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7B33D0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70715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1 –</w:t>
        </w:r>
        <w:r w:rsidR="007B33D0" w:rsidRPr="00F40E01">
          <w:rPr>
            <w:rStyle w:val="Hyperlink"/>
            <w:noProof/>
          </w:rPr>
          <w:t xml:space="preserve"> Linear Equations in Linear Algebra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_Toc481470715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6" w:history="1">
        <w:r w:rsidR="007B33D0" w:rsidRPr="00F40E01">
          <w:rPr>
            <w:rStyle w:val="Hyperlink"/>
            <w:noProof/>
          </w:rPr>
          <w:t>Section 1.1 – Systems of Linear Equations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_Toc481470716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7" w:history="1">
        <w:r w:rsidR="007B33D0" w:rsidRPr="00F40E01">
          <w:rPr>
            <w:rStyle w:val="Hyperlink"/>
            <w:noProof/>
          </w:rPr>
          <w:t>Section 1.2 – Row Reduction and Echelon Forms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_Toc481470717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3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8" w:history="1">
        <w:r w:rsidR="007B33D0" w:rsidRPr="00F40E01">
          <w:rPr>
            <w:rStyle w:val="Hyperlink"/>
            <w:noProof/>
          </w:rPr>
          <w:t>Section 1.3 – Vector Equations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_Toc481470718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4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9" w:history="1">
        <w:r w:rsidR="007B33D0" w:rsidRPr="00F40E01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_Toc481470719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5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0" w:history="1">
        <w:r w:rsidR="007B33D0" w:rsidRPr="00F40E01">
          <w:rPr>
            <w:rStyle w:val="Hyperlink"/>
            <w:noProof/>
          </w:rPr>
          <w:t>Section 1.5 – Solution Sets of Linear Systems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_Toc481470720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6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1" w:history="1">
        <w:r w:rsidR="007B33D0" w:rsidRPr="00F40E01">
          <w:rPr>
            <w:rStyle w:val="Hyperlink"/>
            <w:noProof/>
          </w:rPr>
          <w:t>Section 1.7 – Linear Independence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_Toc481470721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7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2" w:history="1">
        <w:r w:rsidR="007B33D0" w:rsidRPr="00F40E01">
          <w:rPr>
            <w:rStyle w:val="Hyperlink"/>
            <w:noProof/>
          </w:rPr>
          <w:t>Section 1.8 – Introduction to Linear Transformations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_Toc481470722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8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3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2 –</w:t>
        </w:r>
        <w:r w:rsidR="007B33D0" w:rsidRPr="00F40E01">
          <w:rPr>
            <w:rStyle w:val="Hyperlink"/>
            <w:noProof/>
          </w:rPr>
          <w:t xml:space="preserve"> Matrix Algebra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_Toc481470723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9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4" w:history="1">
        <w:r w:rsidR="007B33D0" w:rsidRPr="00F40E01">
          <w:rPr>
            <w:rStyle w:val="Hyperlink"/>
            <w:noProof/>
          </w:rPr>
          <w:t>Section 2.1 – Matrix Operations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_Toc481470724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9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5" w:history="1">
        <w:r w:rsidR="007B33D0" w:rsidRPr="00F40E01">
          <w:rPr>
            <w:rStyle w:val="Hyperlink"/>
            <w:noProof/>
          </w:rPr>
          <w:t>Section 2.2 – The Inverse of a Matrix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_Toc481470725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10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6" w:history="1">
        <w:r w:rsidR="007B33D0" w:rsidRPr="00F40E01">
          <w:rPr>
            <w:rStyle w:val="Hyperlink"/>
            <w:noProof/>
          </w:rPr>
          <w:t>Section 2.3 – Characterizations of Invertible Matrices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_Toc481470726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11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7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3 –</w:t>
        </w:r>
        <w:r w:rsidR="007B33D0" w:rsidRPr="00F40E01">
          <w:rPr>
            <w:rStyle w:val="Hyperlink"/>
            <w:noProof/>
          </w:rPr>
          <w:t xml:space="preserve"> Determinants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_Toc481470727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8" w:history="1">
        <w:r w:rsidR="007B33D0" w:rsidRPr="00F40E01">
          <w:rPr>
            <w:rStyle w:val="Hyperlink"/>
            <w:noProof/>
          </w:rPr>
          <w:t>Section 3.1 – Introduction to Determinants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_Toc481470728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9" w:history="1">
        <w:r w:rsidR="007B33D0" w:rsidRPr="00F40E01">
          <w:rPr>
            <w:rStyle w:val="Hyperlink"/>
            <w:noProof/>
          </w:rPr>
          <w:t>Section 3.2 – Properties of Determinants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_Toc481470729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13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0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4 –</w:t>
        </w:r>
        <w:r w:rsidR="007B33D0" w:rsidRPr="00F40E01">
          <w:rPr>
            <w:rStyle w:val="Hyperlink"/>
            <w:noProof/>
          </w:rPr>
          <w:t xml:space="preserve"> Vector Spaces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_Toc481470730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14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1" w:history="1">
        <w:r w:rsidR="007B33D0" w:rsidRPr="00F40E01">
          <w:rPr>
            <w:rStyle w:val="Hyperlink"/>
            <w:noProof/>
          </w:rPr>
          <w:t>Section 4.1 – Vector Spaces and Subspaces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_Toc481470731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14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2" w:history="1">
        <w:r w:rsidR="007B33D0" w:rsidRPr="00F40E01">
          <w:rPr>
            <w:rStyle w:val="Hyperlink"/>
            <w:noProof/>
          </w:rPr>
          <w:t>Section 4.2 – Null Spaces, Column Spaces, and Linear Transformations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_Toc481470732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15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3" w:history="1">
        <w:r w:rsidR="007B33D0" w:rsidRPr="00F40E01">
          <w:rPr>
            <w:rStyle w:val="Hyperlink"/>
            <w:noProof/>
          </w:rPr>
          <w:t>Section 4.3 – Linearly Independent Sets and Bases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_Toc481470733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16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4" w:history="1">
        <w:r w:rsidR="007B33D0" w:rsidRPr="00F40E01">
          <w:rPr>
            <w:rStyle w:val="Hyperlink"/>
            <w:noProof/>
          </w:rPr>
          <w:t>Section 4.4 – Coordinate Systems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_Toc481470734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17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5" w:history="1">
        <w:r w:rsidR="007B33D0" w:rsidRPr="00F40E01">
          <w:rPr>
            <w:rStyle w:val="Hyperlink"/>
            <w:noProof/>
          </w:rPr>
          <w:t>Section 4.5 – The Dimension of a Vector Space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_Toc481470735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18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6" w:history="1">
        <w:r w:rsidR="007B33D0" w:rsidRPr="00F40E01">
          <w:rPr>
            <w:rStyle w:val="Hyperlink"/>
            <w:noProof/>
          </w:rPr>
          <w:t>Section 4.6 – Rank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_Toc481470736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19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7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5 –</w:t>
        </w:r>
        <w:r w:rsidR="007B33D0" w:rsidRPr="00F40E01">
          <w:rPr>
            <w:rStyle w:val="Hyperlink"/>
            <w:noProof/>
          </w:rPr>
          <w:t xml:space="preserve"> Eigenvalues and Eigenvectors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_Toc481470737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20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8" w:history="1">
        <w:r w:rsidR="007B33D0" w:rsidRPr="00F40E01">
          <w:rPr>
            <w:rStyle w:val="Hyperlink"/>
            <w:noProof/>
          </w:rPr>
          <w:t>Section 5.1 – Eigenvectors and Eigenvalues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_Toc481470738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20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9" w:history="1">
        <w:r w:rsidR="007B33D0" w:rsidRPr="00F40E01">
          <w:rPr>
            <w:rStyle w:val="Hyperlink"/>
            <w:noProof/>
          </w:rPr>
          <w:t>Section 5.2 – The Characteristic Equation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_Toc481470739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21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40" w:history="1">
        <w:r w:rsidR="007B33D0" w:rsidRPr="00F40E01">
          <w:rPr>
            <w:rStyle w:val="Hyperlink"/>
            <w:noProof/>
          </w:rPr>
          <w:t>Linear Algebra Theorems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_Toc481470740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962119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41" w:history="1">
        <w:r w:rsidR="007B33D0" w:rsidRPr="00F40E01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_Toc481470741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25</w:t>
        </w:r>
        <w:r w:rsidR="007B33D0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after="0" w:line="240" w:lineRule="auto"/>
        <w:rPr>
          <w:b/>
        </w:rPr>
      </w:pPr>
    </w:p>
    <w:p w:rsidR="007C7378" w:rsidRPr="0097011F" w:rsidRDefault="0097011F" w:rsidP="00AA76F2">
      <w:pPr>
        <w:pStyle w:val="Heading1"/>
      </w:pPr>
      <w:bookmarkStart w:id="0" w:name="_Toc481470715"/>
      <w:r w:rsidRPr="0097011F">
        <w:t>Linear Equations in Linear Algebra</w:t>
      </w:r>
      <w:bookmarkEnd w:id="0"/>
    </w:p>
    <w:p w:rsidR="0097011F" w:rsidRDefault="0097011F" w:rsidP="00277ACF">
      <w:pPr>
        <w:spacing w:after="0" w:line="240" w:lineRule="auto"/>
        <w:rPr>
          <w:b/>
        </w:rPr>
      </w:pPr>
    </w:p>
    <w:p w:rsidR="0097011F" w:rsidRPr="0097011F" w:rsidRDefault="0097011F" w:rsidP="00AA76F2">
      <w:pPr>
        <w:pStyle w:val="Heading2"/>
      </w:pPr>
      <w:bookmarkStart w:id="1" w:name="_Toc481470716"/>
      <w:r w:rsidRPr="0097011F">
        <w:t>Systems of Linear Equations</w:t>
      </w:r>
      <w:bookmarkEnd w:id="1"/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962119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2" w:name="_Toc481470717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5pt;height:138.7pt" o:ole="">
                  <v:imagedata r:id="rId9" o:title=""/>
                </v:shape>
                <o:OLEObject Type="Embed" ProgID="Visio.Drawing.15" ShapeID="_x0000_i1025" DrawAspect="Content" ObjectID="_1555449108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962119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962119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3" w:name="_Toc481470718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>parallelogram whose vertices are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962119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96211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96211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96211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96211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96211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962119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exists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962119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962119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962119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AA76F2">
      <w:pPr>
        <w:pStyle w:val="Heading2"/>
      </w:pPr>
      <w:bookmarkStart w:id="4" w:name="_Toc481470719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962119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962119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962119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962119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AA76F2">
      <w:pPr>
        <w:pStyle w:val="Heading2"/>
      </w:pPr>
      <w:bookmarkStart w:id="5" w:name="_Toc481470720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962119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962119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vector.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962119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962119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962119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962119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962119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962119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962119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AA76F2" w:rsidRDefault="00EC470F" w:rsidP="008E4E6F">
      <w:pPr>
        <w:pStyle w:val="Heading2"/>
        <w:numPr>
          <w:ilvl w:val="1"/>
          <w:numId w:val="46"/>
        </w:numPr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470721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962119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962119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962119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r w:rsidRPr="0001791D"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AA76F2">
      <w:pPr>
        <w:pStyle w:val="Heading2"/>
        <w:rPr>
          <w:sz w:val="8"/>
          <w:szCs w:val="8"/>
        </w:rPr>
      </w:pPr>
      <w:bookmarkStart w:id="7" w:name="_Toc481470722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>Set of all images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962119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962119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962119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962119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962119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962119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962119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962119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962119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438E4">
      <w:pPr>
        <w:pStyle w:val="Heading1"/>
      </w:pPr>
      <w:bookmarkStart w:id="8" w:name="_Toc481470723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after="0" w:line="240" w:lineRule="auto"/>
      </w:pPr>
    </w:p>
    <w:p w:rsidR="00642F7A" w:rsidRPr="00560B61" w:rsidRDefault="00790524" w:rsidP="00AA76F2">
      <w:pPr>
        <w:pStyle w:val="Heading2"/>
        <w:rPr>
          <w:sz w:val="8"/>
          <w:szCs w:val="8"/>
        </w:rPr>
      </w:pPr>
      <w:bookmarkStart w:id="9" w:name="_Toc481470724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962119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962119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962119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962119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962119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962119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962119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962119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962119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962119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962119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AA76F2">
      <w:pPr>
        <w:pStyle w:val="Heading2"/>
      </w:pPr>
      <w:bookmarkStart w:id="10" w:name="_Toc481470725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r w:rsidRPr="005016CC">
              <w:t xml:space="preserve">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962119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962119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962119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962119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962119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>row equivalent to the identity matrix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r w:rsidRPr="00BD54EF">
              <w:rPr>
                <w:b/>
                <w:color w:val="FF0000"/>
              </w:rPr>
              <w:t xml:space="preserve">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962119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962119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962119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962119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962119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AA76F2">
      <w:pPr>
        <w:pStyle w:val="Heading2"/>
        <w:rPr>
          <w:sz w:val="10"/>
          <w:szCs w:val="8"/>
        </w:rPr>
      </w:pPr>
      <w:bookmarkStart w:id="11" w:name="_Toc481470726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962119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 the following statements are</w:t>
            </w:r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is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96211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is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96211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962119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962119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962119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r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962119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AA76F2">
      <w:pPr>
        <w:pStyle w:val="Heading1"/>
      </w:pPr>
      <w:bookmarkStart w:id="12" w:name="_Toc481470727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AA76F2">
      <w:pPr>
        <w:pStyle w:val="Heading2"/>
      </w:pPr>
      <w:bookmarkStart w:id="13" w:name="_Toc481470728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962119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962119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962119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962119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962119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962119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962119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962119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962119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962119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962119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962119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an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4" w:name="_Toc481470729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962119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962119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962119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A8387A">
      <w:pPr>
        <w:pStyle w:val="Heading1"/>
      </w:pPr>
      <w:bookmarkStart w:id="15" w:name="_Toc481470730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after="0" w:line="240" w:lineRule="auto"/>
        <w:jc w:val="center"/>
      </w:pP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6" w:name="_Toc481470731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962119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962119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962119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is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962119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962119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962119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962119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are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r w:rsidR="00BD1829">
              <w:rPr>
                <w:rFonts w:eastAsiaTheme="minorEastAsia"/>
              </w:rPr>
              <w:t>is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962119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7" w:name="_Toc481470732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962119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962119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 w:rsidRPr="00693E60">
              <w:rPr>
                <w:rFonts w:eastAsiaTheme="minorEastAsia"/>
                <w:szCs w:val="18"/>
              </w:rPr>
              <w:t xml:space="preserve">is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is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reducing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 w:rsidR="00355A80" w:rsidRPr="00355A80">
              <w:rPr>
                <w:rFonts w:eastAsiaTheme="minorEastAsia"/>
                <w:szCs w:val="18"/>
              </w:rPr>
              <w:t xml:space="preserve">if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if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r w:rsidR="00D40D83">
              <w:rPr>
                <w:rFonts w:eastAsiaTheme="minorEastAsia"/>
              </w:rPr>
              <w:t xml:space="preserve">has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if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8" w:name="_Toc481470733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962119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r>
              <w:rPr>
                <w:rFonts w:eastAsiaTheme="minorEastAsia"/>
              </w:rPr>
              <w:t xml:space="preserve">has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>linear combination of the preceding vectors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space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>If one of the vectors in</w:t>
            </w:r>
            <w:r w:rsidRPr="002F4D08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reduce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for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A8387A">
      <w:pPr>
        <w:pStyle w:val="Heading2"/>
        <w:rPr>
          <w:sz w:val="8"/>
          <w:szCs w:val="8"/>
        </w:rPr>
      </w:pPr>
      <w:bookmarkStart w:id="19" w:name="_Toc481470734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962119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962119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962119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962119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r>
              <w:rPr>
                <w:rFonts w:eastAsiaTheme="minorEastAsia"/>
              </w:rPr>
              <w:t xml:space="preserve">is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962119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962119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 xml:space="preserve">change of coordinates matrix,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962119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>f coordinates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962119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A8387A">
      <w:pPr>
        <w:pStyle w:val="Heading2"/>
        <w:rPr>
          <w:sz w:val="8"/>
          <w:szCs w:val="8"/>
        </w:rPr>
      </w:pPr>
      <w:bookmarkStart w:id="20" w:name="_Toc481470735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962119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962119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962119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>subspace of a finite-dimensional vector 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>can be expanded, if necessary, to a basis for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962119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>is automatically a basis 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962119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962119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 xml:space="preserve">the equation: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962119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1" w:name="_Toc481470736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reduce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A8387A">
      <w:pPr>
        <w:pStyle w:val="Heading1"/>
        <w:rPr>
          <w:sz w:val="8"/>
          <w:szCs w:val="8"/>
        </w:rPr>
      </w:pPr>
      <w:bookmarkStart w:id="22" w:name="_Toc481470737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after="0" w:line="240" w:lineRule="auto"/>
        <w:jc w:val="center"/>
        <w:rPr>
          <w:b/>
          <w:sz w:val="24"/>
        </w:rPr>
      </w:pP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3" w:name="_Toc481470738"/>
      <w:r>
        <w:t>Eigenvectors and Eigenvalues</w:t>
      </w:r>
      <w:bookmarkEnd w:id="23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962119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r w:rsidRPr="00ED4CB2">
              <w:rPr>
                <w:b/>
                <w:sz w:val="22"/>
              </w:rPr>
              <w:t>Eigenspaces</w:t>
            </w:r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r w:rsidRPr="00014E65">
              <w:rPr>
                <w:b/>
                <w:color w:val="0000FF"/>
              </w:rPr>
              <w:t>eigenspace</w:t>
            </w:r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545BA7">
              <w:rPr>
                <w:b/>
                <w:color w:val="0000FF"/>
              </w:rPr>
              <w:t>eigenspace</w:t>
            </w:r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E55509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r w:rsidRPr="000C2044">
              <w:rPr>
                <w:b/>
                <w:color w:val="0000FF"/>
              </w:rPr>
              <w:t>Eigenspaces</w:t>
            </w:r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 xml:space="preserve">Although the zero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r w:rsidRPr="00DA2DEC">
              <w:rPr>
                <w:b/>
                <w:color w:val="0000FF"/>
              </w:rPr>
              <w:t>eigenspaces</w:t>
            </w:r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r w:rsidRPr="00DA2DEC">
              <w:rPr>
                <w:b/>
                <w:color w:val="0000FF"/>
              </w:rPr>
              <w:t>eigenspace</w:t>
            </w:r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</w:t>
            </w:r>
            <w:r w:rsidRPr="00DA2DEC">
              <w:rPr>
                <w:b/>
                <w:color w:val="E36C0A" w:themeColor="accent6" w:themeShade="BF"/>
              </w:rPr>
              <w:t xml:space="preserve"> #1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/>
              </w:rPr>
              <w:t xml:space="preserve">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962119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962119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2552BB">
      <w:pPr>
        <w:pStyle w:val="Heading2"/>
        <w:tabs>
          <w:tab w:val="clear" w:pos="1165"/>
        </w:tabs>
        <w:rPr>
          <w:sz w:val="8"/>
          <w:szCs w:val="8"/>
        </w:rPr>
      </w:pPr>
      <w:bookmarkStart w:id="24" w:name="_Toc481470739"/>
      <w:r>
        <w:lastRenderedPageBreak/>
        <w:t>The Characteristic Equation</w:t>
      </w:r>
      <w:bookmarkEnd w:id="24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C60A1C">
        <w:trPr>
          <w:trHeight w:val="854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962119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962119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>product of the entries on the main diagonal 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DD0153" w:rsidP="005B1C30">
            <w:pPr>
              <w:jc w:val="center"/>
            </w:pPr>
            <w:r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962119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C60A1C">
        <w:trPr>
          <w:trHeight w:val="604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962119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060"/>
        <w:gridCol w:w="3150"/>
        <w:gridCol w:w="3479"/>
      </w:tblGrid>
      <w:tr w:rsidR="007272FB" w:rsidTr="008B043F">
        <w:trPr>
          <w:trHeight w:val="854"/>
          <w:jc w:val="center"/>
        </w:trPr>
        <w:tc>
          <w:tcPr>
            <w:tcW w:w="1913" w:type="dxa"/>
            <w:vMerge w:val="restart"/>
            <w:vAlign w:val="center"/>
          </w:tcPr>
          <w:p w:rsidR="007272FB" w:rsidRPr="00C60A1C" w:rsidRDefault="007272FB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3060" w:type="dxa"/>
            <w:vMerge w:val="restart"/>
            <w:vAlign w:val="center"/>
          </w:tcPr>
          <w:p w:rsidR="007272FB" w:rsidRPr="00C60A1C" w:rsidRDefault="007272FB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7272FB" w:rsidRDefault="007272FB" w:rsidP="008A5677"/>
          <w:p w:rsidR="007272FB" w:rsidRDefault="007272FB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7272FB" w:rsidRDefault="007272FB" w:rsidP="00C60A1C">
            <w:pPr>
              <w:rPr>
                <w:rFonts w:eastAsiaTheme="minorEastAsia"/>
              </w:rPr>
            </w:pPr>
          </w:p>
          <w:p w:rsidR="007272FB" w:rsidRPr="00C60A1C" w:rsidRDefault="00962119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7272FB" w:rsidRDefault="007272FB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7272FB" w:rsidRPr="00C60A1C" w:rsidRDefault="007272FB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7272FB" w:rsidRPr="00C60A1C" w:rsidRDefault="007272FB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479" w:type="dxa"/>
            <w:vAlign w:val="center"/>
          </w:tcPr>
          <w:p w:rsidR="007272FB" w:rsidRPr="00C60A1C" w:rsidRDefault="007272FB" w:rsidP="008A5677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7272FB" w:rsidTr="00AD637C">
        <w:trPr>
          <w:trHeight w:val="998"/>
          <w:jc w:val="center"/>
        </w:trPr>
        <w:tc>
          <w:tcPr>
            <w:tcW w:w="1913" w:type="dxa"/>
            <w:vMerge/>
            <w:vAlign w:val="center"/>
          </w:tcPr>
          <w:p w:rsidR="007272FB" w:rsidRPr="00C60A1C" w:rsidRDefault="007272FB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vAlign w:val="center"/>
          </w:tcPr>
          <w:p w:rsidR="007272FB" w:rsidRPr="00C60A1C" w:rsidRDefault="007272FB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7272FB" w:rsidRPr="00AD637C" w:rsidRDefault="007272FB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479" w:type="dxa"/>
            <w:vAlign w:val="center"/>
          </w:tcPr>
          <w:p w:rsidR="007272FB" w:rsidRDefault="007272FB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7272FB" w:rsidRDefault="007272FB" w:rsidP="007272FB"/>
          <w:p w:rsidR="007272FB" w:rsidRPr="00C60A1C" w:rsidRDefault="007272FB" w:rsidP="007272FB"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</w:tbl>
    <w:p w:rsidR="00C60A1C" w:rsidRDefault="00C60A1C" w:rsidP="00C60A1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C3DF3" w:rsidRPr="00CB2420" w:rsidRDefault="004C3DF3" w:rsidP="004C3DF3">
      <w:pPr>
        <w:pStyle w:val="Heading2"/>
        <w:tabs>
          <w:tab w:val="clear" w:pos="1165"/>
        </w:tabs>
        <w:rPr>
          <w:sz w:val="8"/>
          <w:szCs w:val="8"/>
        </w:rPr>
      </w:pPr>
      <w:r>
        <w:t>Diagonalization</w:t>
      </w: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C3DF3" w:rsidRDefault="004C3DF3" w:rsidP="004C3DF3">
      <w:pPr>
        <w:pStyle w:val="Heading1"/>
      </w:pPr>
      <w:r>
        <w:lastRenderedPageBreak/>
        <w:t>Orthogonality and Least Squares</w:t>
      </w:r>
    </w:p>
    <w:p w:rsidR="004C3DF3" w:rsidRPr="004C3DF3" w:rsidRDefault="004C3DF3" w:rsidP="004C3DF3">
      <w:pPr>
        <w:pStyle w:val="NoSpacing"/>
        <w:rPr>
          <w:sz w:val="8"/>
        </w:rPr>
      </w:pPr>
    </w:p>
    <w:p w:rsidR="004C3DF3" w:rsidRPr="004C3DF3" w:rsidRDefault="004C3DF3" w:rsidP="004C3DF3">
      <w:pPr>
        <w:pStyle w:val="NoSpacing"/>
        <w:rPr>
          <w:sz w:val="8"/>
        </w:rPr>
      </w:pPr>
    </w:p>
    <w:p w:rsidR="004C3DF3" w:rsidRPr="00CB2420" w:rsidRDefault="004C3DF3" w:rsidP="004C3DF3">
      <w:pPr>
        <w:pStyle w:val="Heading2"/>
        <w:tabs>
          <w:tab w:val="clear" w:pos="1165"/>
        </w:tabs>
        <w:rPr>
          <w:sz w:val="8"/>
          <w:szCs w:val="8"/>
        </w:rPr>
      </w:pPr>
      <w:r>
        <w:t>Inner Product, Length, and Orthogonality</w:t>
      </w:r>
    </w:p>
    <w:p w:rsidR="004C3DF3" w:rsidRDefault="004C3DF3" w:rsidP="004C3DF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D4D00" w:rsidRDefault="002D4D00" w:rsidP="004C3DF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D4D00" w:rsidRDefault="002D4D00" w:rsidP="004C3DF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D4D00" w:rsidRDefault="002D4D0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2D4D00" w:rsidRPr="002D4D00" w:rsidRDefault="00C56A6A" w:rsidP="002D4D00">
      <w:pPr>
        <w:pStyle w:val="Heading2"/>
        <w:tabs>
          <w:tab w:val="clear" w:pos="1165"/>
        </w:tabs>
        <w:rPr>
          <w:sz w:val="8"/>
          <w:szCs w:val="8"/>
        </w:rPr>
      </w:pPr>
      <w:r>
        <w:lastRenderedPageBreak/>
        <w:t>Orthogonal Sets</w:t>
      </w:r>
      <w:bookmarkStart w:id="25" w:name="_GoBack"/>
      <w:bookmarkEnd w:id="25"/>
    </w:p>
    <w:p w:rsidR="002D4D00" w:rsidRDefault="002D4D00" w:rsidP="002D4D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D4D00" w:rsidRDefault="002D4D00" w:rsidP="002D4D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D4D00" w:rsidRDefault="002D4D00" w:rsidP="002D4D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D4D00" w:rsidRDefault="002D4D00" w:rsidP="004C3DF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C3DF3" w:rsidRDefault="004C3DF3" w:rsidP="004C3DF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A8387A">
      <w:pPr>
        <w:pStyle w:val="Heading1"/>
        <w:numPr>
          <w:ilvl w:val="0"/>
          <w:numId w:val="0"/>
        </w:numPr>
      </w:pPr>
      <w:bookmarkStart w:id="26" w:name="_Toc481470740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26"/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962119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962119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962119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962119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962119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962119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962119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962119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962119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962119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962119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r w:rsidRPr="005016CC">
              <w:t xml:space="preserve">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962119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962119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962119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is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962119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962119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>row equivalent to the identity matrix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 the following statements are</w:t>
            </w:r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is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962119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is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962119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962119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r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962119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an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r w:rsidRPr="00A20DEF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962119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962119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962119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>linear combination of the preceding vectors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>If one of the vectors in</w:t>
            </w:r>
            <w:r w:rsidRPr="002F4D08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for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962119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is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>subspace of a finite-dimensional vector 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>can be expanded, if necessary, to a basis for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962119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>is automatically a basis 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962119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962119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>product of the entries on the main diagonal 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8A5677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E779C" w:rsidRPr="00BE779C" w:rsidRDefault="00BE779C" w:rsidP="008A5677"/>
        </w:tc>
        <w:tc>
          <w:tcPr>
            <w:tcW w:w="4625" w:type="dxa"/>
            <w:vAlign w:val="center"/>
          </w:tcPr>
          <w:p w:rsidR="00BE779C" w:rsidRPr="00BE779C" w:rsidRDefault="00BE779C" w:rsidP="00BE779C"/>
        </w:tc>
      </w:tr>
    </w:tbl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A8387A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27" w:name="_Toc481470741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27"/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962119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962119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962119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962119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962119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962119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962119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962119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962119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962119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96211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962119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96211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962119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119" w:rsidRDefault="00962119" w:rsidP="00591DAE">
      <w:pPr>
        <w:spacing w:after="0" w:line="240" w:lineRule="auto"/>
      </w:pPr>
      <w:r>
        <w:separator/>
      </w:r>
    </w:p>
  </w:endnote>
  <w:endnote w:type="continuationSeparator" w:id="0">
    <w:p w:rsidR="00962119" w:rsidRDefault="00962119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119" w:rsidRDefault="00962119" w:rsidP="00591DAE">
      <w:pPr>
        <w:spacing w:after="0" w:line="240" w:lineRule="auto"/>
      </w:pPr>
      <w:r>
        <w:separator/>
      </w:r>
    </w:p>
  </w:footnote>
  <w:footnote w:type="continuationSeparator" w:id="0">
    <w:p w:rsidR="00962119" w:rsidRDefault="00962119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B1559"/>
    <w:multiLevelType w:val="multilevel"/>
    <w:tmpl w:val="CFD0D5FE"/>
    <w:lvl w:ilvl="0">
      <w:start w:val="1"/>
      <w:numFmt w:val="decimal"/>
      <w:pStyle w:val="Heading1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3"/>
  </w:num>
  <w:num w:numId="4">
    <w:abstractNumId w:val="25"/>
  </w:num>
  <w:num w:numId="5">
    <w:abstractNumId w:val="34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6"/>
  </w:num>
  <w:num w:numId="11">
    <w:abstractNumId w:val="2"/>
  </w:num>
  <w:num w:numId="12">
    <w:abstractNumId w:val="32"/>
  </w:num>
  <w:num w:numId="13">
    <w:abstractNumId w:val="12"/>
  </w:num>
  <w:num w:numId="14">
    <w:abstractNumId w:val="38"/>
  </w:num>
  <w:num w:numId="15">
    <w:abstractNumId w:val="31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0"/>
  </w:num>
  <w:num w:numId="23">
    <w:abstractNumId w:val="44"/>
  </w:num>
  <w:num w:numId="24">
    <w:abstractNumId w:val="37"/>
  </w:num>
  <w:num w:numId="25">
    <w:abstractNumId w:val="28"/>
  </w:num>
  <w:num w:numId="26">
    <w:abstractNumId w:val="39"/>
  </w:num>
  <w:num w:numId="27">
    <w:abstractNumId w:val="43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1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2"/>
  </w:num>
  <w:num w:numId="38">
    <w:abstractNumId w:val="19"/>
  </w:num>
  <w:num w:numId="39">
    <w:abstractNumId w:val="3"/>
  </w:num>
  <w:num w:numId="40">
    <w:abstractNumId w:val="35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0"/>
  </w:num>
  <w:num w:numId="46">
    <w:abstractNumId w:val="4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56B8C"/>
    <w:rsid w:val="00057285"/>
    <w:rsid w:val="00066057"/>
    <w:rsid w:val="00066FB9"/>
    <w:rsid w:val="00071F8F"/>
    <w:rsid w:val="0007212E"/>
    <w:rsid w:val="00076289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732D"/>
    <w:rsid w:val="00177644"/>
    <w:rsid w:val="00184759"/>
    <w:rsid w:val="00194A80"/>
    <w:rsid w:val="00196FC4"/>
    <w:rsid w:val="00197B04"/>
    <w:rsid w:val="001A0624"/>
    <w:rsid w:val="001A182D"/>
    <w:rsid w:val="001A4310"/>
    <w:rsid w:val="001A6228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5A54"/>
    <w:rsid w:val="00236C9A"/>
    <w:rsid w:val="00237B9C"/>
    <w:rsid w:val="002438AC"/>
    <w:rsid w:val="00245B8F"/>
    <w:rsid w:val="002517C8"/>
    <w:rsid w:val="002552BB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692D"/>
    <w:rsid w:val="002C00CF"/>
    <w:rsid w:val="002C2173"/>
    <w:rsid w:val="002C38CD"/>
    <w:rsid w:val="002C584F"/>
    <w:rsid w:val="002C6423"/>
    <w:rsid w:val="002D321C"/>
    <w:rsid w:val="002D4D00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1658F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7070"/>
    <w:rsid w:val="005178DB"/>
    <w:rsid w:val="00520313"/>
    <w:rsid w:val="00522248"/>
    <w:rsid w:val="00527DD5"/>
    <w:rsid w:val="00527EC3"/>
    <w:rsid w:val="00532E00"/>
    <w:rsid w:val="00535CA5"/>
    <w:rsid w:val="005438E4"/>
    <w:rsid w:val="00543B48"/>
    <w:rsid w:val="00545BA7"/>
    <w:rsid w:val="005519EE"/>
    <w:rsid w:val="00560B61"/>
    <w:rsid w:val="005614C0"/>
    <w:rsid w:val="00562080"/>
    <w:rsid w:val="00562695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1C30"/>
    <w:rsid w:val="005B76B6"/>
    <w:rsid w:val="005B7750"/>
    <w:rsid w:val="005B78D9"/>
    <w:rsid w:val="005C1F73"/>
    <w:rsid w:val="005D3F3A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27B67"/>
    <w:rsid w:val="006340AD"/>
    <w:rsid w:val="0063447D"/>
    <w:rsid w:val="00634967"/>
    <w:rsid w:val="00634C4A"/>
    <w:rsid w:val="00640ED2"/>
    <w:rsid w:val="00642F7A"/>
    <w:rsid w:val="00643DCD"/>
    <w:rsid w:val="00655725"/>
    <w:rsid w:val="0066174C"/>
    <w:rsid w:val="00662057"/>
    <w:rsid w:val="006627DE"/>
    <w:rsid w:val="0066538B"/>
    <w:rsid w:val="00667A22"/>
    <w:rsid w:val="006762E5"/>
    <w:rsid w:val="00677965"/>
    <w:rsid w:val="00683D10"/>
    <w:rsid w:val="00687C69"/>
    <w:rsid w:val="00693E60"/>
    <w:rsid w:val="006A17D8"/>
    <w:rsid w:val="006A251B"/>
    <w:rsid w:val="006A5A7F"/>
    <w:rsid w:val="006B009C"/>
    <w:rsid w:val="006B1B80"/>
    <w:rsid w:val="006B27FE"/>
    <w:rsid w:val="006B73CA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78B9"/>
    <w:rsid w:val="008D4B87"/>
    <w:rsid w:val="008E1C7A"/>
    <w:rsid w:val="008E24F0"/>
    <w:rsid w:val="008E4D54"/>
    <w:rsid w:val="008E4E6F"/>
    <w:rsid w:val="008F0E11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E44BB"/>
    <w:rsid w:val="009E6817"/>
    <w:rsid w:val="009F0A93"/>
    <w:rsid w:val="009F1CEF"/>
    <w:rsid w:val="009F32C1"/>
    <w:rsid w:val="009F6430"/>
    <w:rsid w:val="009F7E50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55B3"/>
    <w:rsid w:val="00C306FB"/>
    <w:rsid w:val="00C3149D"/>
    <w:rsid w:val="00C32E2F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75A6"/>
    <w:rsid w:val="00DC1116"/>
    <w:rsid w:val="00DC4A85"/>
    <w:rsid w:val="00DC775B"/>
    <w:rsid w:val="00DD0153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3717B"/>
    <w:rsid w:val="00F40501"/>
    <w:rsid w:val="00F42436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F3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438E4"/>
    <w:pPr>
      <w:numPr>
        <w:numId w:val="45"/>
      </w:numPr>
      <w:tabs>
        <w:tab w:val="left" w:pos="1165"/>
      </w:tabs>
      <w:spacing w:after="0" w:line="240" w:lineRule="auto"/>
      <w:ind w:left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438E4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F3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438E4"/>
    <w:pPr>
      <w:numPr>
        <w:numId w:val="45"/>
      </w:numPr>
      <w:tabs>
        <w:tab w:val="left" w:pos="1165"/>
      </w:tabs>
      <w:spacing w:after="0" w:line="240" w:lineRule="auto"/>
      <w:ind w:left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438E4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F75B7-EF81-437F-8DC7-8FDFE34E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29</Pages>
  <Words>9247</Words>
  <Characters>52712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207</cp:revision>
  <cp:lastPrinted>2017-03-19T09:05:00Z</cp:lastPrinted>
  <dcterms:created xsi:type="dcterms:W3CDTF">2017-04-18T09:31:00Z</dcterms:created>
  <dcterms:modified xsi:type="dcterms:W3CDTF">2017-05-05T07:25:00Z</dcterms:modified>
</cp:coreProperties>
</file>