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apn08up8f7zh" w:id="0"/>
      <w:bookmarkEnd w:id="0"/>
      <w:r w:rsidDel="00000000" w:rsidR="00000000" w:rsidRPr="00000000">
        <w:rPr>
          <w:b w:val="1"/>
          <w:bCs w:val="1"/>
          <w:rtl w:val="0"/>
        </w:rPr>
        <w:t xml:space="preserve">Arabic RTL and Responsive Design System Checklist</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Design checklist for concept and prototype review; no ATCO brand assets have been approved by this document.</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pStyle w:val="Heading2"/>
        <w:rPr>
          <w:b w:val="1"/>
          <w:bCs w:val="1"/>
        </w:rPr>
      </w:pPr>
      <w:bookmarkStart w:colFirst="0" w:colLast="0" w:name="_4pddse8zzcu2" w:id="1"/>
      <w:bookmarkEnd w:id="1"/>
      <w:r w:rsidDel="00000000" w:rsidR="00000000" w:rsidRPr="00000000">
        <w:rPr>
          <w:b w:val="1"/>
          <w:bCs w:val="1"/>
          <w:rtl w:val="0"/>
        </w:rPr>
        <w:t xml:space="preserve">1. Design principles</w:t>
      </w:r>
    </w:p>
    <w:p w:rsidR="00000000" w:rsidDel="00000000" w:rsidP="00000000" w:rsidRDefault="00000000" w:rsidRPr="00000000" w14:paraId="00000005">
      <w:pPr>
        <w:rPr/>
      </w:pPr>
      <w:r w:rsidDel="00000000" w:rsidR="00000000" w:rsidRPr="00000000">
        <w:rPr>
          <w:rtl w:val="0"/>
        </w:rPr>
        <w:t xml:space="preserve">The brief requests a professional marine-service identity consistent with ATCO, two or three design concepts, a navy/teal/white direction, a clear booking-action accent, bilingual English/Arabic support, right-to-left Arabic layouts, readable text, accessible contrast and a short booking journey. Treat these as requirements for the prototype, not permission to invent or publish an official ATCO logo or brand guide.</w:t>
      </w:r>
    </w:p>
    <w:p w:rsidR="00000000" w:rsidDel="00000000" w:rsidP="00000000" w:rsidRDefault="00000000" w:rsidRPr="00000000" w14:paraId="00000006">
      <w:pPr>
        <w:pStyle w:val="Heading2"/>
        <w:rPr>
          <w:b w:val="1"/>
          <w:bCs w:val="1"/>
        </w:rPr>
      </w:pPr>
      <w:bookmarkStart w:colFirst="0" w:colLast="0" w:name="_lkfh7yd2pprt" w:id="2"/>
      <w:bookmarkEnd w:id="2"/>
      <w:r w:rsidDel="00000000" w:rsidR="00000000" w:rsidRPr="00000000">
        <w:rPr>
          <w:b w:val="1"/>
          <w:bCs w:val="1"/>
          <w:rtl w:val="0"/>
        </w:rPr>
        <w:t xml:space="preserve">2. Proposed design tokens (draft only)</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Primary: deep navy for structure, navigation and trust-oriented surfaces.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Secondary: teal for supporting actions and selected states.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Neutral: white and light neutral backgrounds with dark readable text.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Action accent: a distinct high-contrast colour for primary booking/confirmation actions; ATCO to approve final choice.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Status colours: use consistent, accessible states for awaiting payment, paid, awaiting threshold, operationally approved, suspended, cancelled, refunded and material review. Never rely on colour alone; pair colour with text/icon and accessible labels.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Typography: use readable Latin and Arabic typefaces with appropriate line height, numerals, punctuation and mixed-direction handling. Final font licensing and brand approval are open.</w:t>
      </w:r>
    </w:p>
    <w:p w:rsidR="00000000" w:rsidDel="00000000" w:rsidP="00000000" w:rsidRDefault="00000000" w:rsidRPr="00000000" w14:paraId="0000000D">
      <w:pPr>
        <w:rPr/>
      </w:pPr>
      <w:r w:rsidDel="00000000" w:rsidR="00000000" w:rsidRPr="00000000">
        <w:rPr>
          <w:rtl w:val="0"/>
        </w:rPr>
        <w:t xml:space="preserve">No hex values or logos are declared as approved brand standards here. Present concepts and request ATCO approval before production.</w:t>
      </w:r>
    </w:p>
    <w:p w:rsidR="00000000" w:rsidDel="00000000" w:rsidP="00000000" w:rsidRDefault="00000000" w:rsidRPr="00000000" w14:paraId="0000000E">
      <w:pPr>
        <w:pStyle w:val="Heading2"/>
        <w:rPr>
          <w:b w:val="1"/>
          <w:bCs w:val="1"/>
        </w:rPr>
      </w:pPr>
      <w:bookmarkStart w:colFirst="0" w:colLast="0" w:name="_3aq97z5ze75b" w:id="3"/>
      <w:bookmarkEnd w:id="3"/>
      <w:r w:rsidDel="00000000" w:rsidR="00000000" w:rsidRPr="00000000">
        <w:rPr>
          <w:b w:val="1"/>
          <w:bCs w:val="1"/>
          <w:rtl w:val="0"/>
        </w:rPr>
        <w:t xml:space="preserve">3. Core screens to prototype</w:t>
      </w:r>
    </w:p>
    <w:p w:rsidR="00000000" w:rsidDel="00000000" w:rsidP="00000000" w:rsidRDefault="00000000" w:rsidRPr="00000000" w14:paraId="0000000F">
      <w:pPr>
        <w:pStyle w:val="Heading3"/>
        <w:rPr>
          <w:b w:val="1"/>
          <w:bCs w:val="1"/>
        </w:rPr>
      </w:pPr>
      <w:bookmarkStart w:colFirst="0" w:colLast="0" w:name="_ys74vhs5rnx4" w:id="4"/>
      <w:bookmarkEnd w:id="4"/>
      <w:r w:rsidDel="00000000" w:rsidR="00000000" w:rsidRPr="00000000">
        <w:rPr>
          <w:b w:val="1"/>
          <w:bCs w:val="1"/>
          <w:rtl w:val="0"/>
        </w:rPr>
        <w:t xml:space="preserve">Customer</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Language selection / landing page.</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Register, sign in and account verification.</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Service selection: passenger, material, combined, dedicated trip inquiry.</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Date, direction, destination and departure selection.</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Availability, capacity, price breakdown and minimum-sailing explanation.</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Passenger details and permit fields only when required.</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Corporate/agent reference, purchase order or approved credit option where applicable.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Policy summary and acknowledgement.</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Payment checkout handoff and payment result.</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Booking confirmation, QR ticket(s), status explanation and reporting instructions.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My bookings: amend, cancel, request refund/reschedule and download invoice/confirmation.</w:t>
      </w:r>
    </w:p>
    <w:p w:rsidR="00000000" w:rsidDel="00000000" w:rsidP="00000000" w:rsidRDefault="00000000" w:rsidRPr="00000000" w14:paraId="0000001B">
      <w:pPr>
        <w:pStyle w:val="Heading3"/>
        <w:rPr>
          <w:b w:val="1"/>
          <w:bCs w:val="1"/>
        </w:rPr>
      </w:pPr>
      <w:bookmarkStart w:colFirst="0" w:colLast="0" w:name="_zbqej23frsz6" w:id="5"/>
      <w:bookmarkEnd w:id="5"/>
      <w:r w:rsidDel="00000000" w:rsidR="00000000" w:rsidRPr="00000000">
        <w:rPr>
          <w:b w:val="1"/>
          <w:bCs w:val="1"/>
          <w:rtl w:val="0"/>
        </w:rPr>
        <w:t xml:space="preserve">Corporate / agent</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Organization profile and verified account state.</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Authorized users and role management.</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Book for client/passengers, passenger-list upload if approved.</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Purchase order and approved billing/credit status.</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Booking history and downloadable documents.</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Agent-assigned transactions and settlement statement where permitted.</w:t>
      </w:r>
    </w:p>
    <w:p w:rsidR="00000000" w:rsidDel="00000000" w:rsidP="00000000" w:rsidRDefault="00000000" w:rsidRPr="00000000" w14:paraId="00000022">
      <w:pPr>
        <w:pStyle w:val="Heading3"/>
        <w:rPr>
          <w:b w:val="1"/>
          <w:bCs w:val="1"/>
        </w:rPr>
      </w:pPr>
      <w:bookmarkStart w:colFirst="0" w:colLast="0" w:name="_5fbvjhi05905" w:id="6"/>
      <w:bookmarkEnd w:id="6"/>
      <w:r w:rsidDel="00000000" w:rsidR="00000000" w:rsidRPr="00000000">
        <w:rPr>
          <w:b w:val="1"/>
          <w:bCs w:val="1"/>
          <w:rtl w:val="0"/>
        </w:rPr>
        <w:t xml:space="preserve">ATCO admin / operations</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Schedule and sailing list with distinct threshold and operational-readiness indicators.</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Sailing detail: destination, capacity, bookings, threshold, permits and approval history.</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Passenger/material manifest and QR boarding screen.</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Material review with attachments, decision and conditions.</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Suspend/reschedule/cancel flow with reason, affected bookings and notification preview.</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Finance: payments, refunds, invoices, reconciliation and agent settlements.</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Tariffs, policies, destinations and role configuration with effective dates and audit history.</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Reports, exports, audit events and access administration.</w:t>
      </w:r>
    </w:p>
    <w:p w:rsidR="00000000" w:rsidDel="00000000" w:rsidP="00000000" w:rsidRDefault="00000000" w:rsidRPr="00000000" w14:paraId="0000002B">
      <w:pPr>
        <w:pStyle w:val="Heading2"/>
        <w:rPr>
          <w:b w:val="1"/>
          <w:bCs w:val="1"/>
        </w:rPr>
      </w:pPr>
      <w:bookmarkStart w:colFirst="0" w:colLast="0" w:name="_e5os8wozyapr" w:id="7"/>
      <w:bookmarkEnd w:id="7"/>
      <w:r w:rsidDel="00000000" w:rsidR="00000000" w:rsidRPr="00000000">
        <w:rPr>
          <w:b w:val="1"/>
          <w:bCs w:val="1"/>
          <w:rtl w:val="0"/>
        </w:rPr>
        <w:t xml:space="preserve">4. Arabic RTL acceptance checklist</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Layout direction, navigation, drawers, breadcrumbs and step indicators reverse correctly in Arabic.</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Arabic text aligns naturally; Latin vessel names, IMO numbers, booking references, email addresses and QR codes remain legible and are not visually reordered incorrectly.</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Mixed Arabic/English labels, prices, dates, phone numbers and punctuation render correctly.</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Forms, error messages, helper text, validation order and focus movement work in both languages.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Tables, sorting, filters, pagination, charts and status badges remain usable in RTL.</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Modal/dialog buttons and back/forward navigation behave consistently.</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Email and downloadable tickets/invoices support Arabic text and appropriate direction.</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Text resizing, zoom and mobile viewport do not hide critical booking, payment or safety instructions.</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Screen-reader labels and keyboard focus order are meaningful in both locales.</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All critical flows are reviewed by a competent Arabic-language reviewer, not only machine translation.</w:t>
      </w:r>
    </w:p>
    <w:p w:rsidR="00000000" w:rsidDel="00000000" w:rsidP="00000000" w:rsidRDefault="00000000" w:rsidRPr="00000000" w14:paraId="00000036">
      <w:pPr>
        <w:pStyle w:val="Heading2"/>
        <w:rPr>
          <w:b w:val="1"/>
          <w:bCs w:val="1"/>
        </w:rPr>
      </w:pPr>
      <w:bookmarkStart w:colFirst="0" w:colLast="0" w:name="_pqjyfbu33ras" w:id="8"/>
      <w:bookmarkEnd w:id="8"/>
      <w:r w:rsidDel="00000000" w:rsidR="00000000" w:rsidRPr="00000000">
        <w:rPr>
          <w:b w:val="1"/>
          <w:bCs w:val="1"/>
          <w:rtl w:val="0"/>
        </w:rPr>
        <w:t xml:space="preserve">5. Responsive QA matrix</w:t>
      </w:r>
    </w:p>
    <w:p w:rsidR="00000000" w:rsidDel="00000000" w:rsidP="00000000" w:rsidRDefault="00000000" w:rsidRPr="00000000" w14:paraId="00000037">
      <w:pPr>
        <w:rPr/>
      </w:pPr>
      <w:r w:rsidDel="00000000" w:rsidR="00000000" w:rsidRPr="00000000">
        <w:rPr>
          <w:rtl w:val="0"/>
        </w:rPr>
        <w:t xml:space="preserve">Test agreed combinations of: small mobile viewport, large mobile, tablet portrait/landscape, laptop and desktop; current supported Safari/iOS, Chrome/Android, Chrome/Edge desktop and any ATCO-required browser. Confirm camera permission and QR scanning behavior on the actual boarding devices. Exact device/browser support is an ATCO decision.</w:t>
      </w:r>
    </w:p>
    <w:p w:rsidR="00000000" w:rsidDel="00000000" w:rsidP="00000000" w:rsidRDefault="00000000" w:rsidRPr="00000000" w14:paraId="00000038">
      <w:pPr>
        <w:pStyle w:val="Heading2"/>
        <w:rPr>
          <w:b w:val="1"/>
          <w:bCs w:val="1"/>
        </w:rPr>
      </w:pPr>
      <w:bookmarkStart w:colFirst="0" w:colLast="0" w:name="_3tasrqproco9" w:id="9"/>
      <w:bookmarkEnd w:id="9"/>
      <w:r w:rsidDel="00000000" w:rsidR="00000000" w:rsidRPr="00000000">
        <w:rPr>
          <w:b w:val="1"/>
          <w:bCs w:val="1"/>
          <w:rtl w:val="0"/>
        </w:rPr>
        <w:t xml:space="preserve">6. Content and state language</w:t>
      </w:r>
    </w:p>
    <w:p w:rsidR="00000000" w:rsidDel="00000000" w:rsidP="00000000" w:rsidRDefault="00000000" w:rsidRPr="00000000" w14:paraId="00000039">
      <w:pPr>
        <w:rPr/>
      </w:pPr>
      <w:r w:rsidDel="00000000" w:rsidR="00000000" w:rsidRPr="00000000">
        <w:rPr>
          <w:rtl w:val="0"/>
        </w:rPr>
        <w:t xml:space="preserve">Avoid ambiguous messages such as “Confirmed” when the booking is paid but the sailing has not passed the minimum threshold or operational approval. Use separate, plain-language status messages such as:</w:t>
      </w:r>
    </w:p>
    <w:p w:rsidR="00000000" w:rsidDel="00000000" w:rsidP="00000000" w:rsidRDefault="00000000" w:rsidRPr="00000000" w14:paraId="0000003A">
      <w:pPr>
        <w:rPr/>
      </w:pPr>
      <w:r w:rsidDel="00000000" w:rsidR="00000000" w:rsidRPr="00000000">
        <w:rPr>
          <w:rtl w:val="0"/>
        </w:rPr>
        <w:t xml:space="preserve">- Payment received — sailing is still collecting bookings.</w:t>
      </w:r>
    </w:p>
    <w:p w:rsidR="00000000" w:rsidDel="00000000" w:rsidP="00000000" w:rsidRDefault="00000000" w:rsidRPr="00000000" w14:paraId="0000003B">
      <w:pPr>
        <w:rPr/>
      </w:pPr>
      <w:r w:rsidDel="00000000" w:rsidR="00000000" w:rsidRPr="00000000">
        <w:rPr>
          <w:rtl w:val="0"/>
        </w:rPr>
        <w:t xml:space="preserve">- Minimum booking requirement met — operational approval is still pending.</w:t>
      </w:r>
    </w:p>
    <w:p w:rsidR="00000000" w:rsidDel="00000000" w:rsidP="00000000" w:rsidRDefault="00000000" w:rsidRPr="00000000" w14:paraId="0000003C">
      <w:pPr>
        <w:rPr/>
      </w:pPr>
      <w:r w:rsidDel="00000000" w:rsidR="00000000" w:rsidRPr="00000000">
        <w:rPr>
          <w:rtl w:val="0"/>
        </w:rPr>
        <w:t xml:space="preserve">- Sailing approved by ATCO — follow the approved reporting instructions.</w:t>
      </w:r>
    </w:p>
    <w:p w:rsidR="00000000" w:rsidDel="00000000" w:rsidP="00000000" w:rsidRDefault="00000000" w:rsidRPr="00000000" w14:paraId="0000003D">
      <w:pPr>
        <w:rPr/>
      </w:pPr>
      <w:r w:rsidDel="00000000" w:rsidR="00000000" w:rsidRPr="00000000">
        <w:rPr>
          <w:rtl w:val="0"/>
        </w:rPr>
        <w:t xml:space="preserve">- Sailing suspended/changed — review your updated booking and the applicable policy.</w:t>
      </w:r>
    </w:p>
    <w:p w:rsidR="00000000" w:rsidDel="00000000" w:rsidP="00000000" w:rsidRDefault="00000000" w:rsidRPr="00000000" w14:paraId="0000003E">
      <w:pPr>
        <w:rPr/>
      </w:pPr>
      <w:r w:rsidDel="00000000" w:rsidR="00000000" w:rsidRPr="00000000">
        <w:rPr>
          <w:rtl w:val="0"/>
        </w:rPr>
        <w:t xml:space="preserve">Final English and Arabic policy language must be approved by ATCO. The platform must not imply that a ticket authorizes port entry.</w:t>
      </w:r>
    </w:p>
    <w:p w:rsidR="00000000" w:rsidDel="00000000" w:rsidP="00000000" w:rsidRDefault="00000000" w:rsidRPr="00000000" w14:paraId="0000003F">
      <w:pPr>
        <w:pStyle w:val="Heading2"/>
        <w:rPr>
          <w:b w:val="1"/>
          <w:bCs w:val="1"/>
        </w:rPr>
      </w:pPr>
      <w:bookmarkStart w:colFirst="0" w:colLast="0" w:name="_fxcvzipqwapr" w:id="10"/>
      <w:bookmarkEnd w:id="10"/>
      <w:r w:rsidDel="00000000" w:rsidR="00000000" w:rsidRPr="00000000">
        <w:rPr>
          <w:b w:val="1"/>
          <w:bCs w:val="1"/>
          <w:rtl w:val="0"/>
        </w:rPr>
        <w:t xml:space="preserve">7. Design review gate</w:t>
      </w:r>
    </w:p>
    <w:p w:rsidR="00000000" w:rsidDel="00000000" w:rsidP="00000000" w:rsidRDefault="00000000" w:rsidRPr="00000000" w14:paraId="00000040">
      <w:pPr>
        <w:rPr/>
      </w:pPr>
      <w:r w:rsidDel="00000000" w:rsidR="00000000" w:rsidRPr="00000000">
        <w:rPr>
          <w:rtl w:val="0"/>
        </w:rPr>
        <w:t xml:space="preserve">Present two or three concepts, then a clickable prototype covering customer booking, corporate accounts, administration and boarding verification before development. Include material approval and disruption flows because they are operationally important. Capture stakeholder comments, selected concept, unresolved decisions and explicit approval. Do not treat a mood board or mock screen as proof of a completed, functioning feature.</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