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UX/UI DESIGN BRIEF AND AI PROMPTS</w:t>
      </w:r>
    </w:p>
    <w:p w:rsidR="00000000" w:rsidDel="00000000" w:rsidP="00000000" w:rsidRDefault="00000000" w:rsidRPr="00000000" w14:paraId="00000002">
      <w:pPr>
        <w:rPr/>
      </w:pPr>
      <w:r w:rsidDel="00000000" w:rsidR="00000000" w:rsidRPr="00000000">
        <w:rPr>
          <w:rtl w:val="0"/>
        </w:rPr>
        <w:t xml:space="preserve">Status: design direction requested by client; all visuals below are proposals until ATCO approves them. No official logo, font, exact colour values, or existing brand guide has been supplied in the brief.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CLIENT'S EXPLICIT DESIGN REQUIREMENTS</w:t>
      </w:r>
    </w:p>
    <w:p w:rsidR="00000000" w:rsidDel="00000000" w:rsidP="00000000" w:rsidRDefault="00000000" w:rsidRPr="00000000" w14:paraId="00000005">
      <w:pPr>
        <w:rPr/>
      </w:pPr>
      <w:r w:rsidDel="00000000" w:rsidR="00000000" w:rsidRPr="00000000">
        <w:rPr>
          <w:rtl w:val="0"/>
        </w:rPr>
        <w:t xml:space="preserve">- Professional, attractive experience consistent with ATCO's brand and marine service.</w:t>
      </w:r>
    </w:p>
    <w:p w:rsidR="00000000" w:rsidDel="00000000" w:rsidP="00000000" w:rsidRDefault="00000000" w:rsidRPr="00000000" w14:paraId="00000006">
      <w:pPr>
        <w:rPr/>
      </w:pPr>
      <w:r w:rsidDel="00000000" w:rsidR="00000000" w:rsidRPr="00000000">
        <w:rPr>
          <w:rtl w:val="0"/>
        </w:rPr>
        <w:t xml:space="preserve">- Present two or three design concepts.</w:t>
      </w:r>
    </w:p>
    <w:p w:rsidR="00000000" w:rsidDel="00000000" w:rsidP="00000000" w:rsidRDefault="00000000" w:rsidRPr="00000000" w14:paraId="00000007">
      <w:pPr>
        <w:rPr/>
      </w:pPr>
      <w:r w:rsidDel="00000000" w:rsidR="00000000" w:rsidRPr="00000000">
        <w:rPr>
          <w:rtl w:val="0"/>
        </w:rPr>
        <w:t xml:space="preserve">- Include a navy blue, teal, and white direction with a clear accent colour for booking actions.</w:t>
      </w:r>
    </w:p>
    <w:p w:rsidR="00000000" w:rsidDel="00000000" w:rsidP="00000000" w:rsidRDefault="00000000" w:rsidRPr="00000000" w14:paraId="00000008">
      <w:pPr>
        <w:rPr/>
      </w:pPr>
      <w:r w:rsidDel="00000000" w:rsidR="00000000" w:rsidRPr="00000000">
        <w:rPr>
          <w:rtl w:val="0"/>
        </w:rPr>
        <w:t xml:space="preserve">- Arabic and English, with correct right-to-left Arabic layouts.</w:t>
      </w:r>
    </w:p>
    <w:p w:rsidR="00000000" w:rsidDel="00000000" w:rsidP="00000000" w:rsidRDefault="00000000" w:rsidRPr="00000000" w14:paraId="00000009">
      <w:pPr>
        <w:rPr/>
      </w:pPr>
      <w:r w:rsidDel="00000000" w:rsidR="00000000" w:rsidRPr="00000000">
        <w:rPr>
          <w:rtl w:val="0"/>
        </w:rPr>
        <w:t xml:space="preserve">- Readable text, accessible colour contrast, short booking process.</w:t>
      </w:r>
    </w:p>
    <w:p w:rsidR="00000000" w:rsidDel="00000000" w:rsidP="00000000" w:rsidRDefault="00000000" w:rsidRPr="00000000" w14:paraId="0000000A">
      <w:pPr>
        <w:rPr/>
      </w:pPr>
      <w:r w:rsidDel="00000000" w:rsidR="00000000" w:rsidRPr="00000000">
        <w:rPr>
          <w:rtl w:val="0"/>
        </w:rPr>
        <w:t xml:space="preserve">- Responsive for mobile, tablet, and desktop.</w:t>
      </w:r>
    </w:p>
    <w:p w:rsidR="00000000" w:rsidDel="00000000" w:rsidP="00000000" w:rsidRDefault="00000000" w:rsidRPr="00000000" w14:paraId="0000000B">
      <w:pPr>
        <w:rPr/>
      </w:pPr>
      <w:r w:rsidDel="00000000" w:rsidR="00000000" w:rsidRPr="00000000">
        <w:rPr>
          <w:rtl w:val="0"/>
        </w:rPr>
        <w:t xml:space="preserve">- Clickable prototype covers customer booking, corporate accounts, administration, and boarding verification before development.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CONCEPT A — NAVY / TEAL / WHITE (CLOSEST TO BRIEF)</w:t>
      </w:r>
    </w:p>
    <w:p w:rsidR="00000000" w:rsidDel="00000000" w:rsidP="00000000" w:rsidRDefault="00000000" w:rsidRPr="00000000" w14:paraId="0000000E">
      <w:pPr>
        <w:rPr/>
      </w:pPr>
      <w:r w:rsidDel="00000000" w:rsidR="00000000" w:rsidRPr="00000000">
        <w:rPr>
          <w:rtl w:val="0"/>
        </w:rPr>
        <w:t xml:space="preserve">Mood: calm, professional, operationally clear, marine-oriented.</w:t>
      </w:r>
    </w:p>
    <w:p w:rsidR="00000000" w:rsidDel="00000000" w:rsidP="00000000" w:rsidRDefault="00000000" w:rsidRPr="00000000" w14:paraId="0000000F">
      <w:pPr>
        <w:rPr/>
      </w:pPr>
      <w:r w:rsidDel="00000000" w:rsidR="00000000" w:rsidRPr="00000000">
        <w:rPr>
          <w:rtl w:val="0"/>
        </w:rPr>
        <w:t xml:space="preserve">Palette direction: deep navy for structure; teal for secondary emphasis; white/light neutral surfaces; one high-contrast action accent for primary booking buttons. Exact HEX values are not approved; test contrast and obtain ATCO approval.</w:t>
      </w:r>
    </w:p>
    <w:p w:rsidR="00000000" w:rsidDel="00000000" w:rsidP="00000000" w:rsidRDefault="00000000" w:rsidRPr="00000000" w14:paraId="00000010">
      <w:pPr>
        <w:rPr/>
      </w:pPr>
      <w:r w:rsidDel="00000000" w:rsidR="00000000" w:rsidRPr="00000000">
        <w:rPr>
          <w:rtl w:val="0"/>
        </w:rPr>
        <w:t xml:space="preserve">Imagery direction: genuine marine transfer, vessel/port context, restrained nautical details. Avoid decorative imagery that implies unconfirmed vessels, routes, certifications, or ATCO assets.</w:t>
      </w:r>
    </w:p>
    <w:p w:rsidR="00000000" w:rsidDel="00000000" w:rsidP="00000000" w:rsidRDefault="00000000" w:rsidRPr="00000000" w14:paraId="00000011">
      <w:pPr>
        <w:rPr/>
      </w:pPr>
      <w:r w:rsidDel="00000000" w:rsidR="00000000" w:rsidRPr="00000000">
        <w:rPr>
          <w:rtl w:val="0"/>
        </w:rPr>
        <w:t xml:space="preserve">Layout: clean top navigation, visible language switch, concise booking panel, clear trip status, simple cards and tables.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CONCEPT B — OPERATIONAL CLARITY</w:t>
      </w:r>
    </w:p>
    <w:p w:rsidR="00000000" w:rsidDel="00000000" w:rsidP="00000000" w:rsidRDefault="00000000" w:rsidRPr="00000000" w14:paraId="00000014">
      <w:pPr>
        <w:rPr/>
      </w:pPr>
      <w:r w:rsidDel="00000000" w:rsidR="00000000" w:rsidRPr="00000000">
        <w:rPr>
          <w:rtl w:val="0"/>
        </w:rPr>
        <w:t xml:space="preserve">Mood: logistics platform, high information clarity, low visual clutter.</w:t>
      </w:r>
    </w:p>
    <w:p w:rsidR="00000000" w:rsidDel="00000000" w:rsidP="00000000" w:rsidRDefault="00000000" w:rsidRPr="00000000" w14:paraId="00000015">
      <w:pPr>
        <w:rPr/>
      </w:pPr>
      <w:r w:rsidDel="00000000" w:rsidR="00000000" w:rsidRPr="00000000">
        <w:rPr>
          <w:rtl w:val="0"/>
        </w:rPr>
        <w:t xml:space="preserve">Palette direction: navy/white foundation, teal status accents, distinct accessible status colours used consistently and never by colour alone.</w:t>
      </w:r>
    </w:p>
    <w:p w:rsidR="00000000" w:rsidDel="00000000" w:rsidP="00000000" w:rsidRDefault="00000000" w:rsidRPr="00000000" w14:paraId="00000016">
      <w:pPr>
        <w:rPr/>
      </w:pPr>
      <w:r w:rsidDel="00000000" w:rsidR="00000000" w:rsidRPr="00000000">
        <w:rPr>
          <w:rtl w:val="0"/>
        </w:rPr>
        <w:t xml:space="preserve">Layout: booking wizard for customers; dense but readable data tables and filters for ATCO operations; strong emphasis on sailing status, capacity, approvals, manifests, and audit trail.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CONCEPT C — PREMIUM MARINE SERVICE</w:t>
      </w:r>
    </w:p>
    <w:p w:rsidR="00000000" w:rsidDel="00000000" w:rsidP="00000000" w:rsidRDefault="00000000" w:rsidRPr="00000000" w14:paraId="00000019">
      <w:pPr>
        <w:rPr/>
      </w:pPr>
      <w:r w:rsidDel="00000000" w:rsidR="00000000" w:rsidRPr="00000000">
        <w:rPr>
          <w:rtl w:val="0"/>
        </w:rPr>
        <w:t xml:space="preserve">Mood: polished and trustworthy, spacious typography, photography-led public landing page, restrained interface chrome.</w:t>
      </w:r>
    </w:p>
    <w:p w:rsidR="00000000" w:rsidDel="00000000" w:rsidP="00000000" w:rsidRDefault="00000000" w:rsidRPr="00000000" w14:paraId="0000001A">
      <w:pPr>
        <w:rPr/>
      </w:pPr>
      <w:r w:rsidDel="00000000" w:rsidR="00000000" w:rsidRPr="00000000">
        <w:rPr>
          <w:rtl w:val="0"/>
        </w:rPr>
        <w:t xml:space="preserve">Palette direction: navy, white, teal details and one action accent; final palette subject to brand approval.</w:t>
      </w:r>
    </w:p>
    <w:p w:rsidR="00000000" w:rsidDel="00000000" w:rsidP="00000000" w:rsidRDefault="00000000" w:rsidRPr="00000000" w14:paraId="0000001B">
      <w:pPr>
        <w:rPr/>
      </w:pPr>
      <w:r w:rsidDel="00000000" w:rsidR="00000000" w:rsidRPr="00000000">
        <w:rPr>
          <w:rtl w:val="0"/>
        </w:rPr>
        <w:t xml:space="preserve">Layout: premium landing page but keep booking fast; avoid making decorative presentation more important than safety/status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DESIGN SYSTEM RULES</w:t>
      </w:r>
    </w:p>
    <w:p w:rsidR="00000000" w:rsidDel="00000000" w:rsidP="00000000" w:rsidRDefault="00000000" w:rsidRPr="00000000" w14:paraId="0000001E">
      <w:pPr>
        <w:rPr/>
      </w:pPr>
      <w:r w:rsidDel="00000000" w:rsidR="00000000" w:rsidRPr="00000000">
        <w:rPr>
          <w:rtl w:val="0"/>
        </w:rPr>
        <w:t xml:space="preserve">- Define design tokens only after concept selection: colours, type scale, spacing, border radius, shadows, focus styles, disabled states, form errors, buttons, cards, tables, status tags, modal/dialog, toast, empty/loading/error states.</w:t>
      </w:r>
    </w:p>
    <w:p w:rsidR="00000000" w:rsidDel="00000000" w:rsidP="00000000" w:rsidRDefault="00000000" w:rsidRPr="00000000" w14:paraId="0000001F">
      <w:pPr>
        <w:rPr/>
      </w:pPr>
      <w:r w:rsidDel="00000000" w:rsidR="00000000" w:rsidRPr="00000000">
        <w:rPr>
          <w:rtl w:val="0"/>
        </w:rPr>
        <w:t xml:space="preserve">- Never rely on colour alone to communicate status.</w:t>
      </w:r>
    </w:p>
    <w:p w:rsidR="00000000" w:rsidDel="00000000" w:rsidP="00000000" w:rsidRDefault="00000000" w:rsidRPr="00000000" w14:paraId="00000020">
      <w:pPr>
        <w:rPr/>
      </w:pPr>
      <w:r w:rsidDel="00000000" w:rsidR="00000000" w:rsidRPr="00000000">
        <w:rPr>
          <w:rtl w:val="0"/>
        </w:rPr>
        <w:t xml:space="preserve">- Ensure keyboard focus, visible labels, useful error messages, and readable contrast.</w:t>
      </w:r>
    </w:p>
    <w:p w:rsidR="00000000" w:rsidDel="00000000" w:rsidP="00000000" w:rsidRDefault="00000000" w:rsidRPr="00000000" w14:paraId="00000021">
      <w:pPr>
        <w:rPr/>
      </w:pPr>
      <w:r w:rsidDel="00000000" w:rsidR="00000000" w:rsidRPr="00000000">
        <w:rPr>
          <w:rtl w:val="0"/>
        </w:rPr>
        <w:t xml:space="preserve">- Arabic RTL must change alignment, order, icons where directional, breadcrumbs, tables, forms, and navigation—not just translate text.</w:t>
      </w:r>
    </w:p>
    <w:p w:rsidR="00000000" w:rsidDel="00000000" w:rsidP="00000000" w:rsidRDefault="00000000" w:rsidRPr="00000000" w14:paraId="00000022">
      <w:pPr>
        <w:rPr/>
      </w:pPr>
      <w:r w:rsidDel="00000000" w:rsidR="00000000" w:rsidRPr="00000000">
        <w:rPr>
          <w:rtl w:val="0"/>
        </w:rPr>
        <w:t xml:space="preserve">- Test long Arabic and English labels, dates, numbers, SAR currency, passenger names, vessel names, and narrow phone widths.</w:t>
      </w:r>
    </w:p>
    <w:p w:rsidR="00000000" w:rsidDel="00000000" w:rsidP="00000000" w:rsidRDefault="00000000" w:rsidRPr="00000000" w14:paraId="00000023">
      <w:pPr>
        <w:rPr/>
      </w:pPr>
      <w:r w:rsidDel="00000000" w:rsidR="00000000" w:rsidRPr="00000000">
        <w:rPr>
          <w:rtl w:val="0"/>
        </w:rPr>
        <w:t xml:space="preserve">- Show total price before payment; show applicable policy text and version acceptance.</w:t>
      </w:r>
    </w:p>
    <w:p w:rsidR="00000000" w:rsidDel="00000000" w:rsidP="00000000" w:rsidRDefault="00000000" w:rsidRPr="00000000" w14:paraId="00000024">
      <w:pPr>
        <w:rPr/>
      </w:pPr>
      <w:r w:rsidDel="00000000" w:rsidR="00000000" w:rsidRPr="00000000">
        <w:rPr>
          <w:rtl w:val="0"/>
        </w:rPr>
        <w:t xml:space="preserve">- Do not suggest payment authorizes port entry or sailing.</w:t>
      </w:r>
    </w:p>
    <w:p w:rsidR="00000000" w:rsidDel="00000000" w:rsidP="00000000" w:rsidRDefault="00000000" w:rsidRPr="00000000" w14:paraId="00000025">
      <w:pPr>
        <w:rPr/>
      </w:pPr>
      <w:r w:rsidDel="00000000" w:rsidR="00000000" w:rsidRPr="00000000">
        <w:rPr>
          <w:rtl w:val="0"/>
        </w:rPr>
        <w:t xml:space="preserve">- Keep QR ticket readable and make manual booking-reference verification available.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MOOD BOARD / REFERENCE CAPTURE INSTRUCTIONS</w:t>
      </w:r>
    </w:p>
    <w:p w:rsidR="00000000" w:rsidDel="00000000" w:rsidP="00000000" w:rsidRDefault="00000000" w:rsidRPr="00000000" w14:paraId="00000028">
      <w:pPr>
        <w:rPr/>
      </w:pPr>
      <w:r w:rsidDel="00000000" w:rsidR="00000000" w:rsidRPr="00000000">
        <w:rPr>
          <w:rtl w:val="0"/>
        </w:rPr>
        <w:t xml:space="preserve">1. Create separate boards for Concept A, B, C.</w:t>
      </w:r>
    </w:p>
    <w:p w:rsidR="00000000" w:rsidDel="00000000" w:rsidP="00000000" w:rsidRDefault="00000000" w:rsidRPr="00000000" w14:paraId="00000029">
      <w:pPr>
        <w:rPr/>
      </w:pPr>
      <w:r w:rsidDel="00000000" w:rsidR="00000000" w:rsidRPr="00000000">
        <w:rPr>
          <w:rtl w:val="0"/>
        </w:rPr>
        <w:t xml:space="preserve">2. Use only clearly labeled references: colour/typography inspiration, marine photography, customer booking patterns, operations dashboard patterns, QR boarding patterns.</w:t>
      </w:r>
    </w:p>
    <w:p w:rsidR="00000000" w:rsidDel="00000000" w:rsidP="00000000" w:rsidRDefault="00000000" w:rsidRPr="00000000" w14:paraId="0000002A">
      <w:pPr>
        <w:rPr/>
      </w:pPr>
      <w:r w:rsidDel="00000000" w:rsidR="00000000" w:rsidRPr="00000000">
        <w:rPr>
          <w:rtl w:val="0"/>
        </w:rPr>
        <w:t xml:space="preserve">3. Record image source URL, date accessed, rights/usage notes where known, and what is being referenced.</w:t>
      </w:r>
    </w:p>
    <w:p w:rsidR="00000000" w:rsidDel="00000000" w:rsidP="00000000" w:rsidRDefault="00000000" w:rsidRPr="00000000" w14:paraId="0000002B">
      <w:pPr>
        <w:rPr/>
      </w:pPr>
      <w:r w:rsidDel="00000000" w:rsidR="00000000" w:rsidRPr="00000000">
        <w:rPr>
          <w:rtl w:val="0"/>
        </w:rPr>
        <w:t xml:space="preserve">4. Do not label third-party inspiration as ATCO branding. Do not use an ATCO logo unless provided/approved.</w:t>
      </w:r>
    </w:p>
    <w:p w:rsidR="00000000" w:rsidDel="00000000" w:rsidP="00000000" w:rsidRDefault="00000000" w:rsidRPr="00000000" w14:paraId="0000002C">
      <w:pPr>
        <w:rPr/>
      </w:pPr>
      <w:r w:rsidDel="00000000" w:rsidR="00000000" w:rsidRPr="00000000">
        <w:rPr>
          <w:rtl w:val="0"/>
        </w:rPr>
        <w:t xml:space="preserve">5. Capture screenshots from the supplied demo URL only after manually opening it and documenting the date and what was actually visible. Do not claim screenshots are already captured.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COPY-PASTE PROMPT — DESIGN CONCEPTS</w:t>
      </w:r>
    </w:p>
    <w:p w:rsidR="00000000" w:rsidDel="00000000" w:rsidP="00000000" w:rsidRDefault="00000000" w:rsidRPr="00000000" w14:paraId="0000002F">
      <w:pPr>
        <w:rPr/>
      </w:pPr>
      <w:r w:rsidDel="00000000" w:rsidR="00000000" w:rsidRPr="00000000">
        <w:rPr>
          <w:rtl w:val="0"/>
        </w:rPr>
        <w:t xml:space="preserve">"Act as a senior product designer. Use only the following confirmed brief: Gulf Mover is an ATCO-owned vessel operating at Ras Tanura. The platform books scheduled marine transfers from Ras Tanura Service Pier to approved anchorage areas/designated vessels, with separately scheduled return journeys. The client asks for two or three professional concepts, including navy blue, teal, white, a clear booking-action accent, Arabic/English with true RTL, readable text, accessible contrast, and a short booking process. Produce three clearly differentiated design concepts and explain the rationale. Label exact colours, fonts, imagery, and brand assumptions as proposed—not official. Do not invent a logo, ATCO brand guide, route map, vessel specifications, or legal badges. Include mobile, desktop, Arabic RTL, customer booking, corporate account, ATCO dashboard, and boarding verification directions."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COPY-PASTE PROMPT — CLICKABLE PROTOTYPE</w:t>
      </w:r>
    </w:p>
    <w:p w:rsidR="00000000" w:rsidDel="00000000" w:rsidP="00000000" w:rsidRDefault="00000000" w:rsidRPr="00000000" w14:paraId="00000032">
      <w:pPr>
        <w:rPr/>
      </w:pPr>
      <w:r w:rsidDel="00000000" w:rsidR="00000000" w:rsidRPr="00000000">
        <w:rPr>
          <w:rtl w:val="0"/>
        </w:rPr>
        <w:t xml:space="preserve">"Create a clickable prototype specification, not production code. Include: customer selects service/date/time/direction/destination/passenger count; availability and full price; passenger details; policy acceptance; checkout placeholder; booking reference and QR ticket; paid-but-awaiting-minimum status; minimum-met-but-not-operationally-approved status; corporate booking and invoice view; ATCO schedule/booking dashboard; material request review; boarding QR scan and manual reference verification. Return trips must be independent sailings. Use fictional sample data clearly marked as demo data. Do not imply payment authorizes port entry or sailing. Identify missing decisions as questions rather than making them 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COPY-PASTE PROMPT — SCREEN REVIEW</w:t>
      </w:r>
    </w:p>
    <w:p w:rsidR="00000000" w:rsidDel="00000000" w:rsidP="00000000" w:rsidRDefault="00000000" w:rsidRPr="00000000" w14:paraId="00000035">
      <w:pPr>
        <w:rPr/>
      </w:pPr>
      <w:r w:rsidDel="00000000" w:rsidR="00000000" w:rsidRPr="00000000">
        <w:rPr>
          <w:rtl w:val="0"/>
        </w:rPr>
        <w:t xml:space="preserve">"Review the attached Gulf Mover screen against the requirements supplied. Report only visible evidence. Separate (1) requirement met, (2) partially met, (3) not visible/unknown, and (4) apparent issue. Do not infer backend behavior from a screenshot. Check responsive layout, Arabic RTL, accessibility, price clarity, booking statuses, capacity warnings, approval checkpoints, and clear policy acceptance. Give precise suggested edits and explain the user/business benefit."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SCREENSHOT CHECKLIST</w:t>
      </w:r>
    </w:p>
    <w:p w:rsidR="00000000" w:rsidDel="00000000" w:rsidP="00000000" w:rsidRDefault="00000000" w:rsidRPr="00000000" w14:paraId="00000038">
      <w:pPr>
        <w:rPr/>
      </w:pPr>
      <w:r w:rsidDel="00000000" w:rsidR="00000000" w:rsidRPr="00000000">
        <w:rPr>
          <w:rtl w:val="0"/>
        </w:rPr>
        <w:t xml:space="preserve">- Landing page in English and Arabic.</w:t>
      </w:r>
    </w:p>
    <w:p w:rsidR="00000000" w:rsidDel="00000000" w:rsidP="00000000" w:rsidRDefault="00000000" w:rsidRPr="00000000" w14:paraId="00000039">
      <w:pPr>
        <w:rPr/>
      </w:pPr>
      <w:r w:rsidDel="00000000" w:rsidR="00000000" w:rsidRPr="00000000">
        <w:rPr>
          <w:rtl w:val="0"/>
        </w:rPr>
        <w:t xml:space="preserve">- Booking start and service choice.</w:t>
      </w:r>
    </w:p>
    <w:p w:rsidR="00000000" w:rsidDel="00000000" w:rsidP="00000000" w:rsidRDefault="00000000" w:rsidRPr="00000000" w14:paraId="0000003A">
      <w:pPr>
        <w:rPr/>
      </w:pPr>
      <w:r w:rsidDel="00000000" w:rsidR="00000000" w:rsidRPr="00000000">
        <w:rPr>
          <w:rtl w:val="0"/>
        </w:rPr>
        <w:t xml:space="preserve">- Date/time/direction/destination selection and availability.</w:t>
      </w:r>
    </w:p>
    <w:p w:rsidR="00000000" w:rsidDel="00000000" w:rsidP="00000000" w:rsidRDefault="00000000" w:rsidRPr="00000000" w14:paraId="0000003B">
      <w:pPr>
        <w:rPr/>
      </w:pPr>
      <w:r w:rsidDel="00000000" w:rsidR="00000000" w:rsidRPr="00000000">
        <w:rPr>
          <w:rtl w:val="0"/>
        </w:rPr>
        <w:t xml:space="preserve">- Price summary and policies.</w:t>
      </w:r>
    </w:p>
    <w:p w:rsidR="00000000" w:rsidDel="00000000" w:rsidP="00000000" w:rsidRDefault="00000000" w:rsidRPr="00000000" w14:paraId="0000003C">
      <w:pPr>
        <w:rPr/>
      </w:pPr>
      <w:r w:rsidDel="00000000" w:rsidR="00000000" w:rsidRPr="00000000">
        <w:rPr>
          <w:rtl w:val="0"/>
        </w:rPr>
        <w:t xml:space="preserve">- Passenger details and validation errors.</w:t>
      </w:r>
    </w:p>
    <w:p w:rsidR="00000000" w:rsidDel="00000000" w:rsidP="00000000" w:rsidRDefault="00000000" w:rsidRPr="00000000" w14:paraId="0000003D">
      <w:pPr>
        <w:rPr/>
      </w:pPr>
      <w:r w:rsidDel="00000000" w:rsidR="00000000" w:rsidRPr="00000000">
        <w:rPr>
          <w:rtl w:val="0"/>
        </w:rPr>
        <w:t xml:space="preserve">- Payment success/failure/pending states.</w:t>
      </w:r>
    </w:p>
    <w:p w:rsidR="00000000" w:rsidDel="00000000" w:rsidP="00000000" w:rsidRDefault="00000000" w:rsidRPr="00000000" w14:paraId="0000003E">
      <w:pPr>
        <w:rPr/>
      </w:pPr>
      <w:r w:rsidDel="00000000" w:rsidR="00000000" w:rsidRPr="00000000">
        <w:rPr>
          <w:rtl w:val="0"/>
        </w:rPr>
        <w:t xml:space="preserve">- QR ticket and booking status.</w:t>
      </w:r>
    </w:p>
    <w:p w:rsidR="00000000" w:rsidDel="00000000" w:rsidP="00000000" w:rsidRDefault="00000000" w:rsidRPr="00000000" w14:paraId="0000003F">
      <w:pPr>
        <w:rPr/>
      </w:pPr>
      <w:r w:rsidDel="00000000" w:rsidR="00000000" w:rsidRPr="00000000">
        <w:rPr>
          <w:rtl w:val="0"/>
        </w:rPr>
        <w:t xml:space="preserve">- Corporate account, authorized users, passenger list, invoice.</w:t>
      </w:r>
    </w:p>
    <w:p w:rsidR="00000000" w:rsidDel="00000000" w:rsidP="00000000" w:rsidRDefault="00000000" w:rsidRPr="00000000" w14:paraId="00000040">
      <w:pPr>
        <w:rPr/>
      </w:pPr>
      <w:r w:rsidDel="00000000" w:rsidR="00000000" w:rsidRPr="00000000">
        <w:rPr>
          <w:rtl w:val="0"/>
        </w:rPr>
        <w:t xml:space="preserve">- Agent transaction/settlement view.</w:t>
      </w:r>
    </w:p>
    <w:p w:rsidR="00000000" w:rsidDel="00000000" w:rsidP="00000000" w:rsidRDefault="00000000" w:rsidRPr="00000000" w14:paraId="00000041">
      <w:pPr>
        <w:rPr/>
      </w:pPr>
      <w:r w:rsidDel="00000000" w:rsidR="00000000" w:rsidRPr="00000000">
        <w:rPr>
          <w:rtl w:val="0"/>
        </w:rPr>
        <w:t xml:space="preserve">- ATCO dashboard, sailing detail, manifest.</w:t>
      </w:r>
    </w:p>
    <w:p w:rsidR="00000000" w:rsidDel="00000000" w:rsidP="00000000" w:rsidRDefault="00000000" w:rsidRPr="00000000" w14:paraId="00000042">
      <w:pPr>
        <w:rPr/>
      </w:pPr>
      <w:r w:rsidDel="00000000" w:rsidR="00000000" w:rsidRPr="00000000">
        <w:rPr>
          <w:rtl w:val="0"/>
        </w:rPr>
        <w:t xml:space="preserve">- Material review and rejection/approval.</w:t>
      </w:r>
    </w:p>
    <w:p w:rsidR="00000000" w:rsidDel="00000000" w:rsidP="00000000" w:rsidRDefault="00000000" w:rsidRPr="00000000" w14:paraId="00000043">
      <w:pPr>
        <w:rPr/>
      </w:pPr>
      <w:r w:rsidDel="00000000" w:rsidR="00000000" w:rsidRPr="00000000">
        <w:rPr>
          <w:rtl w:val="0"/>
        </w:rPr>
        <w:t xml:space="preserve">- QR boarding and duplicate-scan prevention.</w:t>
      </w:r>
    </w:p>
    <w:p w:rsidR="00000000" w:rsidDel="00000000" w:rsidP="00000000" w:rsidRDefault="00000000" w:rsidRPr="00000000" w14:paraId="00000044">
      <w:pPr>
        <w:rPr/>
      </w:pPr>
      <w:r w:rsidDel="00000000" w:rsidR="00000000" w:rsidRPr="00000000">
        <w:rPr>
          <w:rtl w:val="0"/>
        </w:rPr>
        <w:t xml:space="preserve">- Mobile and desktop breakpoints.</w:t>
      </w:r>
    </w:p>
    <w:p w:rsidR="00000000" w:rsidDel="00000000" w:rsidP="00000000" w:rsidRDefault="00000000" w:rsidRPr="00000000" w14:paraId="00000045">
      <w:pPr>
        <w:rPr/>
      </w:pPr>
      <w:r w:rsidDel="00000000" w:rsidR="00000000" w:rsidRPr="00000000">
        <w:rPr>
          <w:rtl w:val="0"/>
        </w:rPr>
        <w:t xml:space="preserve">- RTL screenshots, including forms, tables, and navigation.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 NOT DO</w:t>
      </w:r>
    </w:p>
    <w:p w:rsidR="00000000" w:rsidDel="00000000" w:rsidP="00000000" w:rsidRDefault="00000000" w:rsidRPr="00000000" w14:paraId="00000048">
      <w:pPr>
        <w:rPr/>
      </w:pPr>
      <w:r w:rsidDel="00000000" w:rsidR="00000000" w:rsidRPr="00000000">
        <w:rPr>
          <w:rtl w:val="0"/>
        </w:rPr>
        <w:t xml:space="preserve">- Do not invent ATCO's logo, exact brand colours, approved imagery, or a slogan.</w:t>
      </w:r>
    </w:p>
    <w:p w:rsidR="00000000" w:rsidDel="00000000" w:rsidP="00000000" w:rsidRDefault="00000000" w:rsidRPr="00000000" w14:paraId="00000049">
      <w:pPr>
        <w:rPr/>
      </w:pPr>
      <w:r w:rsidDel="00000000" w:rsidR="00000000" w:rsidRPr="00000000">
        <w:rPr>
          <w:rtl w:val="0"/>
        </w:rPr>
        <w:t xml:space="preserve">- Do not present AI-generated vessel/port imagery as a real Gulf Mover vessel.</w:t>
      </w:r>
    </w:p>
    <w:p w:rsidR="00000000" w:rsidDel="00000000" w:rsidP="00000000" w:rsidRDefault="00000000" w:rsidRPr="00000000" w14:paraId="0000004A">
      <w:pPr>
        <w:rPr/>
      </w:pPr>
      <w:r w:rsidDel="00000000" w:rsidR="00000000" w:rsidRPr="00000000">
        <w:rPr>
          <w:rtl w:val="0"/>
        </w:rPr>
        <w:t xml:space="preserve">- Do not make an unverified compliance claim.</w:t>
      </w:r>
    </w:p>
    <w:p w:rsidR="00000000" w:rsidDel="00000000" w:rsidP="00000000" w:rsidRDefault="00000000" w:rsidRPr="00000000" w14:paraId="0000004B">
      <w:pPr>
        <w:rPr/>
      </w:pPr>
      <w:r w:rsidDel="00000000" w:rsidR="00000000" w:rsidRPr="00000000">
        <w:rPr>
          <w:rtl w:val="0"/>
        </w:rPr>
        <w:t xml:space="preserve">- Do not create a production checkout using real card data in a prototype.</w:t>
      </w:r>
    </w:p>
    <w:p w:rsidR="00000000" w:rsidDel="00000000" w:rsidP="00000000" w:rsidRDefault="00000000" w:rsidRPr="00000000" w14:paraId="0000004C">
      <w:pPr>
        <w:rPr/>
      </w:pPr>
      <w:r w:rsidDel="00000000" w:rsidR="00000000" w:rsidRPr="00000000">
        <w:rPr>
          <w:rtl w:val="0"/>
        </w:rPr>
        <w:t xml:space="preserve">- Do not show sailing as confirmed solely because payment succeeded.</w:t>
      </w:r>
    </w:p>
    <w:p w:rsidR="00000000" w:rsidDel="00000000" w:rsidP="00000000" w:rsidRDefault="00000000" w:rsidRPr="00000000" w14:paraId="0000004D">
      <w:pPr>
        <w:pStyle w:val="Heading2"/>
        <w:rPr>
          <w:b w:val="1"/>
          <w:bCs w:val="1"/>
        </w:rPr>
      </w:pPr>
      <w:bookmarkStart w:colFirst="0" w:colLast="0" w:name="_tuzkzk2o6l4p" w:id="0"/>
      <w:bookmarkEnd w:id="0"/>
      <w:r w:rsidDel="00000000" w:rsidR="00000000" w:rsidRPr="00000000">
        <w:rPr>
          <w:b w:val="1"/>
          <w:bCs w:val="1"/>
          <w:rtl w:val="0"/>
        </w:rPr>
        <w:t xml:space="preserve">Research and UX/UI specifications added — 16 October 2026</w:t>
      </w:r>
    </w:p>
    <w:p w:rsidR="00000000" w:rsidDel="00000000" w:rsidP="00000000" w:rsidRDefault="00000000" w:rsidRPr="00000000" w14:paraId="0000004E">
      <w:pPr>
        <w:ind w:left="0" w:right="0" w:firstLine="0"/>
        <w:jc w:val="left"/>
        <w:rPr/>
      </w:pPr>
      <w:r w:rsidDel="00000000" w:rsidR="00000000" w:rsidRPr="00000000">
        <w:rPr>
          <w:rtl w:val="0"/>
        </w:rPr>
        <w:t xml:space="preserve">The original brief is now supplemented by a research-backed UX package. Use the links below for detailed artifacts; all visual decisions remain proposed until ATCO approves them.</w:t>
      </w:r>
    </w:p>
    <w:p w:rsidR="00000000" w:rsidDel="00000000" w:rsidP="00000000" w:rsidRDefault="00000000" w:rsidRPr="00000000" w14:paraId="0000004F">
      <w:pPr>
        <w:numPr>
          <w:ilvl w:val="0"/>
          <w:numId w:val="1"/>
        </w:numPr>
        <w:ind w:left="720" w:right="0" w:hanging="360"/>
        <w:jc w:val="left"/>
        <w:rPr>
          <w:u w:val="none"/>
        </w:rPr>
      </w:pPr>
      <w:hyperlink r:id="rId6">
        <w:r w:rsidDel="00000000" w:rsidR="00000000" w:rsidRPr="00000000">
          <w:rPr>
            <w:color w:val="1155cc"/>
            <w:u w:val="single"/>
            <w:rtl w:val="0"/>
          </w:rPr>
          <w:t xml:space="preserve">UX Research and Interface Benchmark</w:t>
        </w:r>
      </w:hyperlink>
      <w:r w:rsidDel="00000000" w:rsidR="00000000" w:rsidRPr="00000000">
        <w:rPr>
          <w:rtl w:val="0"/>
        </w:rPr>
        <w:t xml:space="preserve"> — compares public ferry booking and maritime operations interfaces, cites Saudi DGA guidance, Arabic RTL principles, W3C WCAG 2.2 and mobile checkout research.</w:t>
      </w:r>
    </w:p>
    <w:p w:rsidR="00000000" w:rsidDel="00000000" w:rsidP="00000000" w:rsidRDefault="00000000" w:rsidRPr="00000000" w14:paraId="00000050">
      <w:pPr>
        <w:numPr>
          <w:ilvl w:val="0"/>
          <w:numId w:val="1"/>
        </w:numPr>
        <w:ind w:left="720" w:right="0" w:hanging="360"/>
        <w:jc w:val="left"/>
        <w:rPr>
          <w:u w:val="none"/>
        </w:rPr>
      </w:pPr>
      <w:hyperlink r:id="rId7">
        <w:r w:rsidDel="00000000" w:rsidR="00000000" w:rsidRPr="00000000">
          <w:rPr>
            <w:color w:val="1155cc"/>
            <w:u w:val="single"/>
            <w:rtl w:val="0"/>
          </w:rPr>
          <w:t xml:space="preserve">Screen-by-Screen Wireframe Specification</w:t>
        </w:r>
      </w:hyperlink>
      <w:r w:rsidDel="00000000" w:rsidR="00000000" w:rsidRPr="00000000">
        <w:rPr>
          <w:rtl w:val="0"/>
        </w:rPr>
        <w:t xml:space="preserve"> — page-by-page customer, corporate, agent, operations, material, payment and boarding requirements including edge states.</w:t>
      </w:r>
    </w:p>
    <w:p w:rsidR="00000000" w:rsidDel="00000000" w:rsidP="00000000" w:rsidRDefault="00000000" w:rsidRPr="00000000" w14:paraId="00000051">
      <w:pPr>
        <w:numPr>
          <w:ilvl w:val="0"/>
          <w:numId w:val="1"/>
        </w:numPr>
        <w:ind w:left="720" w:right="0" w:hanging="360"/>
        <w:jc w:val="left"/>
        <w:rPr>
          <w:u w:val="none"/>
        </w:rPr>
      </w:pPr>
      <w:hyperlink r:id="rId8">
        <w:r w:rsidDel="00000000" w:rsidR="00000000" w:rsidRPr="00000000">
          <w:rPr>
            <w:color w:val="1155cc"/>
            <w:u w:val="single"/>
            <w:rtl w:val="0"/>
          </w:rPr>
          <w:t xml:space="preserve">Design System v0.1</w:t>
        </w:r>
      </w:hyperlink>
      <w:r w:rsidDel="00000000" w:rsidR="00000000" w:rsidRPr="00000000">
        <w:rPr>
          <w:rtl w:val="0"/>
        </w:rPr>
        <w:t xml:space="preserve"> — proposed color tokens, typography, controls, statuses, form behavior, RTL and accessibility rules.</w:t>
      </w:r>
    </w:p>
    <w:p w:rsidR="00000000" w:rsidDel="00000000" w:rsidP="00000000" w:rsidRDefault="00000000" w:rsidRPr="00000000" w14:paraId="00000052">
      <w:pPr>
        <w:numPr>
          <w:ilvl w:val="0"/>
          <w:numId w:val="1"/>
        </w:numPr>
        <w:ind w:left="720" w:right="0" w:hanging="360"/>
        <w:jc w:val="left"/>
        <w:rPr>
          <w:u w:val="none"/>
        </w:rPr>
      </w:pPr>
      <w:hyperlink r:id="rId9">
        <w:r w:rsidDel="00000000" w:rsidR="00000000" w:rsidRPr="00000000">
          <w:rPr>
            <w:color w:val="1155cc"/>
            <w:u w:val="single"/>
            <w:rtl w:val="0"/>
          </w:rPr>
          <w:t xml:space="preserve">Three UX Concepts and Prototype Acceptance Plan</w:t>
        </w:r>
      </w:hyperlink>
      <w:r w:rsidDel="00000000" w:rsidR="00000000" w:rsidRPr="00000000">
        <w:rPr>
          <w:rtl w:val="0"/>
        </w:rPr>
        <w:t xml:space="preserve"> — compares Clear Marine, Operations First and Premium Marine; recommends Concept A for review and defines prototype/user-test acceptance criteria.</w:t>
      </w:r>
    </w:p>
    <w:p w:rsidR="00000000" w:rsidDel="00000000" w:rsidP="00000000" w:rsidRDefault="00000000" w:rsidRPr="00000000" w14:paraId="00000053">
      <w:pPr>
        <w:pStyle w:val="Heading3"/>
        <w:rPr>
          <w:b w:val="1"/>
          <w:bCs w:val="1"/>
        </w:rPr>
      </w:pPr>
      <w:bookmarkStart w:colFirst="0" w:colLast="0" w:name="_sd4ycv2c5xkl" w:id="1"/>
      <w:bookmarkEnd w:id="1"/>
      <w:r w:rsidDel="00000000" w:rsidR="00000000" w:rsidRPr="00000000">
        <w:rPr>
          <w:b w:val="1"/>
          <w:bCs w:val="1"/>
          <w:rtl w:val="0"/>
        </w:rPr>
        <w:t xml:space="preserve">Research references to use during design review</w:t>
      </w:r>
    </w:p>
    <w:p w:rsidR="00000000" w:rsidDel="00000000" w:rsidP="00000000" w:rsidRDefault="00000000" w:rsidRPr="00000000" w14:paraId="00000054">
      <w:pPr>
        <w:numPr>
          <w:ilvl w:val="0"/>
          <w:numId w:val="2"/>
        </w:numPr>
        <w:ind w:left="720" w:right="0" w:hanging="360"/>
        <w:jc w:val="left"/>
        <w:rPr>
          <w:u w:val="none"/>
        </w:rPr>
      </w:pPr>
      <w:r w:rsidDel="00000000" w:rsidR="00000000" w:rsidRPr="00000000">
        <w:rPr>
          <w:rtl w:val="0"/>
        </w:rPr>
        <w:t xml:space="preserve">Saudi Digital Government Authority, National Design System / Platform Code: https://dga.gov.sa/ar/digital-knowledge/national-design-system-of-Saudi-Arabia</w:t>
      </w:r>
    </w:p>
    <w:p w:rsidR="00000000" w:rsidDel="00000000" w:rsidP="00000000" w:rsidRDefault="00000000" w:rsidRPr="00000000" w14:paraId="00000055">
      <w:pPr>
        <w:numPr>
          <w:ilvl w:val="0"/>
          <w:numId w:val="2"/>
        </w:numPr>
        <w:ind w:left="720" w:right="0" w:hanging="360"/>
        <w:jc w:val="left"/>
        <w:rPr>
          <w:u w:val="none"/>
        </w:rPr>
      </w:pPr>
      <w:r w:rsidDel="00000000" w:rsidR="00000000" w:rsidRPr="00000000">
        <w:rPr>
          <w:rtl w:val="0"/>
        </w:rPr>
        <w:t xml:space="preserve">Material Design, bidirectionality: https://m1.material.io/usability/bidirectionality.html</w:t>
      </w:r>
    </w:p>
    <w:p w:rsidR="00000000" w:rsidDel="00000000" w:rsidP="00000000" w:rsidRDefault="00000000" w:rsidRPr="00000000" w14:paraId="00000056">
      <w:pPr>
        <w:numPr>
          <w:ilvl w:val="0"/>
          <w:numId w:val="2"/>
        </w:numPr>
        <w:ind w:left="720" w:right="0" w:hanging="360"/>
        <w:jc w:val="left"/>
        <w:rPr>
          <w:u w:val="none"/>
        </w:rPr>
      </w:pPr>
      <w:r w:rsidDel="00000000" w:rsidR="00000000" w:rsidRPr="00000000">
        <w:rPr>
          <w:rtl w:val="0"/>
        </w:rPr>
        <w:t xml:space="preserve">W3C WCAG 2.2: https://www.w3.org/WAI/WCAG22/Understanding/</w:t>
      </w:r>
    </w:p>
    <w:p w:rsidR="00000000" w:rsidDel="00000000" w:rsidP="00000000" w:rsidRDefault="00000000" w:rsidRPr="00000000" w14:paraId="00000057">
      <w:pPr>
        <w:numPr>
          <w:ilvl w:val="0"/>
          <w:numId w:val="2"/>
        </w:numPr>
        <w:ind w:left="720" w:right="0" w:hanging="360"/>
        <w:jc w:val="left"/>
        <w:rPr>
          <w:u w:val="none"/>
        </w:rPr>
      </w:pPr>
      <w:r w:rsidDel="00000000" w:rsidR="00000000" w:rsidRPr="00000000">
        <w:rPr>
          <w:rtl w:val="0"/>
        </w:rPr>
        <w:t xml:space="preserve">Baymard Institute, mobile checkout/form usability: https://baymard.com/research-articles/mobile-ecommerce-checkout-forms</w:t>
      </w:r>
    </w:p>
    <w:p w:rsidR="00000000" w:rsidDel="00000000" w:rsidP="00000000" w:rsidRDefault="00000000" w:rsidRPr="00000000" w14:paraId="00000058">
      <w:pPr>
        <w:numPr>
          <w:ilvl w:val="0"/>
          <w:numId w:val="2"/>
        </w:numPr>
        <w:ind w:left="720" w:right="0" w:hanging="360"/>
        <w:jc w:val="left"/>
        <w:rPr>
          <w:u w:val="none"/>
        </w:rPr>
      </w:pPr>
      <w:r w:rsidDel="00000000" w:rsidR="00000000" w:rsidRPr="00000000">
        <w:rPr>
          <w:rtl w:val="0"/>
        </w:rPr>
        <w:t xml:space="preserve">Ferry booking examples: https://www.knowit.dk/cases/molslinjen/ and https://www.bug.hr/appdana/mjadrolinija--nova-aplikacija-zamijenit-ce-postojecu-za-digitalno-iskustvo-56195</w:t>
      </w:r>
    </w:p>
    <w:p w:rsidR="00000000" w:rsidDel="00000000" w:rsidP="00000000" w:rsidRDefault="00000000" w:rsidRPr="00000000" w14:paraId="00000059">
      <w:pPr>
        <w:numPr>
          <w:ilvl w:val="0"/>
          <w:numId w:val="2"/>
        </w:numPr>
        <w:ind w:left="720" w:right="0" w:hanging="360"/>
        <w:jc w:val="left"/>
        <w:rPr>
          <w:u w:val="none"/>
        </w:rPr>
      </w:pPr>
      <w:r w:rsidDel="00000000" w:rsidR="00000000" w:rsidRPr="00000000">
        <w:rPr>
          <w:rtl w:val="0"/>
        </w:rPr>
        <w:t xml:space="preserve">Maritime operations examples: https://heyport.io/ and https://emilforsmann.com/work/portchain</w:t>
      </w:r>
    </w:p>
    <w:p w:rsidR="00000000" w:rsidDel="00000000" w:rsidP="00000000" w:rsidRDefault="00000000" w:rsidRPr="00000000" w14:paraId="0000005A">
      <w:pPr>
        <w:pStyle w:val="Heading3"/>
        <w:rPr>
          <w:b w:val="1"/>
          <w:bCs w:val="1"/>
        </w:rPr>
      </w:pPr>
      <w:bookmarkStart w:colFirst="0" w:colLast="0" w:name="_m7778ckye4x4" w:id="2"/>
      <w:bookmarkEnd w:id="2"/>
      <w:r w:rsidDel="00000000" w:rsidR="00000000" w:rsidRPr="00000000">
        <w:rPr>
          <w:b w:val="1"/>
          <w:bCs w:val="1"/>
          <w:rtl w:val="0"/>
        </w:rPr>
        <w:t xml:space="preserve">Open UX dependency</w:t>
      </w:r>
    </w:p>
    <w:p w:rsidR="00000000" w:rsidDel="00000000" w:rsidP="00000000" w:rsidRDefault="00000000" w:rsidRPr="00000000" w14:paraId="0000005B">
      <w:pPr>
        <w:ind w:left="0" w:right="0" w:firstLine="0"/>
        <w:jc w:val="left"/>
        <w:rPr/>
      </w:pPr>
      <w:r w:rsidDel="00000000" w:rsidR="00000000" w:rsidRPr="00000000">
        <w:rPr>
          <w:rtl w:val="0"/>
        </w:rPr>
        <w:t xml:space="preserve">The URL https://gulfmover-syecodea.manus.space could not be fetched by automated retrieval in this session. That does not prove it is down; manually open it, capture the actual screens and confirm with ATCO whether it is current, illustrative or the required starting point. No screenshots of that website are claimed to have been captured.</w:t>
      </w:r>
    </w:p>
    <w:p w:rsidR="00000000" w:rsidDel="00000000" w:rsidP="00000000" w:rsidRDefault="00000000" w:rsidRPr="00000000" w14:paraId="0000005C">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HCVIZAsSfIwwxm_oZxyU-dAGlLn3ASMTsMHr1z_LZc/edit" TargetMode="External"/><Relationship Id="rId5" Type="http://schemas.openxmlformats.org/officeDocument/2006/relationships/styles" Target="styles.xml"/><Relationship Id="rId6" Type="http://schemas.openxmlformats.org/officeDocument/2006/relationships/hyperlink" Target="https://docs.google.com/document/d/1V-XIFFUVL31C0qtrNqjHr6UYsmYSnyRjD3CgEgWvB9E/edit" TargetMode="External"/><Relationship Id="rId7" Type="http://schemas.openxmlformats.org/officeDocument/2006/relationships/hyperlink" Target="https://docs.google.com/document/d/1NTWuH_PMQQKXlkyqwEmtBUCAaoJRTOGXmvcM1ZwCTM0/edit" TargetMode="External"/><Relationship Id="rId8" Type="http://schemas.openxmlformats.org/officeDocument/2006/relationships/hyperlink" Target="https://docs.google.com/document/d/1aw95l7fSEW1Vmiy6Pfy-dtId-ZTubqgrcHi8hCM-6e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