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8y7gl0csurxu" w:id="0"/>
      <w:bookmarkEnd w:id="0"/>
      <w:r w:rsidDel="00000000" w:rsidR="00000000" w:rsidRPr="00000000">
        <w:rPr>
          <w:b w:val="1"/>
          <w:bCs w:val="1"/>
          <w:rtl w:val="0"/>
        </w:rPr>
        <w:t xml:space="preserve">Gulf Mover — UX/UI Design Handoff</w:t>
      </w:r>
    </w:p>
    <w:p w:rsidR="00000000" w:rsidDel="00000000" w:rsidP="00000000" w:rsidRDefault="00000000" w:rsidRPr="00000000" w14:paraId="00000002">
      <w:pPr>
        <w:rPr/>
      </w:pPr>
      <w:r w:rsidDel="00000000" w:rsidR="00000000" w:rsidRPr="00000000">
        <w:rPr>
          <w:b w:val="1"/>
          <w:bCs w:val="1"/>
          <w:rtl w:val="0"/>
        </w:rPr>
        <w:t xml:space="preserve">Snapshot:</w:t>
      </w:r>
      <w:r w:rsidDel="00000000" w:rsidR="00000000" w:rsidRPr="00000000">
        <w:rPr>
          <w:rtl w:val="0"/>
        </w:rPr>
        <w:t xml:space="preserve"> 16 October 2026</w:t>
      </w:r>
    </w:p>
    <w:p w:rsidR="00000000" w:rsidDel="00000000" w:rsidP="00000000" w:rsidRDefault="00000000" w:rsidRPr="00000000" w14:paraId="00000003">
      <w:pPr>
        <w:rPr/>
      </w:pPr>
      <w:r w:rsidDel="00000000" w:rsidR="00000000" w:rsidRPr="00000000">
        <w:rPr>
          <w:b w:val="1"/>
          <w:bCs w:val="1"/>
          <w:rtl w:val="0"/>
        </w:rPr>
        <w:t xml:space="preserve">Status:</w:t>
      </w:r>
      <w:r w:rsidDel="00000000" w:rsidR="00000000" w:rsidRPr="00000000">
        <w:rPr>
          <w:rtl w:val="0"/>
        </w:rPr>
        <w:t xml:space="preserve"> Research/specification package drafted; visual direction and prototype need ATCO review.</w:t>
      </w:r>
    </w:p>
    <w:p w:rsidR="00000000" w:rsidDel="00000000" w:rsidP="00000000" w:rsidRDefault="00000000" w:rsidRPr="00000000" w14:paraId="00000004">
      <w:pPr>
        <w:rPr/>
      </w:pPr>
      <w:r w:rsidDel="00000000" w:rsidR="00000000" w:rsidRPr="00000000">
        <w:rPr>
          <w:b w:val="1"/>
          <w:bCs w:val="1"/>
          <w:rtl w:val="0"/>
        </w:rPr>
        <w:t xml:space="preserve">Project root:</w:t>
      </w:r>
      <w:r w:rsidDel="00000000" w:rsidR="00000000" w:rsidRPr="00000000">
        <w:rPr>
          <w:rtl w:val="0"/>
        </w:rPr>
        <w:t xml:space="preserve"> https://drive.google.com/drive/folders/1euoAzTJiUdTcbWGTMxf7bJzxFZmuYBFZ</w:t>
      </w:r>
    </w:p>
    <w:p w:rsidR="00000000" w:rsidDel="00000000" w:rsidP="00000000" w:rsidRDefault="00000000" w:rsidRPr="00000000" w14:paraId="00000005">
      <w:pPr>
        <w:rPr/>
      </w:pPr>
      <w:r w:rsidDel="00000000" w:rsidR="00000000" w:rsidRPr="00000000">
        <w:rPr>
          <w:b w:val="1"/>
          <w:bCs w:val="1"/>
          <w:rtl w:val="0"/>
        </w:rPr>
        <w:t xml:space="preserve">Master index:</w:t>
      </w:r>
      <w:r w:rsidDel="00000000" w:rsidR="00000000" w:rsidRPr="00000000">
        <w:rPr>
          <w:rtl w:val="0"/>
        </w:rPr>
        <w:t xml:space="preserve"> https://docs.google.com/document/d/1RnIceDjUR0LECXMcUz6YFiwTBvgGaitWZqkaSlfv5q8/edit</w:t>
      </w:r>
    </w:p>
    <w:p w:rsidR="00000000" w:rsidDel="00000000" w:rsidP="00000000" w:rsidRDefault="00000000" w:rsidRPr="00000000" w14:paraId="00000006">
      <w:pPr>
        <w:pStyle w:val="Heading2"/>
        <w:rPr>
          <w:b w:val="1"/>
          <w:bCs w:val="1"/>
        </w:rPr>
      </w:pPr>
      <w:bookmarkStart w:colFirst="0" w:colLast="0" w:name="_hyqvrro1n7pt" w:id="1"/>
      <w:bookmarkEnd w:id="1"/>
      <w:r w:rsidDel="00000000" w:rsidR="00000000" w:rsidRPr="00000000">
        <w:rPr>
          <w:b w:val="1"/>
          <w:bCs w:val="1"/>
          <w:rtl w:val="0"/>
        </w:rPr>
        <w:t xml:space="preserve">1. UX/UI deliverables</w:t>
      </w:r>
    </w:p>
    <w:p w:rsidR="00000000" w:rsidDel="00000000" w:rsidP="00000000" w:rsidRDefault="00000000" w:rsidRPr="00000000" w14:paraId="00000007">
      <w:pPr>
        <w:numPr>
          <w:ilvl w:val="0"/>
          <w:numId w:val="6"/>
        </w:numPr>
        <w:ind w:left="720" w:hanging="360"/>
        <w:rPr>
          <w:u w:val="none"/>
        </w:rPr>
      </w:pPr>
      <w:hyperlink r:id="rId6">
        <w:r w:rsidDel="00000000" w:rsidR="00000000" w:rsidRPr="00000000">
          <w:rPr>
            <w:color w:val="1155cc"/>
            <w:u w:val="single"/>
            <w:rtl w:val="0"/>
          </w:rPr>
          <w:t xml:space="preserve">UX Research and Interface Benchmark</w:t>
        </w:r>
      </w:hyperlink>
      <w:r w:rsidDel="00000000" w:rsidR="00000000" w:rsidRPr="00000000">
        <w:rPr>
          <w:rtl w:val="0"/>
        </w:rPr>
        <w:t xml:space="preserve"> — ferry-booking, maritime operations, Saudi DGA, Arabic RTL, WCAG 2.2 and mobile checkout research with source links.</w:t>
      </w:r>
    </w:p>
    <w:p w:rsidR="00000000" w:rsidDel="00000000" w:rsidP="00000000" w:rsidRDefault="00000000" w:rsidRPr="00000000" w14:paraId="00000008">
      <w:pPr>
        <w:numPr>
          <w:ilvl w:val="0"/>
          <w:numId w:val="6"/>
        </w:numPr>
        <w:ind w:left="720" w:hanging="360"/>
        <w:rPr>
          <w:u w:val="none"/>
        </w:rPr>
      </w:pPr>
      <w:hyperlink r:id="rId7">
        <w:r w:rsidDel="00000000" w:rsidR="00000000" w:rsidRPr="00000000">
          <w:rPr>
            <w:color w:val="1155cc"/>
            <w:u w:val="single"/>
            <w:rtl w:val="0"/>
          </w:rPr>
          <w:t xml:space="preserve">Screen-by-Screen Wireframe Specification</w:t>
        </w:r>
      </w:hyperlink>
      <w:r w:rsidDel="00000000" w:rsidR="00000000" w:rsidRPr="00000000">
        <w:rPr>
          <w:rtl w:val="0"/>
        </w:rPr>
        <w:t xml:space="preserve"> — screen inventory, interactions, error states, return legs, price review, corporate/agent, admin, materials and boarding.</w:t>
      </w:r>
    </w:p>
    <w:p w:rsidR="00000000" w:rsidDel="00000000" w:rsidP="00000000" w:rsidRDefault="00000000" w:rsidRPr="00000000" w14:paraId="00000009">
      <w:pPr>
        <w:numPr>
          <w:ilvl w:val="0"/>
          <w:numId w:val="6"/>
        </w:numPr>
        <w:ind w:left="720" w:hanging="360"/>
        <w:rPr>
          <w:u w:val="none"/>
        </w:rPr>
      </w:pPr>
      <w:hyperlink r:id="rId8">
        <w:r w:rsidDel="00000000" w:rsidR="00000000" w:rsidRPr="00000000">
          <w:rPr>
            <w:color w:val="1155cc"/>
            <w:u w:val="single"/>
            <w:rtl w:val="0"/>
          </w:rPr>
          <w:t xml:space="preserve">Design System v0.1</w:t>
        </w:r>
      </w:hyperlink>
      <w:r w:rsidDel="00000000" w:rsidR="00000000" w:rsidRPr="00000000">
        <w:rPr>
          <w:rtl w:val="0"/>
        </w:rPr>
        <w:t xml:space="preserve"> — proposed tokens, components, states, typography, status vocabulary and RTL/accessibility rules.</w:t>
      </w:r>
    </w:p>
    <w:p w:rsidR="00000000" w:rsidDel="00000000" w:rsidP="00000000" w:rsidRDefault="00000000" w:rsidRPr="00000000" w14:paraId="0000000A">
      <w:pPr>
        <w:numPr>
          <w:ilvl w:val="0"/>
          <w:numId w:val="6"/>
        </w:numPr>
        <w:ind w:left="720" w:hanging="360"/>
        <w:rPr>
          <w:u w:val="none"/>
        </w:rPr>
      </w:pPr>
      <w:hyperlink r:id="rId9">
        <w:r w:rsidDel="00000000" w:rsidR="00000000" w:rsidRPr="00000000">
          <w:rPr>
            <w:color w:val="1155cc"/>
            <w:u w:val="single"/>
            <w:rtl w:val="0"/>
          </w:rPr>
          <w:t xml:space="preserve">Three UX Concepts and Prototype Acceptance Plan</w:t>
        </w:r>
      </w:hyperlink>
      <w:r w:rsidDel="00000000" w:rsidR="00000000" w:rsidRPr="00000000">
        <w:rPr>
          <w:rtl w:val="0"/>
        </w:rPr>
        <w:t xml:space="preserve"> — Clear Marine, Operations First, Premium Marine and acceptance/usability plan.</w:t>
      </w:r>
    </w:p>
    <w:p w:rsidR="00000000" w:rsidDel="00000000" w:rsidP="00000000" w:rsidRDefault="00000000" w:rsidRPr="00000000" w14:paraId="0000000B">
      <w:pPr>
        <w:numPr>
          <w:ilvl w:val="0"/>
          <w:numId w:val="6"/>
        </w:numPr>
        <w:ind w:left="720" w:hanging="360"/>
        <w:rPr>
          <w:u w:val="none"/>
        </w:rPr>
      </w:pPr>
      <w:hyperlink r:id="rId10">
        <w:r w:rsidDel="00000000" w:rsidR="00000000" w:rsidRPr="00000000">
          <w:rPr>
            <w:color w:val="1155cc"/>
            <w:u w:val="single"/>
            <w:rtl w:val="0"/>
          </w:rPr>
          <w:t xml:space="preserve">UX/UI Design Brief and AI Prompts</w:t>
        </w:r>
      </w:hyperlink>
      <w:r w:rsidDel="00000000" w:rsidR="00000000" w:rsidRPr="00000000">
        <w:rPr>
          <w:rtl w:val="0"/>
        </w:rPr>
        <w:t xml:space="preserve"> — original brief-based design assumptions and build/review prompts.</w:t>
      </w:r>
    </w:p>
    <w:p w:rsidR="00000000" w:rsidDel="00000000" w:rsidP="00000000" w:rsidRDefault="00000000" w:rsidRPr="00000000" w14:paraId="0000000C">
      <w:pPr>
        <w:pStyle w:val="Heading2"/>
        <w:rPr>
          <w:b w:val="1"/>
          <w:bCs w:val="1"/>
        </w:rPr>
      </w:pPr>
      <w:bookmarkStart w:colFirst="0" w:colLast="0" w:name="_cyie4airqaug" w:id="2"/>
      <w:bookmarkEnd w:id="2"/>
      <w:r w:rsidDel="00000000" w:rsidR="00000000" w:rsidRPr="00000000">
        <w:rPr>
          <w:b w:val="1"/>
          <w:bCs w:val="1"/>
          <w:rtl w:val="0"/>
        </w:rPr>
        <w:t xml:space="preserve">2. Visual design deck</w:t>
      </w:r>
    </w:p>
    <w:p w:rsidR="00000000" w:rsidDel="00000000" w:rsidP="00000000" w:rsidRDefault="00000000" w:rsidRPr="00000000" w14:paraId="0000000D">
      <w:pPr>
        <w:rPr>
          <w:b w:val="1"/>
          <w:bCs w:val="1"/>
        </w:rPr>
      </w:pPr>
      <w:r w:rsidDel="00000000" w:rsidR="00000000" w:rsidRPr="00000000">
        <w:rPr>
          <w:b w:val="1"/>
          <w:bCs w:val="1"/>
          <w:rtl w:val="0"/>
        </w:rPr>
        <w:t xml:space="preserve">Canva editable deck — Gulf Mover UX Concepts (16 slides):</w:t>
      </w:r>
    </w:p>
    <w:p w:rsidR="00000000" w:rsidDel="00000000" w:rsidP="00000000" w:rsidRDefault="00000000" w:rsidRPr="00000000" w14:paraId="0000000E">
      <w:pPr>
        <w:rPr/>
      </w:pPr>
      <w:r w:rsidDel="00000000" w:rsidR="00000000" w:rsidRPr="00000000">
        <w:rPr>
          <w:rtl w:val="0"/>
        </w:rPr>
        <w:t xml:space="preserve">- </w:t>
      </w:r>
      <w:hyperlink r:id="rId11">
        <w:r w:rsidDel="00000000" w:rsidR="00000000" w:rsidRPr="00000000">
          <w:rPr>
            <w:color w:val="1155cc"/>
            <w:u w:val="single"/>
            <w:rtl w:val="0"/>
          </w:rPr>
          <w:t xml:space="preserve">Open presentation for viewing</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hyperlink r:id="rId12">
        <w:r w:rsidDel="00000000" w:rsidR="00000000" w:rsidRPr="00000000">
          <w:rPr>
            <w:color w:val="1155cc"/>
            <w:u w:val="single"/>
            <w:rtl w:val="0"/>
          </w:rPr>
          <w:t xml:space="preserve">Open presentation in Canva editor</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presentation contains three concept directions, references, design tokens, customer booking/search, checkout/status, corporate/agent, admin/ops, boarding, Arabic RTL/accessibility and a prototype acceptance plan. It is an illustrative design presentation, not a screenshot audit of the supplied website and not a functioning platform. A corrected visual draft is available separately for review; do not treat any mock operational values as real.</w:t>
      </w:r>
    </w:p>
    <w:p w:rsidR="00000000" w:rsidDel="00000000" w:rsidP="00000000" w:rsidRDefault="00000000" w:rsidRPr="00000000" w14:paraId="00000011">
      <w:pPr>
        <w:pStyle w:val="Heading2"/>
        <w:rPr>
          <w:b w:val="1"/>
          <w:bCs w:val="1"/>
        </w:rPr>
      </w:pPr>
      <w:bookmarkStart w:colFirst="0" w:colLast="0" w:name="_aivwo258d7tc" w:id="3"/>
      <w:bookmarkEnd w:id="3"/>
      <w:r w:rsidDel="00000000" w:rsidR="00000000" w:rsidRPr="00000000">
        <w:rPr>
          <w:b w:val="1"/>
          <w:bCs w:val="1"/>
          <w:rtl w:val="0"/>
        </w:rPr>
        <w:t xml:space="preserve">3. Clickable prototype (in progress)</w:t>
      </w:r>
    </w:p>
    <w:p w:rsidR="00000000" w:rsidDel="00000000" w:rsidP="00000000" w:rsidRDefault="00000000" w:rsidRPr="00000000" w14:paraId="00000012">
      <w:pPr>
        <w:numPr>
          <w:ilvl w:val="0"/>
          <w:numId w:val="1"/>
        </w:numPr>
        <w:ind w:left="720" w:hanging="360"/>
        <w:rPr>
          <w:u w:val="none"/>
        </w:rPr>
      </w:pPr>
      <w:hyperlink r:id="rId13">
        <w:r w:rsidDel="00000000" w:rsidR="00000000" w:rsidRPr="00000000">
          <w:rPr>
            <w:color w:val="1155cc"/>
            <w:u w:val="single"/>
            <w:rtl w:val="0"/>
          </w:rPr>
          <w:t xml:space="preserve">Open prototype preview</w:t>
        </w:r>
      </w:hyperlink>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hyperlink r:id="rId14">
        <w:r w:rsidDel="00000000" w:rsidR="00000000" w:rsidRPr="00000000">
          <w:rPr>
            <w:color w:val="1155cc"/>
            <w:u w:val="single"/>
            <w:rtl w:val="0"/>
          </w:rPr>
          <w:t xml:space="preserve">Open prototype editor</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is an in-progress visual/frontend prototype, not a production system. Before sharing as an acceptance artifact, verify each interaction in the preview and mark incomplete paths. It must use fictional data only, no live payment or real passenger information, no live port/permit connection, and no claim that a reservation authorizes port access or sailing.</w:t>
      </w:r>
    </w:p>
    <w:p w:rsidR="00000000" w:rsidDel="00000000" w:rsidP="00000000" w:rsidRDefault="00000000" w:rsidRPr="00000000" w14:paraId="00000015">
      <w:pPr>
        <w:pStyle w:val="Heading2"/>
        <w:rPr>
          <w:b w:val="1"/>
          <w:bCs w:val="1"/>
        </w:rPr>
      </w:pPr>
      <w:bookmarkStart w:colFirst="0" w:colLast="0" w:name="_up9accnbmqbk" w:id="4"/>
      <w:bookmarkEnd w:id="4"/>
      <w:r w:rsidDel="00000000" w:rsidR="00000000" w:rsidRPr="00000000">
        <w:rPr>
          <w:b w:val="1"/>
          <w:bCs w:val="1"/>
          <w:rtl w:val="0"/>
        </w:rPr>
        <w:t xml:space="preserve">4. Recommended concept</w:t>
      </w:r>
    </w:p>
    <w:p w:rsidR="00000000" w:rsidDel="00000000" w:rsidP="00000000" w:rsidRDefault="00000000" w:rsidRPr="00000000" w14:paraId="00000016">
      <w:pPr>
        <w:rPr/>
      </w:pPr>
      <w:r w:rsidDel="00000000" w:rsidR="00000000" w:rsidRPr="00000000">
        <w:rPr>
          <w:b w:val="1"/>
          <w:bCs w:val="1"/>
          <w:rtl w:val="0"/>
        </w:rPr>
        <w:t xml:space="preserve">Concept A — Clear Marine</w:t>
      </w:r>
      <w:r w:rsidDel="00000000" w:rsidR="00000000" w:rsidRPr="00000000">
        <w:rPr>
          <w:rtl w:val="0"/>
        </w:rPr>
        <w:t xml:space="preserve"> is the recommended starting point for review because it follows the client-requested navy/teal/white direction, adds a high-contrast booking-action accent, supports a clear consumer booking flow and scales into a data-dense operations interface. This is a recommendation, not an ATCO-approved brand decision.</w:t>
      </w:r>
    </w:p>
    <w:p w:rsidR="00000000" w:rsidDel="00000000" w:rsidP="00000000" w:rsidRDefault="00000000" w:rsidRPr="00000000" w14:paraId="00000017">
      <w:pPr>
        <w:rPr/>
      </w:pPr>
      <w:r w:rsidDel="00000000" w:rsidR="00000000" w:rsidRPr="00000000">
        <w:rPr>
          <w:rtl w:val="0"/>
        </w:rPr>
        <w:t xml:space="preserve">Proposed design tokens: navy </w:t>
      </w:r>
      <w:r w:rsidDel="00000000" w:rsidR="00000000" w:rsidRPr="00000000">
        <w:rPr>
          <w:rFonts w:ascii="Consolas" w:cs="Consolas" w:eastAsia="Consolas" w:hAnsi="Consolas"/>
          <w:sz w:val="20"/>
          <w:szCs w:val="20"/>
          <w:shd w:fill="f2f2f2" w:val="clear"/>
          <w:rtl w:val="0"/>
        </w:rPr>
        <w:t xml:space="preserve">#0B1F33</w:t>
      </w:r>
      <w:r w:rsidDel="00000000" w:rsidR="00000000" w:rsidRPr="00000000">
        <w:rPr>
          <w:rtl w:val="0"/>
        </w:rPr>
        <w:t xml:space="preserve">; teal </w:t>
      </w:r>
      <w:r w:rsidDel="00000000" w:rsidR="00000000" w:rsidRPr="00000000">
        <w:rPr>
          <w:rFonts w:ascii="Consolas" w:cs="Consolas" w:eastAsia="Consolas" w:hAnsi="Consolas"/>
          <w:sz w:val="20"/>
          <w:szCs w:val="20"/>
          <w:shd w:fill="f2f2f2" w:val="clear"/>
          <w:rtl w:val="0"/>
        </w:rPr>
        <w:t xml:space="preserve">#006B70</w:t>
      </w:r>
      <w:r w:rsidDel="00000000" w:rsidR="00000000" w:rsidRPr="00000000">
        <w:rPr>
          <w:rtl w:val="0"/>
        </w:rPr>
        <w:t xml:space="preserve">; amber </w:t>
      </w:r>
      <w:r w:rsidDel="00000000" w:rsidR="00000000" w:rsidRPr="00000000">
        <w:rPr>
          <w:rFonts w:ascii="Consolas" w:cs="Consolas" w:eastAsia="Consolas" w:hAnsi="Consolas"/>
          <w:sz w:val="20"/>
          <w:szCs w:val="20"/>
          <w:shd w:fill="f2f2f2" w:val="clear"/>
          <w:rtl w:val="0"/>
        </w:rPr>
        <w:t xml:space="preserve">#FFC247</w:t>
      </w:r>
      <w:r w:rsidDel="00000000" w:rsidR="00000000" w:rsidRPr="00000000">
        <w:rPr>
          <w:rtl w:val="0"/>
        </w:rPr>
        <w:t xml:space="preserve"> with dark text; ice </w:t>
      </w:r>
      <w:r w:rsidDel="00000000" w:rsidR="00000000" w:rsidRPr="00000000">
        <w:rPr>
          <w:rFonts w:ascii="Consolas" w:cs="Consolas" w:eastAsia="Consolas" w:hAnsi="Consolas"/>
          <w:sz w:val="20"/>
          <w:szCs w:val="20"/>
          <w:shd w:fill="f2f2f2" w:val="clear"/>
          <w:rtl w:val="0"/>
        </w:rPr>
        <w:t xml:space="preserve">#F5F8FA</w:t>
      </w:r>
      <w:r w:rsidDel="00000000" w:rsidR="00000000" w:rsidRPr="00000000">
        <w:rPr>
          <w:rtl w:val="0"/>
        </w:rPr>
        <w:t xml:space="preserve">; white. Final colours, fonts, ATCO logo/brand use and imagery rights must be approved.</w:t>
      </w:r>
    </w:p>
    <w:p w:rsidR="00000000" w:rsidDel="00000000" w:rsidP="00000000" w:rsidRDefault="00000000" w:rsidRPr="00000000" w14:paraId="00000018">
      <w:pPr>
        <w:pStyle w:val="Heading2"/>
        <w:rPr>
          <w:b w:val="1"/>
          <w:bCs w:val="1"/>
        </w:rPr>
      </w:pPr>
      <w:bookmarkStart w:colFirst="0" w:colLast="0" w:name="_pdk9607miioo" w:id="5"/>
      <w:bookmarkEnd w:id="5"/>
      <w:r w:rsidDel="00000000" w:rsidR="00000000" w:rsidRPr="00000000">
        <w:rPr>
          <w:b w:val="1"/>
          <w:bCs w:val="1"/>
          <w:rtl w:val="0"/>
        </w:rPr>
        <w:t xml:space="preserve">5. Verified brief values vs demo values</w:t>
      </w:r>
    </w:p>
    <w:p w:rsidR="00000000" w:rsidDel="00000000" w:rsidP="00000000" w:rsidRDefault="00000000" w:rsidRPr="00000000" w14:paraId="00000019">
      <w:pPr>
        <w:rPr/>
      </w:pPr>
      <w:r w:rsidDel="00000000" w:rsidR="00000000" w:rsidRPr="00000000">
        <w:rPr>
          <w:b w:val="1"/>
          <w:bCs w:val="1"/>
          <w:rtl w:val="0"/>
        </w:rPr>
        <w:t xml:space="preserve">From the client brief:</w:t>
      </w:r>
      <w:r w:rsidDel="00000000" w:rsidR="00000000" w:rsidRPr="00000000">
        <w:rPr>
          <w:rtl w:val="0"/>
        </w:rPr>
        <w:t xml:space="preserve"> initial fare SAR 500 per person per one-way journey; initial departure times 07:00, 09:30 and 13:00 Saudi local time (editable by ATCO); minimum four eligible passenger tickets across all bookings for the same sailing; outbound and return are separate sailings/tickets; VAT is excluded from the initial fare unless an approved tariff specifies otherwise.</w:t>
      </w:r>
    </w:p>
    <w:p w:rsidR="00000000" w:rsidDel="00000000" w:rsidP="00000000" w:rsidRDefault="00000000" w:rsidRPr="00000000" w14:paraId="0000001A">
      <w:pPr>
        <w:rPr/>
      </w:pPr>
      <w:r w:rsidDel="00000000" w:rsidR="00000000" w:rsidRPr="00000000">
        <w:rPr>
          <w:b w:val="1"/>
          <w:bCs w:val="1"/>
          <w:rtl w:val="0"/>
        </w:rPr>
        <w:t xml:space="preserve">Still open:</w:t>
      </w:r>
      <w:r w:rsidDel="00000000" w:rsidR="00000000" w:rsidRPr="00000000">
        <w:rPr>
          <w:rtl w:val="0"/>
        </w:rPr>
        <w:t xml:space="preserve"> VAT display/collection; actual route/destination names; capacity and payload limits; current vessel/port permissions; passenger identity/permit requirements; booking cut-off; threshold deadline and exception policy; refund/cancellation terms; customer-facing status wording; confirmed ATCO brand tokens and asset approval.</w:t>
      </w:r>
    </w:p>
    <w:p w:rsidR="00000000" w:rsidDel="00000000" w:rsidP="00000000" w:rsidRDefault="00000000" w:rsidRPr="00000000" w14:paraId="0000001B">
      <w:pPr>
        <w:rPr/>
      </w:pPr>
      <w:r w:rsidDel="00000000" w:rsidR="00000000" w:rsidRPr="00000000">
        <w:rPr>
          <w:rtl w:val="0"/>
        </w:rPr>
        <w:t xml:space="preserve">Any mock counts, capacities, passenger names, booking IDs, availability, credit balances, VAT values, or statuses must be clearly labelled as fictional demo data. Do not use the visually polished deck as proof of a real operation or backend capability.</w:t>
      </w:r>
    </w:p>
    <w:p w:rsidR="00000000" w:rsidDel="00000000" w:rsidP="00000000" w:rsidRDefault="00000000" w:rsidRPr="00000000" w14:paraId="0000001C">
      <w:pPr>
        <w:pStyle w:val="Heading2"/>
        <w:rPr>
          <w:b w:val="1"/>
          <w:bCs w:val="1"/>
        </w:rPr>
      </w:pPr>
      <w:bookmarkStart w:colFirst="0" w:colLast="0" w:name="_489fb0nvp8ko" w:id="6"/>
      <w:bookmarkEnd w:id="6"/>
      <w:r w:rsidDel="00000000" w:rsidR="00000000" w:rsidRPr="00000000">
        <w:rPr>
          <w:b w:val="1"/>
          <w:bCs w:val="1"/>
          <w:rtl w:val="0"/>
        </w:rPr>
        <w:t xml:space="preserve">6. Official/technical design reference links</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Saudi DGA National Design System / Platform Code: https://dga.gov.sa/ar/digital-knowledge/national-design-system-of-Saudi-Arabia</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Material Design bidirectionality: https://m1.material.io/usability/bidirectionality.html</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W3C WCAG 2.2 guidance: https://www.w3.org/WAI/WCAG22/Understanding/</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Baymard mobile checkout/forms research: https://baymard.com/research-articles/mobile-ecommerce-checkout-forms</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Ferry booking examples: https://www.knowit.dk/cases/molslinjen/ ; https://www.bug.hr/appdana/mjadrolinija--nova-aplikacija-zamijenit-ce-postojecu-za-digitalno-iskustvo-56195</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Maritime operational references: https://heyport.io/ ; https://emilforsmann.com/work/portchain</w:t>
      </w:r>
    </w:p>
    <w:p w:rsidR="00000000" w:rsidDel="00000000" w:rsidP="00000000" w:rsidRDefault="00000000" w:rsidRPr="00000000" w14:paraId="00000023">
      <w:pPr>
        <w:pStyle w:val="Heading2"/>
        <w:rPr>
          <w:b w:val="1"/>
          <w:bCs w:val="1"/>
        </w:rPr>
      </w:pPr>
      <w:bookmarkStart w:colFirst="0" w:colLast="0" w:name="_usjzior9o920" w:id="7"/>
      <w:bookmarkEnd w:id="7"/>
      <w:r w:rsidDel="00000000" w:rsidR="00000000" w:rsidRPr="00000000">
        <w:rPr>
          <w:b w:val="1"/>
          <w:bCs w:val="1"/>
          <w:rtl w:val="0"/>
        </w:rPr>
        <w:t xml:space="preserve">7. Review checklist before build</w:t>
      </w:r>
    </w:p>
    <w:p w:rsidR="00000000" w:rsidDel="00000000" w:rsidP="00000000" w:rsidRDefault="00000000" w:rsidRPr="00000000" w14:paraId="00000024">
      <w:pPr>
        <w:ind w:left="720" w:firstLine="0"/>
        <w:rPr/>
      </w:pPr>
      <w:r w:rsidDel="00000000" w:rsidR="00000000" w:rsidRPr="00000000">
        <w:rPr>
          <w:rtl w:val="0"/>
        </w:rPr>
        <w:t xml:space="preserve">☐ ATCO approves concept direction and shares official brand assets.</w:t>
      </w:r>
    </w:p>
    <w:p w:rsidR="00000000" w:rsidDel="00000000" w:rsidP="00000000" w:rsidRDefault="00000000" w:rsidRPr="00000000" w14:paraId="00000025">
      <w:pPr>
        <w:ind w:left="720" w:firstLine="0"/>
        <w:rPr/>
      </w:pPr>
      <w:r w:rsidDel="00000000" w:rsidR="00000000" w:rsidRPr="00000000">
        <w:rPr>
          <w:rtl w:val="0"/>
        </w:rPr>
        <w:t xml:space="preserve">☐ ATCO clarifies whether the supplied demo URL is current, illustrative or mandatory starting material.</w:t>
      </w:r>
    </w:p>
    <w:p w:rsidR="00000000" w:rsidDel="00000000" w:rsidP="00000000" w:rsidRDefault="00000000" w:rsidRPr="00000000" w14:paraId="00000026">
      <w:pPr>
        <w:ind w:left="720" w:firstLine="0"/>
        <w:rPr/>
      </w:pPr>
      <w:r w:rsidDel="00000000" w:rsidR="00000000" w:rsidRPr="00000000">
        <w:rPr>
          <w:rtl w:val="0"/>
        </w:rPr>
        <w:t xml:space="preserve">☐ Operations confirms destinations, sailing rules, capacities, status wording, safety/approval gates and boarding fallback.</w:t>
      </w:r>
    </w:p>
    <w:p w:rsidR="00000000" w:rsidDel="00000000" w:rsidP="00000000" w:rsidRDefault="00000000" w:rsidRPr="00000000" w14:paraId="00000027">
      <w:pPr>
        <w:ind w:left="720" w:firstLine="0"/>
        <w:rPr/>
      </w:pPr>
      <w:r w:rsidDel="00000000" w:rsidR="00000000" w:rsidRPr="00000000">
        <w:rPr>
          <w:rtl w:val="0"/>
        </w:rPr>
        <w:t xml:space="preserve">☐ Finance confirms fare display, VAT treatment, tax/invoice wording and refund/payment terms.</w:t>
      </w:r>
    </w:p>
    <w:p w:rsidR="00000000" w:rsidDel="00000000" w:rsidP="00000000" w:rsidRDefault="00000000" w:rsidRPr="00000000" w14:paraId="00000028">
      <w:pPr>
        <w:ind w:left="720" w:firstLine="0"/>
        <w:rPr/>
      </w:pPr>
      <w:r w:rsidDel="00000000" w:rsidR="00000000" w:rsidRPr="00000000">
        <w:rPr>
          <w:rtl w:val="0"/>
        </w:rPr>
        <w:t xml:space="preserve">☐ IT/Security confirms privacy, hosting, identity/role, data-location and integration constraints.</w:t>
      </w:r>
    </w:p>
    <w:p w:rsidR="00000000" w:rsidDel="00000000" w:rsidP="00000000" w:rsidRDefault="00000000" w:rsidRPr="00000000" w14:paraId="00000029">
      <w:pPr>
        <w:ind w:left="720" w:firstLine="0"/>
        <w:rPr/>
      </w:pPr>
      <w:r w:rsidDel="00000000" w:rsidR="00000000" w:rsidRPr="00000000">
        <w:rPr>
          <w:rtl w:val="0"/>
        </w:rPr>
        <w:t xml:space="preserve">☐ Arabic reviewer confirms translation and full RTL across forms, tables, mixed IDs and error states.</w:t>
      </w:r>
    </w:p>
    <w:p w:rsidR="00000000" w:rsidDel="00000000" w:rsidP="00000000" w:rsidRDefault="00000000" w:rsidRPr="00000000" w14:paraId="0000002A">
      <w:pPr>
        <w:ind w:left="720" w:firstLine="0"/>
        <w:rPr/>
      </w:pPr>
      <w:r w:rsidDel="00000000" w:rsidR="00000000" w:rsidRPr="00000000">
        <w:rPr>
          <w:rtl w:val="0"/>
        </w:rPr>
        <w:t xml:space="preserve">☐ Clickable prototype walkthrough works for booking, return leg, payment simulation, status, corporate/agent, operations, materials and duplicate scan.</w:t>
      </w:r>
    </w:p>
    <w:p w:rsidR="00000000" w:rsidDel="00000000" w:rsidP="00000000" w:rsidRDefault="00000000" w:rsidRPr="00000000" w14:paraId="0000002B">
      <w:pPr>
        <w:ind w:left="720" w:firstLine="0"/>
        <w:rPr/>
      </w:pPr>
      <w:r w:rsidDel="00000000" w:rsidR="00000000" w:rsidRPr="00000000">
        <w:rPr>
          <w:rtl w:val="0"/>
        </w:rPr>
        <w:t xml:space="preserve">☐ UX review findings become dated actions in the status/change log.</w:t>
      </w:r>
    </w:p>
    <w:p w:rsidR="00000000" w:rsidDel="00000000" w:rsidP="00000000" w:rsidRDefault="00000000" w:rsidRPr="00000000" w14:paraId="0000002C">
      <w:pPr>
        <w:pStyle w:val="Heading2"/>
        <w:rPr>
          <w:b w:val="1"/>
          <w:bCs w:val="1"/>
        </w:rPr>
      </w:pPr>
      <w:bookmarkStart w:colFirst="0" w:colLast="0" w:name="_qop6vss6u0c" w:id="8"/>
      <w:bookmarkEnd w:id="8"/>
      <w:r w:rsidDel="00000000" w:rsidR="00000000" w:rsidRPr="00000000">
        <w:rPr>
          <w:b w:val="1"/>
          <w:bCs w:val="1"/>
          <w:rtl w:val="0"/>
        </w:rPr>
        <w:t xml:space="preserve">8. Limitations</w:t>
      </w:r>
    </w:p>
    <w:p w:rsidR="00000000" w:rsidDel="00000000" w:rsidP="00000000" w:rsidRDefault="00000000" w:rsidRPr="00000000" w14:paraId="0000002D">
      <w:pPr>
        <w:rPr/>
      </w:pPr>
      <w:r w:rsidDel="00000000" w:rsidR="00000000" w:rsidRPr="00000000">
        <w:rPr>
          <w:rtl w:val="0"/>
        </w:rPr>
        <w:t xml:space="preserve">The demo URL supplied in the brief could not be retrieved by the automated fetch tool in this session. This does not prove the website is down or unreachable in a normal browser. No actual screenshot capture, user test or ATCO sign-off is claimed here. Public benchmark screens are references only; don't copy third-party trademarks or assets into production without permission.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b w:val="1"/>
          <w:bCs w:val="1"/>
        </w:rPr>
      </w:pPr>
      <w:bookmarkStart w:colFirst="0" w:colLast="0" w:name="_790hnzsyyb63" w:id="9"/>
      <w:bookmarkEnd w:id="9"/>
      <w:r w:rsidDel="00000000" w:rsidR="00000000" w:rsidRPr="00000000">
        <w:rPr>
          <w:b w:val="1"/>
          <w:bCs w:val="1"/>
          <w:rtl w:val="0"/>
        </w:rPr>
        <w:t xml:space="preserve">Prototype status clarification — 16 October 2026</w:t>
      </w:r>
    </w:p>
    <w:p w:rsidR="00000000" w:rsidDel="00000000" w:rsidP="00000000" w:rsidRDefault="00000000" w:rsidRPr="00000000" w14:paraId="00000030">
      <w:pPr>
        <w:ind w:left="0" w:right="0" w:firstLine="0"/>
        <w:jc w:val="left"/>
        <w:rPr/>
      </w:pPr>
      <w:r w:rsidDel="00000000" w:rsidR="00000000" w:rsidRPr="00000000">
        <w:rPr>
          <w:rtl w:val="0"/>
        </w:rPr>
        <w:t xml:space="preserve">The Lovable project link above currently opens a project whose home route is still the default blank-page placeholder. It is </w:t>
      </w:r>
      <w:r w:rsidDel="00000000" w:rsidR="00000000" w:rsidRPr="00000000">
        <w:rPr>
          <w:b w:val="1"/>
          <w:bCs w:val="1"/>
          <w:rtl w:val="0"/>
        </w:rPr>
        <w:t xml:space="preserve">not a functioning clickable prototype</w:t>
      </w:r>
      <w:r w:rsidDel="00000000" w:rsidR="00000000" w:rsidRPr="00000000">
        <w:rPr>
          <w:rtl w:val="0"/>
        </w:rPr>
        <w:t xml:space="preserve"> and should not be used for an ATCO review. The project was started but did not complete implementation in this session.</w:t>
      </w:r>
    </w:p>
    <w:p w:rsidR="00000000" w:rsidDel="00000000" w:rsidP="00000000" w:rsidRDefault="00000000" w:rsidRPr="00000000" w14:paraId="00000031">
      <w:pPr>
        <w:ind w:left="0" w:right="0" w:firstLine="0"/>
        <w:jc w:val="left"/>
        <w:rPr/>
      </w:pPr>
      <w:r w:rsidDel="00000000" w:rsidR="00000000" w:rsidRPr="00000000">
        <w:rPr>
          <w:rtl w:val="0"/>
        </w:rPr>
        <w:t xml:space="preserve">A self-contained offline HTML prototype, </w:t>
      </w:r>
      <w:r w:rsidDel="00000000" w:rsidR="00000000" w:rsidRPr="00000000">
        <w:rPr>
          <w:rFonts w:ascii="Consolas" w:cs="Consolas" w:eastAsia="Consolas" w:hAnsi="Consolas"/>
          <w:sz w:val="20"/>
          <w:szCs w:val="20"/>
          <w:shd w:fill="f2f2f2" w:val="clear"/>
          <w:rtl w:val="0"/>
        </w:rPr>
        <w:t xml:space="preserve">gulf_mover_ui_prototype.html</w:t>
      </w:r>
      <w:r w:rsidDel="00000000" w:rsidR="00000000" w:rsidRPr="00000000">
        <w:rPr>
          <w:rtl w:val="0"/>
        </w:rPr>
        <w:t xml:space="preserve">, has been created and is available as a downloadable artifact in the current ChatGPT conversation. Download it and open it in a modern desktop/mobile browser to explore the local mock interactions. It has no backend and has only been syntax-checked; do not use it for live bookings, payment, permits, or boarding. The HTML file has not yet been stored inside this Google Drive folder.</w:t>
      </w:r>
    </w:p>
    <w:p w:rsidR="00000000" w:rsidDel="00000000" w:rsidP="00000000" w:rsidRDefault="00000000" w:rsidRPr="00000000" w14:paraId="00000032">
      <w:pPr>
        <w:ind w:left="0" w:right="0" w:firstLine="0"/>
        <w:jc w:val="left"/>
        <w:rPr/>
      </w:pPr>
      <w:r w:rsidDel="00000000" w:rsidR="00000000" w:rsidRPr="00000000">
        <w:rPr>
          <w:rtl w:val="0"/>
        </w:rPr>
        <w:t xml:space="preserve">The Canva deck is a visual concept presentation, not an interactive app. A correction draft is open for review so its customer-facing fare/time examples match the brief and mock operational numbers are clearly labelled demo-only. That draft has not been committed to the saved presentation.</w:t>
      </w:r>
    </w:p>
    <w:p w:rsidR="00000000" w:rsidDel="00000000" w:rsidP="00000000" w:rsidRDefault="00000000" w:rsidRPr="00000000" w14:paraId="00000033">
      <w:pPr>
        <w:ind w:left="0" w:right="0" w:firstLine="0"/>
        <w:jc w:val="left"/>
        <w:rPr/>
      </w:pPr>
      <w:r w:rsidDel="00000000" w:rsidR="00000000" w:rsidRPr="00000000">
        <w:rPr>
          <w:rtl w:val="0"/>
        </w:rPr>
      </w:r>
    </w:p>
    <w:p w:rsidR="00000000" w:rsidDel="00000000" w:rsidP="00000000" w:rsidRDefault="00000000" w:rsidRPr="00000000" w14:paraId="00000034">
      <w:pPr>
        <w:pStyle w:val="Heading2"/>
        <w:rPr>
          <w:b w:val="1"/>
          <w:bCs w:val="1"/>
        </w:rPr>
      </w:pPr>
      <w:bookmarkStart w:colFirst="0" w:colLast="0" w:name="_hjgukj9b7wdl" w:id="10"/>
      <w:bookmarkEnd w:id="10"/>
      <w:r w:rsidDel="00000000" w:rsidR="00000000" w:rsidRPr="00000000">
        <w:rPr>
          <w:b w:val="1"/>
          <w:bCs w:val="1"/>
          <w:rtl w:val="0"/>
        </w:rPr>
        <w:t xml:space="preserve">9. Latest sync note — 16 October 2026</w:t>
      </w:r>
    </w:p>
    <w:p w:rsidR="00000000" w:rsidDel="00000000" w:rsidP="00000000" w:rsidRDefault="00000000" w:rsidRPr="00000000" w14:paraId="00000035">
      <w:pPr>
        <w:pStyle w:val="Heading3"/>
        <w:rPr>
          <w:b w:val="1"/>
          <w:bCs w:val="1"/>
        </w:rPr>
      </w:pPr>
      <w:bookmarkStart w:colFirst="0" w:colLast="0" w:name="_vd5jefu5k4sy" w:id="11"/>
      <w:bookmarkEnd w:id="11"/>
      <w:r w:rsidDel="00000000" w:rsidR="00000000" w:rsidRPr="00000000">
        <w:rPr>
          <w:b w:val="1"/>
          <w:bCs w:val="1"/>
          <w:rtl w:val="0"/>
        </w:rPr>
        <w:t xml:space="preserve">Bilingual standalone HTML prototype</w:t>
      </w:r>
    </w:p>
    <w:p w:rsidR="00000000" w:rsidDel="00000000" w:rsidP="00000000" w:rsidRDefault="00000000" w:rsidRPr="00000000" w14:paraId="00000036">
      <w:pPr>
        <w:ind w:left="0" w:right="0" w:firstLine="0"/>
        <w:jc w:val="left"/>
        <w:rPr/>
      </w:pPr>
      <w:r w:rsidDel="00000000" w:rsidR="00000000" w:rsidRPr="00000000">
        <w:rPr>
          <w:rtl w:val="0"/>
        </w:rPr>
        <w:t xml:space="preserve">Latest review artifact: </w:t>
      </w:r>
      <w:r w:rsidDel="00000000" w:rsidR="00000000" w:rsidRPr="00000000">
        <w:rPr>
          <w:b w:val="1"/>
          <w:bCs w:val="1"/>
          <w:rtl w:val="0"/>
        </w:rPr>
        <w:t xml:space="preserve">gulf_mover_ui_prototype_bilingual.html</w:t>
      </w:r>
      <w:r w:rsidDel="00000000" w:rsidR="00000000" w:rsidRPr="00000000">
        <w:rPr>
          <w:rtl w:val="0"/>
        </w:rPr>
        <w:t xml:space="preserve"> (downloadable in the current ChatGPT conversation). Use this version rather than the earlier gulf_mover_ui_prototype.html. The Arabic selector now changes interface language content, not just text direction; it also sets RTL layout. The local demo includes Book Transfer, My Bookings, Corporate/Agent, Operations, Boarding and Materials views.</w:t>
      </w:r>
    </w:p>
    <w:p w:rsidR="00000000" w:rsidDel="00000000" w:rsidP="00000000" w:rsidRDefault="00000000" w:rsidRPr="00000000" w14:paraId="00000037">
      <w:pPr>
        <w:ind w:left="0" w:right="0" w:firstLine="0"/>
        <w:jc w:val="left"/>
        <w:rPr/>
      </w:pPr>
      <w:r w:rsidDel="00000000" w:rsidR="00000000" w:rsidRPr="00000000">
        <w:rPr>
          <w:rtl w:val="0"/>
        </w:rPr>
        <w:t xml:space="preserve">Validation status: JavaScript syntax check and a startup check passed. Full end-to-end browser testing remains incomplete because the browser test environment timed out. The prototype is a local mock/demo with no production backend, live payment, live identity/permit validation or live port integration. Do not use it for actual reservations, payments or boarding.</w:t>
      </w:r>
    </w:p>
    <w:p w:rsidR="00000000" w:rsidDel="00000000" w:rsidP="00000000" w:rsidRDefault="00000000" w:rsidRPr="00000000" w14:paraId="00000038">
      <w:pPr>
        <w:ind w:left="0" w:right="0" w:firstLine="0"/>
        <w:jc w:val="left"/>
        <w:rPr/>
      </w:pPr>
      <w:r w:rsidDel="00000000" w:rsidR="00000000" w:rsidRPr="00000000">
        <w:rPr>
          <w:b w:val="1"/>
          <w:bCs w:val="1"/>
          <w:rtl w:val="0"/>
        </w:rPr>
        <w:t xml:space="preserve">Drive storage gap:</w:t>
      </w:r>
      <w:r w:rsidDel="00000000" w:rsidR="00000000" w:rsidRPr="00000000">
        <w:rPr>
          <w:rtl w:val="0"/>
        </w:rPr>
        <w:t xml:space="preserve"> The actual bilingual HTML file has not yet been found/stored in the Google Drive project folder. Until it is uploaded and verified, this handoff records the current chat artifact but does not claim the source file itself is available to the project team in Drive. Intended folder: </w:t>
      </w:r>
      <w:hyperlink r:id="rId15">
        <w:r w:rsidDel="00000000" w:rsidR="00000000" w:rsidRPr="00000000">
          <w:rPr>
            <w:color w:val="1155cc"/>
            <w:u w:val="single"/>
            <w:rtl w:val="0"/>
          </w:rPr>
          <w:t xml:space="preserve">Wireframes and Clickable Prototype</w:t>
        </w:r>
      </w:hyperlink>
      <w:r w:rsidDel="00000000" w:rsidR="00000000" w:rsidRPr="00000000">
        <w:rPr>
          <w:rtl w:val="0"/>
        </w:rPr>
        <w:t xml:space="preserve">.</w:t>
      </w:r>
    </w:p>
    <w:p w:rsidR="00000000" w:rsidDel="00000000" w:rsidP="00000000" w:rsidRDefault="00000000" w:rsidRPr="00000000" w14:paraId="00000039">
      <w:pPr>
        <w:pStyle w:val="Heading3"/>
        <w:rPr>
          <w:b w:val="1"/>
          <w:bCs w:val="1"/>
        </w:rPr>
      </w:pPr>
      <w:bookmarkStart w:colFirst="0" w:colLast="0" w:name="_za1usei315mr" w:id="12"/>
      <w:bookmarkEnd w:id="12"/>
      <w:r w:rsidDel="00000000" w:rsidR="00000000" w:rsidRPr="00000000">
        <w:rPr>
          <w:b w:val="1"/>
          <w:bCs w:val="1"/>
          <w:rtl w:val="0"/>
        </w:rPr>
        <w:t xml:space="preserve">Account and workspace model</w:t>
      </w:r>
    </w:p>
    <w:p w:rsidR="00000000" w:rsidDel="00000000" w:rsidP="00000000" w:rsidRDefault="00000000" w:rsidRPr="00000000" w14:paraId="0000003A">
      <w:pPr>
        <w:ind w:left="0" w:right="0" w:firstLine="0"/>
        <w:jc w:val="left"/>
        <w:rPr/>
      </w:pPr>
      <w:r w:rsidDel="00000000" w:rsidR="00000000" w:rsidRPr="00000000">
        <w:rPr>
          <w:rtl w:val="0"/>
        </w:rPr>
        <w:t xml:space="preserve">The researched </w:t>
      </w:r>
      <w:hyperlink r:id="rId16">
        <w:r w:rsidDel="00000000" w:rsidR="00000000" w:rsidRPr="00000000">
          <w:rPr>
            <w:color w:val="1155cc"/>
            <w:u w:val="single"/>
            <w:rtl w:val="0"/>
          </w:rPr>
          <w:t xml:space="preserve">Account Types, Workspaces and Permissions recommendation</w:t>
        </w:r>
      </w:hyperlink>
      <w:r w:rsidDel="00000000" w:rsidR="00000000" w:rsidRPr="00000000">
        <w:rPr>
          <w:rtl w:val="0"/>
        </w:rPr>
        <w:t xml:space="preserve"> is filed beside the Role Matrix. The Master Link Index is updated, and UAT tests GM-025–GM-033 were added. Keep agent/reseller, external boat operator and materials supplier as separate account types. The latter two portals remain conditional until ATCO confirms these workflows are genuinely required. All role assignments and business authority boundaries remain proposed pending ATCO approval.</w:t>
      </w:r>
    </w:p>
    <w:p w:rsidR="00000000" w:rsidDel="00000000" w:rsidP="00000000" w:rsidRDefault="00000000" w:rsidRPr="00000000" w14:paraId="0000003B">
      <w:pPr>
        <w:pStyle w:val="Heading3"/>
        <w:rPr>
          <w:b w:val="1"/>
          <w:bCs w:val="1"/>
        </w:rPr>
      </w:pPr>
      <w:bookmarkStart w:colFirst="0" w:colLast="0" w:name="_8e62szllyxza" w:id="13"/>
      <w:bookmarkEnd w:id="13"/>
      <w:r w:rsidDel="00000000" w:rsidR="00000000" w:rsidRPr="00000000">
        <w:rPr>
          <w:b w:val="1"/>
          <w:bCs w:val="1"/>
          <w:rtl w:val="0"/>
        </w:rPr>
        <w:t xml:space="preserve">Client-shared demo URL</w:t>
      </w:r>
    </w:p>
    <w:p w:rsidR="00000000" w:rsidDel="00000000" w:rsidP="00000000" w:rsidRDefault="00000000" w:rsidRPr="00000000" w14:paraId="0000003C">
      <w:pPr>
        <w:ind w:left="0" w:right="0" w:firstLine="0"/>
        <w:jc w:val="left"/>
        <w:rPr/>
      </w:pPr>
      <w:r w:rsidDel="00000000" w:rsidR="00000000" w:rsidRPr="00000000">
        <w:rPr>
          <w:rtl w:val="0"/>
        </w:rPr>
        <w:t xml:space="preserve">Client shared/reconfirmed https://gulfmover-syecodea.manus.space/. Automated retrieval did not expose the actual screens; that does not prove the site is unavailable. A manual review and real screenshots are still outstanding. Do not represent benchmark research as a screenshot audit of that site.</w:t>
      </w:r>
    </w:p>
    <w:p w:rsidR="00000000" w:rsidDel="00000000" w:rsidP="00000000" w:rsidRDefault="00000000" w:rsidRPr="00000000" w14:paraId="0000003D">
      <w:pPr>
        <w:pStyle w:val="Heading3"/>
        <w:rPr>
          <w:b w:val="1"/>
          <w:bCs w:val="1"/>
        </w:rPr>
      </w:pPr>
      <w:bookmarkStart w:colFirst="0" w:colLast="0" w:name="_zctculvcpui5" w:id="14"/>
      <w:bookmarkEnd w:id="14"/>
      <w:r w:rsidDel="00000000" w:rsidR="00000000" w:rsidRPr="00000000">
        <w:rPr>
          <w:b w:val="1"/>
          <w:bCs w:val="1"/>
          <w:rtl w:val="0"/>
        </w:rPr>
        <w:t xml:space="preserve">Status of other design artifacts</w:t>
      </w:r>
    </w:p>
    <w:p w:rsidR="00000000" w:rsidDel="00000000" w:rsidP="00000000" w:rsidRDefault="00000000" w:rsidRPr="00000000" w14:paraId="0000003E">
      <w:pPr>
        <w:numPr>
          <w:ilvl w:val="0"/>
          <w:numId w:val="3"/>
        </w:numPr>
        <w:ind w:left="720" w:right="0" w:hanging="360"/>
        <w:jc w:val="left"/>
        <w:rPr>
          <w:u w:val="none"/>
        </w:rPr>
      </w:pPr>
      <w:r w:rsidDel="00000000" w:rsidR="00000000" w:rsidRPr="00000000">
        <w:rPr>
          <w:rtl w:val="0"/>
        </w:rPr>
        <w:t xml:space="preserve">Canva “Gulf Mover UX Concepts”: visual concept deck. Correction draft is not committed to the saved deck; review before approving it.</w:t>
      </w:r>
    </w:p>
    <w:p w:rsidR="00000000" w:rsidDel="00000000" w:rsidP="00000000" w:rsidRDefault="00000000" w:rsidRPr="00000000" w14:paraId="0000003F">
      <w:pPr>
        <w:numPr>
          <w:ilvl w:val="0"/>
          <w:numId w:val="3"/>
        </w:numPr>
        <w:ind w:left="720" w:right="0" w:hanging="360"/>
        <w:jc w:val="left"/>
        <w:rPr>
          <w:u w:val="none"/>
        </w:rPr>
      </w:pPr>
      <w:r w:rsidDel="00000000" w:rsidR="00000000" w:rsidRPr="00000000">
        <w:rPr>
          <w:rtl w:val="0"/>
        </w:rPr>
        <w:t xml:space="preserve">Lovable project: default blank home-route placeholder, not a functioning clickable prototype.</w:t>
      </w:r>
    </w:p>
    <w:p w:rsidR="00000000" w:rsidDel="00000000" w:rsidP="00000000" w:rsidRDefault="00000000" w:rsidRPr="00000000" w14:paraId="00000040">
      <w:pPr>
        <w:numPr>
          <w:ilvl w:val="0"/>
          <w:numId w:val="3"/>
        </w:numPr>
        <w:ind w:left="720" w:right="0" w:hanging="360"/>
        <w:jc w:val="left"/>
        <w:rPr>
          <w:u w:val="none"/>
        </w:rPr>
      </w:pPr>
      <w:r w:rsidDel="00000000" w:rsidR="00000000" w:rsidRPr="00000000">
        <w:rPr>
          <w:rtl w:val="0"/>
        </w:rPr>
        <w:t xml:space="preserve">Existing research, wireframe, design-system, account-model, security and test documents are drafts for review, not ATCO approvals.</w:t>
      </w:r>
    </w:p>
    <w:p w:rsidR="00000000" w:rsidDel="00000000" w:rsidP="00000000" w:rsidRDefault="00000000" w:rsidRPr="00000000" w14:paraId="00000041">
      <w:pPr>
        <w:ind w:left="0" w:right="0" w:firstLine="0"/>
        <w:jc w:val="left"/>
        <w:rPr/>
      </w:pPr>
      <w:r w:rsidDel="00000000" w:rsidR="00000000" w:rsidRPr="00000000">
        <w:rPr>
          <w:rtl w:val="0"/>
        </w:rPr>
      </w:r>
    </w:p>
    <w:p w:rsidR="00000000" w:rsidDel="00000000" w:rsidP="00000000" w:rsidRDefault="00000000" w:rsidRPr="00000000" w14:paraId="00000042">
      <w:pPr>
        <w:pStyle w:val="Heading2"/>
        <w:rPr>
          <w:b w:val="1"/>
          <w:bCs w:val="1"/>
        </w:rPr>
      </w:pPr>
      <w:bookmarkStart w:colFirst="0" w:colLast="0" w:name="_xsjgc1uufp4e" w:id="15"/>
      <w:bookmarkEnd w:id="15"/>
      <w:r w:rsidDel="00000000" w:rsidR="00000000" w:rsidRPr="00000000">
        <w:rPr>
          <w:b w:val="1"/>
          <w:bCs w:val="1"/>
          <w:rtl w:val="0"/>
        </w:rPr>
        <w:t xml:space="preserve">10. Final Drive sync — bilingual HTML file is now stored</w:t>
      </w:r>
    </w:p>
    <w:p w:rsidR="00000000" w:rsidDel="00000000" w:rsidP="00000000" w:rsidRDefault="00000000" w:rsidRPr="00000000" w14:paraId="00000043">
      <w:pPr>
        <w:ind w:left="0" w:right="0" w:firstLine="0"/>
        <w:jc w:val="left"/>
        <w:rPr/>
      </w:pPr>
      <w:r w:rsidDel="00000000" w:rsidR="00000000" w:rsidRPr="00000000">
        <w:rPr>
          <w:rtl w:val="0"/>
        </w:rPr>
        <w:t xml:space="preserve">The actual HTML source is now in Drive and has been verified by exact filename, MIME type, parent folder and size. Use this as the current prototype artifact:</w:t>
      </w:r>
    </w:p>
    <w:p w:rsidR="00000000" w:rsidDel="00000000" w:rsidP="00000000" w:rsidRDefault="00000000" w:rsidRPr="00000000" w14:paraId="00000044">
      <w:pPr>
        <w:numPr>
          <w:ilvl w:val="0"/>
          <w:numId w:val="4"/>
        </w:numPr>
        <w:ind w:left="720" w:right="0" w:hanging="360"/>
        <w:jc w:val="left"/>
        <w:rPr>
          <w:u w:val="none"/>
        </w:rPr>
      </w:pPr>
      <w:hyperlink r:id="rId17">
        <w:r w:rsidDel="00000000" w:rsidR="00000000" w:rsidRPr="00000000">
          <w:rPr>
            <w:color w:val="1155cc"/>
            <w:u w:val="single"/>
            <w:rtl w:val="0"/>
          </w:rPr>
          <w:t xml:space="preserve">Open gulf_mover_ui_prototype_bilingual.html in Google Drive</w:t>
        </w:r>
      </w:hyperlink>
      <w:r w:rsidDel="00000000" w:rsidR="00000000" w:rsidRPr="00000000">
        <w:rPr>
          <w:rtl w:val="0"/>
        </w:rPr>
      </w:r>
    </w:p>
    <w:p w:rsidR="00000000" w:rsidDel="00000000" w:rsidP="00000000" w:rsidRDefault="00000000" w:rsidRPr="00000000" w14:paraId="00000045">
      <w:pPr>
        <w:numPr>
          <w:ilvl w:val="0"/>
          <w:numId w:val="4"/>
        </w:numPr>
        <w:ind w:left="720" w:right="0" w:hanging="360"/>
        <w:jc w:val="left"/>
        <w:rPr>
          <w:u w:val="none"/>
        </w:rPr>
      </w:pPr>
      <w:hyperlink r:id="rId18">
        <w:r w:rsidDel="00000000" w:rsidR="00000000" w:rsidRPr="00000000">
          <w:rPr>
            <w:color w:val="1155cc"/>
            <w:u w:val="single"/>
            <w:rtl w:val="0"/>
          </w:rPr>
          <w:t xml:space="preserve">Download gulf_mover_ui_prototype_bilingual.html</w:t>
        </w:r>
      </w:hyperlink>
      <w:r w:rsidDel="00000000" w:rsidR="00000000" w:rsidRPr="00000000">
        <w:rPr>
          <w:rtl w:val="0"/>
        </w:rPr>
      </w:r>
    </w:p>
    <w:p w:rsidR="00000000" w:rsidDel="00000000" w:rsidP="00000000" w:rsidRDefault="00000000" w:rsidRPr="00000000" w14:paraId="00000046">
      <w:pPr>
        <w:numPr>
          <w:ilvl w:val="0"/>
          <w:numId w:val="4"/>
        </w:numPr>
        <w:ind w:left="720" w:right="0" w:hanging="360"/>
        <w:jc w:val="left"/>
        <w:rPr>
          <w:u w:val="none"/>
        </w:rPr>
      </w:pPr>
      <w:hyperlink r:id="rId19">
        <w:r w:rsidDel="00000000" w:rsidR="00000000" w:rsidRPr="00000000">
          <w:rPr>
            <w:color w:val="1155cc"/>
            <w:u w:val="single"/>
            <w:rtl w:val="0"/>
          </w:rPr>
          <w:t xml:space="preserve">Wireframes and Clickable Prototype folder</w:t>
        </w:r>
      </w:hyperlink>
      <w:r w:rsidDel="00000000" w:rsidR="00000000" w:rsidRPr="00000000">
        <w:rPr>
          <w:rtl w:val="0"/>
        </w:rPr>
      </w:r>
    </w:p>
    <w:p w:rsidR="00000000" w:rsidDel="00000000" w:rsidP="00000000" w:rsidRDefault="00000000" w:rsidRPr="00000000" w14:paraId="00000047">
      <w:pPr>
        <w:ind w:left="0" w:right="0" w:firstLine="0"/>
        <w:jc w:val="left"/>
        <w:rPr/>
      </w:pPr>
      <w:r w:rsidDel="00000000" w:rsidR="00000000" w:rsidRPr="00000000">
        <w:rPr>
          <w:rtl w:val="0"/>
        </w:rPr>
        <w:t xml:space="preserve">Drive metadata confirms: </w:t>
      </w:r>
      <w:r w:rsidDel="00000000" w:rsidR="00000000" w:rsidRPr="00000000">
        <w:rPr>
          <w:rFonts w:ascii="Consolas" w:cs="Consolas" w:eastAsia="Consolas" w:hAnsi="Consolas"/>
          <w:sz w:val="20"/>
          <w:szCs w:val="20"/>
          <w:shd w:fill="f2f2f2" w:val="clear"/>
          <w:rtl w:val="0"/>
        </w:rPr>
        <w:t xml:space="preserve">text/html</w:t>
      </w:r>
      <w:r w:rsidDel="00000000" w:rsidR="00000000" w:rsidRPr="00000000">
        <w:rPr>
          <w:rtl w:val="0"/>
        </w:rPr>
        <w:t xml:space="preserve">, 109,843 bytes, in the correct folder. This final sync note supersedes earlier notes in this handoff stating that the source file was not yet stored in Drive.</w:t>
      </w:r>
    </w:p>
    <w:p w:rsidR="00000000" w:rsidDel="00000000" w:rsidP="00000000" w:rsidRDefault="00000000" w:rsidRPr="00000000" w14:paraId="00000048">
      <w:pPr>
        <w:ind w:left="0" w:right="0" w:firstLine="0"/>
        <w:jc w:val="left"/>
        <w:rPr/>
      </w:pPr>
      <w:r w:rsidDel="00000000" w:rsidR="00000000" w:rsidRPr="00000000">
        <w:rPr>
          <w:rtl w:val="0"/>
        </w:rPr>
        <w:t xml:space="preserve">The Arabic toggle translates interface text as well as setting RTL direction. JavaScript syntax/startup checks passed; full browser-based end-to-end testing remains incomplete. No production backend, live payment, identity/permit verification or port integration is present. The separate account/workspace recommendation and additional tests are also stored in Drive and linked from the Master Index.</w:t>
      </w:r>
    </w:p>
    <w:p w:rsidR="00000000" w:rsidDel="00000000" w:rsidP="00000000" w:rsidRDefault="00000000" w:rsidRPr="00000000" w14:paraId="00000049">
      <w:pPr>
        <w:ind w:left="0" w:right="0" w:firstLine="0"/>
        <w:jc w:val="left"/>
        <w:rPr/>
      </w:pPr>
      <w:r w:rsidDel="00000000" w:rsidR="00000000" w:rsidRPr="00000000">
        <w:rPr>
          <w:rtl w:val="0"/>
        </w:rPr>
      </w:r>
    </w:p>
    <w:p w:rsidR="00000000" w:rsidDel="00000000" w:rsidP="00000000" w:rsidRDefault="00000000" w:rsidRPr="00000000" w14:paraId="0000004A">
      <w:pPr>
        <w:pStyle w:val="Heading2"/>
        <w:rPr>
          <w:b w:val="1"/>
          <w:bCs w:val="1"/>
        </w:rPr>
      </w:pPr>
      <w:bookmarkStart w:colFirst="0" w:colLast="0" w:name="_yxwbqzqw3dwy" w:id="16"/>
      <w:bookmarkEnd w:id="16"/>
      <w:r w:rsidDel="00000000" w:rsidR="00000000" w:rsidRPr="00000000">
        <w:rPr>
          <w:b w:val="1"/>
          <w:bCs w:val="1"/>
          <w:rtl w:val="0"/>
        </w:rPr>
        <w:t xml:space="preserve">11. Coding implementation handoff — 16 October 2026</w:t>
      </w:r>
    </w:p>
    <w:p w:rsidR="00000000" w:rsidDel="00000000" w:rsidP="00000000" w:rsidRDefault="00000000" w:rsidRPr="00000000" w14:paraId="0000004B">
      <w:pPr>
        <w:ind w:left="0" w:right="0" w:firstLine="0"/>
        <w:jc w:val="left"/>
        <w:rPr/>
      </w:pPr>
      <w:r w:rsidDel="00000000" w:rsidR="00000000" w:rsidRPr="00000000">
        <w:rPr>
          <w:rtl w:val="0"/>
        </w:rPr>
        <w:t xml:space="preserve">The next phase is a local, client-presentable mock app built via Claude Code, with specialist subagents. The build is not yet implemented.</w:t>
      </w:r>
    </w:p>
    <w:p w:rsidR="00000000" w:rsidDel="00000000" w:rsidP="00000000" w:rsidRDefault="00000000" w:rsidRPr="00000000" w14:paraId="0000004C">
      <w:pPr>
        <w:numPr>
          <w:ilvl w:val="0"/>
          <w:numId w:val="2"/>
        </w:numPr>
        <w:ind w:left="720" w:right="0" w:hanging="360"/>
        <w:jc w:val="left"/>
        <w:rPr>
          <w:u w:val="none"/>
        </w:rPr>
      </w:pPr>
      <w:hyperlink r:id="rId20">
        <w:r w:rsidDel="00000000" w:rsidR="00000000" w:rsidRPr="00000000">
          <w:rPr>
            <w:color w:val="1155cc"/>
            <w:u w:val="single"/>
            <w:rtl w:val="0"/>
          </w:rPr>
          <w:t xml:space="preserve">Claude Code Build Plan and Subagent Runbook</w:t>
        </w:r>
      </w:hyperlink>
      <w:r w:rsidDel="00000000" w:rsidR="00000000" w:rsidRPr="00000000">
        <w:rPr>
          <w:rtl w:val="0"/>
        </w:rPr>
      </w:r>
    </w:p>
    <w:p w:rsidR="00000000" w:rsidDel="00000000" w:rsidP="00000000" w:rsidRDefault="00000000" w:rsidRPr="00000000" w14:paraId="0000004D">
      <w:pPr>
        <w:numPr>
          <w:ilvl w:val="0"/>
          <w:numId w:val="2"/>
        </w:numPr>
        <w:ind w:left="720" w:right="0" w:hanging="360"/>
        <w:jc w:val="left"/>
        <w:rPr>
          <w:u w:val="none"/>
        </w:rPr>
      </w:pPr>
      <w:hyperlink r:id="rId21">
        <w:r w:rsidDel="00000000" w:rsidR="00000000" w:rsidRPr="00000000">
          <w:rPr>
            <w:color w:val="1155cc"/>
            <w:u w:val="single"/>
            <w:rtl w:val="0"/>
          </w:rPr>
          <w:t xml:space="preserve">README - Claude Code Build Pack</w:t>
        </w:r>
      </w:hyperlink>
      <w:r w:rsidDel="00000000" w:rsidR="00000000" w:rsidRPr="00000000">
        <w:rPr>
          <w:rtl w:val="0"/>
        </w:rPr>
      </w:r>
    </w:p>
    <w:p w:rsidR="00000000" w:rsidDel="00000000" w:rsidP="00000000" w:rsidRDefault="00000000" w:rsidRPr="00000000" w14:paraId="0000004E">
      <w:pPr>
        <w:numPr>
          <w:ilvl w:val="0"/>
          <w:numId w:val="2"/>
        </w:numPr>
        <w:ind w:left="720" w:right="0" w:hanging="360"/>
        <w:jc w:val="left"/>
        <w:rPr>
          <w:u w:val="none"/>
        </w:rPr>
      </w:pPr>
      <w:hyperlink r:id="rId22">
        <w:r w:rsidDel="00000000" w:rsidR="00000000" w:rsidRPr="00000000">
          <w:rPr>
            <w:color w:val="1155cc"/>
            <w:u w:val="single"/>
            <w:rtl w:val="0"/>
          </w:rPr>
          <w:t xml:space="preserve">Claude Code Build Pack folder</w:t>
        </w:r>
      </w:hyperlink>
      <w:r w:rsidDel="00000000" w:rsidR="00000000" w:rsidRPr="00000000">
        <w:rPr>
          <w:rtl w:val="0"/>
        </w:rPr>
      </w:r>
    </w:p>
    <w:p w:rsidR="00000000" w:rsidDel="00000000" w:rsidP="00000000" w:rsidRDefault="00000000" w:rsidRPr="00000000" w14:paraId="0000004F">
      <w:pPr>
        <w:numPr>
          <w:ilvl w:val="0"/>
          <w:numId w:val="2"/>
        </w:numPr>
        <w:ind w:left="720" w:right="0" w:hanging="360"/>
        <w:jc w:val="left"/>
        <w:rPr>
          <w:u w:val="none"/>
        </w:rPr>
      </w:pPr>
      <w:hyperlink r:id="rId23">
        <w:r w:rsidDel="00000000" w:rsidR="00000000" w:rsidRPr="00000000">
          <w:rPr>
            <w:color w:val="1155cc"/>
            <w:u w:val="single"/>
            <w:rtl w:val="0"/>
          </w:rPr>
          <w:t xml:space="preserve">Latest bilingual prototype source</w:t>
        </w:r>
      </w:hyperlink>
      <w:r w:rsidDel="00000000" w:rsidR="00000000" w:rsidRPr="00000000">
        <w:rPr>
          <w:rtl w:val="0"/>
        </w:rPr>
      </w:r>
    </w:p>
    <w:p w:rsidR="00000000" w:rsidDel="00000000" w:rsidP="00000000" w:rsidRDefault="00000000" w:rsidRPr="00000000" w14:paraId="00000050">
      <w:pPr>
        <w:ind w:left="0" w:right="0" w:firstLine="0"/>
        <w:jc w:val="left"/>
        <w:rPr/>
      </w:pPr>
      <w:r w:rsidDel="00000000" w:rsidR="00000000" w:rsidRPr="00000000">
        <w:rPr>
          <w:rtl w:val="0"/>
        </w:rPr>
        <w:t xml:space="preserve">The companion ZIP </w:t>
      </w:r>
      <w:r w:rsidDel="00000000" w:rsidR="00000000" w:rsidRPr="00000000">
        <w:rPr>
          <w:rFonts w:ascii="Consolas" w:cs="Consolas" w:eastAsia="Consolas" w:hAnsi="Consolas"/>
          <w:sz w:val="20"/>
          <w:szCs w:val="20"/>
          <w:shd w:fill="f2f2f2" w:val="clear"/>
          <w:rtl w:val="0"/>
        </w:rPr>
        <w:t xml:space="preserve">gulf_mover_claude_code_build_pack.zip</w:t>
      </w:r>
      <w:r w:rsidDel="00000000" w:rsidR="00000000" w:rsidRPr="00000000">
        <w:rPr>
          <w:rtl w:val="0"/>
        </w:rPr>
        <w:t xml:space="preserve"> is available in the current ChatGPT conversation and contains </w:t>
      </w:r>
      <w:r w:rsidDel="00000000" w:rsidR="00000000" w:rsidRPr="00000000">
        <w:rPr>
          <w:rFonts w:ascii="Consolas" w:cs="Consolas" w:eastAsia="Consolas" w:hAnsi="Consolas"/>
          <w:sz w:val="20"/>
          <w:szCs w:val="20"/>
          <w:shd w:fill="f2f2f2" w:val="clear"/>
          <w:rtl w:val="0"/>
        </w:rPr>
        <w:t xml:space="preserve">CLAUDE.md</w:t>
      </w:r>
      <w:r w:rsidDel="00000000" w:rsidR="00000000" w:rsidRPr="00000000">
        <w:rPr>
          <w:rtl w:val="0"/>
        </w:rPr>
        <w:t xml:space="preserve">, the full build prompt and specialist agents under </w:t>
      </w:r>
      <w:r w:rsidDel="00000000" w:rsidR="00000000" w:rsidRPr="00000000">
        <w:rPr>
          <w:rFonts w:ascii="Consolas" w:cs="Consolas" w:eastAsia="Consolas" w:hAnsi="Consolas"/>
          <w:sz w:val="20"/>
          <w:szCs w:val="20"/>
          <w:shd w:fill="f2f2f2" w:val="clear"/>
          <w:rtl w:val="0"/>
        </w:rPr>
        <w:t xml:space="preserve">.claude/agents/</w:t>
      </w:r>
      <w:r w:rsidDel="00000000" w:rsidR="00000000" w:rsidRPr="00000000">
        <w:rPr>
          <w:rtl w:val="0"/>
        </w:rPr>
        <w:t xml:space="preserve">. Download it and extract it into a fresh </w:t>
      </w:r>
      <w:r w:rsidDel="00000000" w:rsidR="00000000" w:rsidRPr="00000000">
        <w:rPr>
          <w:rFonts w:ascii="Consolas" w:cs="Consolas" w:eastAsia="Consolas" w:hAnsi="Consolas"/>
          <w:sz w:val="20"/>
          <w:szCs w:val="20"/>
          <w:shd w:fill="f2f2f2" w:val="clear"/>
          <w:rtl w:val="0"/>
        </w:rPr>
        <w:t xml:space="preserve">~/Desktop/GulfMoverMockApp</w:t>
      </w:r>
      <w:r w:rsidDel="00000000" w:rsidR="00000000" w:rsidRPr="00000000">
        <w:rPr>
          <w:rtl w:val="0"/>
        </w:rPr>
        <w:t xml:space="preserve"> folder, then start Claude Code there. Configure the official Google Drive MCP using the runbook. The agent should use Drive as read-only project source material and only search the Gulf Mover root folder and its children. Google currently marks the Drive MCP as Developer Preview; use the runbook fallback if account eligibility or OAuth setup blocks it.</w:t>
      </w:r>
    </w:p>
    <w:p w:rsidR="00000000" w:rsidDel="00000000" w:rsidP="00000000" w:rsidRDefault="00000000" w:rsidRPr="00000000" w14:paraId="00000051">
      <w:pPr>
        <w:ind w:left="0" w:right="0" w:firstLine="0"/>
        <w:jc w:val="left"/>
        <w:rPr/>
      </w:pPr>
      <w:r w:rsidDel="00000000" w:rsidR="00000000" w:rsidRPr="00000000">
        <w:rPr>
          <w:rtl w:val="0"/>
        </w:rPr>
        <w:t xml:space="preserve">Use parallel read-only subagents for requirement/UX/workflow/source audits first, then one integration agent to write the app and independent QA afterward. Require actual tests/build evidence and complete Arabic translations plus RTL on all six views. No live auth, payment, backend or public deployment in this phase.</w:t>
      </w:r>
    </w:p>
    <w:p w:rsidR="00000000" w:rsidDel="00000000" w:rsidP="00000000" w:rsidRDefault="00000000" w:rsidRPr="00000000" w14:paraId="00000052">
      <w:pPr>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bZ7GC4Z-7ta1BaWinHroeLHXR4B5Ogrv5Auin7BKh_Q/edit" TargetMode="External"/><Relationship Id="rId11" Type="http://schemas.openxmlformats.org/officeDocument/2006/relationships/hyperlink" Target="https://www.canva.com/d/q0nBJ3xTVL69t__" TargetMode="External"/><Relationship Id="rId22" Type="http://schemas.openxmlformats.org/officeDocument/2006/relationships/hyperlink" Target="https://drive.google.com/drive/folders/1zMBqSzl2uCMiBsJ9WuRhlJAX31Ivyq7-" TargetMode="External"/><Relationship Id="rId10" Type="http://schemas.openxmlformats.org/officeDocument/2006/relationships/hyperlink" Target="https://docs.google.com/document/d/1bVjs0I88qJzlVBO112Lopkc7lqbURChNJiABy2JcXfQ/edit" TargetMode="External"/><Relationship Id="rId21" Type="http://schemas.openxmlformats.org/officeDocument/2006/relationships/hyperlink" Target="https://drive.google.com/file/d/1IisAJ5zbhQeZOKn0BApqRBMrJqqCaz78/view" TargetMode="External"/><Relationship Id="rId13" Type="http://schemas.openxmlformats.org/officeDocument/2006/relationships/hyperlink" Target="https://id-preview--abe40747-037b-4f9b-8de6-c150821d5a07.lovable.app" TargetMode="External"/><Relationship Id="rId12" Type="http://schemas.openxmlformats.org/officeDocument/2006/relationships/hyperlink" Target="https://www.canva.com/d/udeNdoUtpfCudb6" TargetMode="External"/><Relationship Id="rId23" Type="http://schemas.openxmlformats.org/officeDocument/2006/relationships/hyperlink" Target="https://drive.google.com/file/d/1sfwKimIUneqm2PvoddHnIPK2PifosbES/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FHCVIZAsSfIwwxm_oZxyU-dAGlLn3ASMTsMHr1z_LZc/edit" TargetMode="External"/><Relationship Id="rId15" Type="http://schemas.openxmlformats.org/officeDocument/2006/relationships/hyperlink" Target="https://drive.google.com/drive/folders/1hapukqkdoqPZVMGKpRw76BozKqDOsqi3" TargetMode="External"/><Relationship Id="rId14" Type="http://schemas.openxmlformats.org/officeDocument/2006/relationships/hyperlink" Target="https://lovable.dev/projects/abe40747-037b-4f9b-8de6-c150821d5a07" TargetMode="External"/><Relationship Id="rId17" Type="http://schemas.openxmlformats.org/officeDocument/2006/relationships/hyperlink" Target="https://drive.google.com/file/d/1sfwKimIUneqm2PvoddHnIPK2PifosbES/view?usp=drivesdk" TargetMode="External"/><Relationship Id="rId16" Type="http://schemas.openxmlformats.org/officeDocument/2006/relationships/hyperlink" Target="https://docs.google.com/document/d/1ERRjngMLF8mrkTzP68MF_OJCAuVS_MXuJb5SbFgBYoQ/edit" TargetMode="External"/><Relationship Id="rId5" Type="http://schemas.openxmlformats.org/officeDocument/2006/relationships/styles" Target="styles.xml"/><Relationship Id="rId19" Type="http://schemas.openxmlformats.org/officeDocument/2006/relationships/hyperlink" Target="https://drive.google.com/drive/folders/1hapukqkdoqPZVMGKpRw76BozKqDOsqi3" TargetMode="External"/><Relationship Id="rId6" Type="http://schemas.openxmlformats.org/officeDocument/2006/relationships/hyperlink" Target="https://docs.google.com/document/d/1V-XIFFUVL31C0qtrNqjHr6UYsmYSnyRjD3CgEgWvB9E/edit" TargetMode="External"/><Relationship Id="rId18" Type="http://schemas.openxmlformats.org/officeDocument/2006/relationships/hyperlink" Target="https://drive.google.com/uc?id=1sfwKimIUneqm2PvoddHnIPK2PifosbES&amp;export=download" TargetMode="External"/><Relationship Id="rId7" Type="http://schemas.openxmlformats.org/officeDocument/2006/relationships/hyperlink" Target="https://docs.google.com/document/d/1NTWuH_PMQQKXlkyqwEmtBUCAaoJRTOGXmvcM1ZwCTM0/edit" TargetMode="External"/><Relationship Id="rId8" Type="http://schemas.openxmlformats.org/officeDocument/2006/relationships/hyperlink" Target="https://docs.google.com/document/d/1aw95l7fSEW1Vmiy6Pfy-dtId-ZTubqgrcHi8hCM-6e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