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oge04uvxa56a" w:id="0"/>
      <w:bookmarkEnd w:id="0"/>
      <w:r w:rsidDel="00000000" w:rsidR="00000000" w:rsidRPr="00000000">
        <w:rPr>
          <w:b w:val="1"/>
          <w:bCs w:val="1"/>
          <w:rtl w:val="0"/>
        </w:rPr>
        <w:t xml:space="preserve">Gulf Mover Account Types, Workspaces and Permissions — Recommendation</w:t>
      </w:r>
    </w:p>
    <w:p w:rsidR="00000000" w:rsidDel="00000000" w:rsidP="00000000" w:rsidRDefault="00000000" w:rsidRPr="00000000" w14:paraId="00000002">
      <w:pPr>
        <w:rPr/>
      </w:pPr>
      <w:r w:rsidDel="00000000" w:rsidR="00000000" w:rsidRPr="00000000">
        <w:rPr>
          <w:b w:val="1"/>
          <w:bCs w:val="1"/>
          <w:rtl w:val="0"/>
        </w:rPr>
        <w:t xml:space="preserve">Status:</w:t>
      </w:r>
      <w:r w:rsidDel="00000000" w:rsidR="00000000" w:rsidRPr="00000000">
        <w:rPr>
          <w:rtl w:val="0"/>
        </w:rPr>
        <w:t xml:space="preserve"> Proposed product and authorization model for ATCO review; not a client-approved policy.</w:t>
      </w:r>
    </w:p>
    <w:p w:rsidR="00000000" w:rsidDel="00000000" w:rsidP="00000000" w:rsidRDefault="00000000" w:rsidRPr="00000000" w14:paraId="00000003">
      <w:pPr>
        <w:rPr/>
      </w:pPr>
      <w:r w:rsidDel="00000000" w:rsidR="00000000" w:rsidRPr="00000000">
        <w:rPr>
          <w:b w:val="1"/>
          <w:bCs w:val="1"/>
          <w:rtl w:val="0"/>
        </w:rPr>
        <w:t xml:space="preserve">Prepared:</w:t>
      </w:r>
      <w:r w:rsidDel="00000000" w:rsidR="00000000" w:rsidRPr="00000000">
        <w:rPr>
          <w:rtl w:val="0"/>
        </w:rPr>
        <w:t xml:space="preserve"> 16 October 2026</w:t>
      </w:r>
    </w:p>
    <w:p w:rsidR="00000000" w:rsidDel="00000000" w:rsidP="00000000" w:rsidRDefault="00000000" w:rsidRPr="00000000" w14:paraId="00000004">
      <w:pPr>
        <w:rPr/>
      </w:pPr>
      <w:r w:rsidDel="00000000" w:rsidR="00000000" w:rsidRPr="00000000">
        <w:rPr>
          <w:b w:val="1"/>
          <w:bCs w:val="1"/>
          <w:rtl w:val="0"/>
        </w:rPr>
        <w:t xml:space="preserve">Related project documents:</w:t>
      </w:r>
      <w:r w:rsidDel="00000000" w:rsidR="00000000" w:rsidRPr="00000000">
        <w:rPr>
          <w:rtl w:val="0"/>
        </w:rPr>
        <w:t xml:space="preserve"> </w:t>
      </w:r>
      <w:hyperlink r:id="rId6">
        <w:r w:rsidDel="00000000" w:rsidR="00000000" w:rsidRPr="00000000">
          <w:rPr>
            <w:color w:val="1155cc"/>
            <w:u w:val="single"/>
            <w:rtl w:val="0"/>
          </w:rPr>
          <w:t xml:space="preserve">Data Model and Access Rules — Role Matrix</w:t>
        </w:r>
      </w:hyperlink>
      <w:r w:rsidDel="00000000" w:rsidR="00000000" w:rsidRPr="00000000">
        <w:rPr>
          <w:rtl w:val="0"/>
        </w:rPr>
        <w:t xml:space="preserve">, </w:t>
      </w:r>
      <w:hyperlink r:id="rId7">
        <w:r w:rsidDel="00000000" w:rsidR="00000000" w:rsidRPr="00000000">
          <w:rPr>
            <w:color w:val="1155cc"/>
            <w:u w:val="single"/>
            <w:rtl w:val="0"/>
          </w:rPr>
          <w:t xml:space="preserve">Security, Privacy and Access-Control Design</w:t>
        </w:r>
      </w:hyperlink>
      <w:r w:rsidDel="00000000" w:rsidR="00000000" w:rsidRPr="00000000">
        <w:rPr>
          <w:rtl w:val="0"/>
        </w:rPr>
        <w:t xml:space="preserve">, </w:t>
      </w:r>
      <w:hyperlink r:id="rId8">
        <w:r w:rsidDel="00000000" w:rsidR="00000000" w:rsidRPr="00000000">
          <w:rPr>
            <w:color w:val="1155cc"/>
            <w:u w:val="single"/>
            <w:rtl w:val="0"/>
          </w:rPr>
          <w:t xml:space="preserve">Technical Architecture and Core Data Model</w:t>
        </w:r>
      </w:hyperlink>
      <w:r w:rsidDel="00000000" w:rsidR="00000000" w:rsidRPr="00000000">
        <w:rPr>
          <w:rtl w:val="0"/>
        </w:rPr>
        <w:t xml:space="preserve">.</w:t>
      </w:r>
    </w:p>
    <w:p w:rsidR="00000000" w:rsidDel="00000000" w:rsidP="00000000" w:rsidRDefault="00000000" w:rsidRPr="00000000" w14:paraId="00000005">
      <w:pPr>
        <w:pStyle w:val="Heading2"/>
        <w:rPr>
          <w:b w:val="1"/>
          <w:bCs w:val="1"/>
        </w:rPr>
      </w:pPr>
      <w:bookmarkStart w:colFirst="0" w:colLast="0" w:name="_myzmc11pgdsd" w:id="1"/>
      <w:bookmarkEnd w:id="1"/>
      <w:r w:rsidDel="00000000" w:rsidR="00000000" w:rsidRPr="00000000">
        <w:rPr>
          <w:b w:val="1"/>
          <w:bCs w:val="1"/>
          <w:rtl w:val="0"/>
        </w:rPr>
        <w:t xml:space="preserve">1. Executive recommendation</w:t>
      </w:r>
    </w:p>
    <w:p w:rsidR="00000000" w:rsidDel="00000000" w:rsidP="00000000" w:rsidRDefault="00000000" w:rsidRPr="00000000" w14:paraId="00000006">
      <w:pPr>
        <w:rPr/>
      </w:pPr>
      <w:r w:rsidDel="00000000" w:rsidR="00000000" w:rsidRPr="00000000">
        <w:rPr>
          <w:rtl w:val="0"/>
        </w:rPr>
        <w:t xml:space="preserve">Build </w:t>
      </w:r>
      <w:r w:rsidDel="00000000" w:rsidR="00000000" w:rsidRPr="00000000">
        <w:rPr>
          <w:b w:val="1"/>
          <w:bCs w:val="1"/>
          <w:rtl w:val="0"/>
        </w:rPr>
        <w:t xml:space="preserve">one Gulf Mover platform with separate workspaces and permission scopes</w:t>
      </w:r>
      <w:r w:rsidDel="00000000" w:rsidR="00000000" w:rsidRPr="00000000">
        <w:rPr>
          <w:rtl w:val="0"/>
        </w:rPr>
        <w:t xml:space="preserve">, not separate, disconnected systems for every user type. The public booking experience, partner portals and ATCO back office may share the same underlying application and data model, but each signed-in user must only be able to access the functions and records they are authorized for.</w:t>
      </w:r>
    </w:p>
    <w:p w:rsidR="00000000" w:rsidDel="00000000" w:rsidP="00000000" w:rsidRDefault="00000000" w:rsidRPr="00000000" w14:paraId="00000007">
      <w:pPr>
        <w:rPr>
          <w:b w:val="1"/>
          <w:bCs w:val="1"/>
        </w:rPr>
      </w:pPr>
      <w:r w:rsidDel="00000000" w:rsidR="00000000" w:rsidRPr="00000000">
        <w:rPr>
          <w:rtl w:val="0"/>
        </w:rPr>
        <w:t xml:space="preserve">The important business distinction is that </w:t>
      </w:r>
      <w:r w:rsidDel="00000000" w:rsidR="00000000" w:rsidRPr="00000000">
        <w:rPr>
          <w:b w:val="1"/>
          <w:bCs w:val="1"/>
          <w:rtl w:val="0"/>
        </w:rPr>
        <w:t xml:space="preserve">a ticket reseller, a boat operator, and a materials supplier are not the same kind of “vendor.”</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A </w:t>
      </w:r>
      <w:r w:rsidDel="00000000" w:rsidR="00000000" w:rsidRPr="00000000">
        <w:rPr>
          <w:b w:val="1"/>
          <w:bCs w:val="1"/>
          <w:rtl w:val="0"/>
        </w:rPr>
        <w:t xml:space="preserve">reseller/agent</w:t>
      </w:r>
      <w:r w:rsidDel="00000000" w:rsidR="00000000" w:rsidRPr="00000000">
        <w:rPr>
          <w:rtl w:val="0"/>
        </w:rPr>
        <w:t xml:space="preserve"> sells or arranges tickets on behalf of customers under an ATCO-approved agreement.</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A </w:t>
      </w:r>
      <w:r w:rsidDel="00000000" w:rsidR="00000000" w:rsidRPr="00000000">
        <w:rPr>
          <w:b w:val="1"/>
          <w:bCs w:val="1"/>
          <w:rtl w:val="0"/>
        </w:rPr>
        <w:t xml:space="preserve">boat operator/service partner</w:t>
      </w:r>
      <w:r w:rsidDel="00000000" w:rsidR="00000000" w:rsidRPr="00000000">
        <w:rPr>
          <w:rtl w:val="0"/>
        </w:rPr>
        <w:t xml:space="preserve"> fulfils a sailing or provides an approved vessel/crew, only if ATCO actually uses third-party marine operators.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A </w:t>
      </w:r>
      <w:r w:rsidDel="00000000" w:rsidR="00000000" w:rsidRPr="00000000">
        <w:rPr>
          <w:b w:val="1"/>
          <w:bCs w:val="1"/>
          <w:rtl w:val="0"/>
        </w:rPr>
        <w:t xml:space="preserve">materials supplier</w:t>
      </w:r>
      <w:r w:rsidDel="00000000" w:rsidR="00000000" w:rsidRPr="00000000">
        <w:rPr>
          <w:rtl w:val="0"/>
        </w:rPr>
        <w:t xml:space="preserve"> quotes or fulfils a materials request and should not have access to passenger-ticketing data.</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ATCO</w:t>
      </w:r>
      <w:r w:rsidDel="00000000" w:rsidR="00000000" w:rsidRPr="00000000">
        <w:rPr>
          <w:rtl w:val="0"/>
        </w:rPr>
        <w:t xml:space="preserve"> remains the platform owner and operational authority in the product model, subject to the actual contractual, port and marine approvals ATCO confirms.</w:t>
      </w:r>
    </w:p>
    <w:p w:rsidR="00000000" w:rsidDel="00000000" w:rsidP="00000000" w:rsidRDefault="00000000" w:rsidRPr="00000000" w14:paraId="0000000C">
      <w:pPr>
        <w:rPr/>
      </w:pPr>
      <w:r w:rsidDel="00000000" w:rsidR="00000000" w:rsidRPr="00000000">
        <w:rPr>
          <w:rtl w:val="0"/>
        </w:rPr>
        <w:t xml:space="preserve">Do not build all three partner types into one generic vendor role. Their commercial relationships, data needs, approval steps and risks differ. For the first release, implement only partner portals supported by confirmed ATCO business needs and contracts. If there is no third-party boat operator, the boat-operator workspace can remain out of scope.</w:t>
      </w:r>
    </w:p>
    <w:p w:rsidR="00000000" w:rsidDel="00000000" w:rsidP="00000000" w:rsidRDefault="00000000" w:rsidRPr="00000000" w14:paraId="0000000D">
      <w:pPr>
        <w:pStyle w:val="Heading2"/>
        <w:rPr>
          <w:b w:val="1"/>
          <w:bCs w:val="1"/>
        </w:rPr>
      </w:pPr>
      <w:bookmarkStart w:colFirst="0" w:colLast="0" w:name="_9ld1dhfrwm8m" w:id="2"/>
      <w:bookmarkEnd w:id="2"/>
      <w:r w:rsidDel="00000000" w:rsidR="00000000" w:rsidRPr="00000000">
        <w:rPr>
          <w:b w:val="1"/>
          <w:bCs w:val="1"/>
          <w:rtl w:val="0"/>
        </w:rPr>
        <w:t xml:space="preserve">2. Proposed account types and workspaces</w:t>
      </w:r>
    </w:p>
    <w:p w:rsidR="00000000" w:rsidDel="00000000" w:rsidP="00000000" w:rsidRDefault="00000000" w:rsidRPr="00000000" w14:paraId="0000000E">
      <w:pPr>
        <w:pStyle w:val="Heading3"/>
        <w:rPr>
          <w:b w:val="1"/>
          <w:bCs w:val="1"/>
        </w:rPr>
      </w:pPr>
      <w:bookmarkStart w:colFirst="0" w:colLast="0" w:name="_rpja5cespu6g" w:id="3"/>
      <w:bookmarkEnd w:id="3"/>
      <w:r w:rsidDel="00000000" w:rsidR="00000000" w:rsidRPr="00000000">
        <w:rPr>
          <w:b w:val="1"/>
          <w:bCs w:val="1"/>
          <w:rtl w:val="0"/>
        </w:rPr>
        <w:t xml:space="preserve">A. Individual customer / passenger</w:t>
      </w:r>
    </w:p>
    <w:p w:rsidR="00000000" w:rsidDel="00000000" w:rsidP="00000000" w:rsidRDefault="00000000" w:rsidRPr="00000000" w14:paraId="0000000F">
      <w:pPr>
        <w:rPr/>
      </w:pPr>
      <w:r w:rsidDel="00000000" w:rsidR="00000000" w:rsidRPr="00000000">
        <w:rPr>
          <w:b w:val="1"/>
          <w:bCs w:val="1"/>
          <w:rtl w:val="0"/>
        </w:rPr>
        <w:t xml:space="preserve">Workspace:</w:t>
      </w:r>
      <w:r w:rsidDel="00000000" w:rsidR="00000000" w:rsidRPr="00000000">
        <w:rPr>
          <w:rtl w:val="0"/>
        </w:rPr>
        <w:t xml:space="preserve"> Public booking flow plus “My Bookings” when an account or secure booking lookup is available.</w:t>
      </w:r>
    </w:p>
    <w:p w:rsidR="00000000" w:rsidDel="00000000" w:rsidP="00000000" w:rsidRDefault="00000000" w:rsidRPr="00000000" w14:paraId="00000010">
      <w:pPr>
        <w:rPr/>
      </w:pPr>
      <w:r w:rsidDel="00000000" w:rsidR="00000000" w:rsidRPr="00000000">
        <w:rPr>
          <w:rtl w:val="0"/>
        </w:rPr>
        <w:t xml:space="preserve">Can:</w:t>
      </w:r>
    </w:p>
    <w:p w:rsidR="00000000" w:rsidDel="00000000" w:rsidP="00000000" w:rsidRDefault="00000000" w:rsidRPr="00000000" w14:paraId="00000011">
      <w:pPr>
        <w:rPr/>
      </w:pPr>
      <w:r w:rsidDel="00000000" w:rsidR="00000000" w:rsidRPr="00000000">
        <w:rPr>
          <w:rtl w:val="0"/>
        </w:rPr>
        <w:t xml:space="preserve">- Browse public, published sailings, approved prices and relevant service information.</w:t>
      </w:r>
    </w:p>
    <w:p w:rsidR="00000000" w:rsidDel="00000000" w:rsidP="00000000" w:rsidRDefault="00000000" w:rsidRPr="00000000" w14:paraId="00000012">
      <w:pPr>
        <w:rPr/>
      </w:pPr>
      <w:r w:rsidDel="00000000" w:rsidR="00000000" w:rsidRPr="00000000">
        <w:rPr>
          <w:rtl w:val="0"/>
        </w:rPr>
        <w:t xml:space="preserve">- Create a booking for themselves or another named passenger only if ATCO approves that flow.</w:t>
      </w:r>
    </w:p>
    <w:p w:rsidR="00000000" w:rsidDel="00000000" w:rsidP="00000000" w:rsidRDefault="00000000" w:rsidRPr="00000000" w14:paraId="00000013">
      <w:pPr>
        <w:rPr/>
      </w:pPr>
      <w:r w:rsidDel="00000000" w:rsidR="00000000" w:rsidRPr="00000000">
        <w:rPr>
          <w:rtl w:val="0"/>
        </w:rPr>
        <w:t xml:space="preserve">- Pay or follow the approved payment process, receive booking/ticket confirmation, view permitted booking details, and request a change or refund.</w:t>
      </w:r>
    </w:p>
    <w:p w:rsidR="00000000" w:rsidDel="00000000" w:rsidP="00000000" w:rsidRDefault="00000000" w:rsidRPr="00000000" w14:paraId="00000014">
      <w:pPr>
        <w:rPr/>
      </w:pPr>
      <w:r w:rsidDel="00000000" w:rsidR="00000000" w:rsidRPr="00000000">
        <w:rPr>
          <w:rtl w:val="0"/>
        </w:rPr>
        <w:t xml:space="preserve">- View their own confirmed tickets and boarding instructions.</w:t>
      </w:r>
    </w:p>
    <w:p w:rsidR="00000000" w:rsidDel="00000000" w:rsidP="00000000" w:rsidRDefault="00000000" w:rsidRPr="00000000" w14:paraId="00000015">
      <w:pPr>
        <w:rPr/>
      </w:pPr>
      <w:r w:rsidDel="00000000" w:rsidR="00000000" w:rsidRPr="00000000">
        <w:rPr>
          <w:rtl w:val="0"/>
        </w:rPr>
        <w:t xml:space="preserve">Cannot:</w:t>
      </w:r>
    </w:p>
    <w:p w:rsidR="00000000" w:rsidDel="00000000" w:rsidP="00000000" w:rsidRDefault="00000000" w:rsidRPr="00000000" w14:paraId="00000016">
      <w:pPr>
        <w:rPr/>
      </w:pPr>
      <w:r w:rsidDel="00000000" w:rsidR="00000000" w:rsidRPr="00000000">
        <w:rPr>
          <w:rtl w:val="0"/>
        </w:rPr>
        <w:t xml:space="preserve">- View other customers, manifests, corporate credit, agent commissions or internal operational notes.</w:t>
      </w:r>
    </w:p>
    <w:p w:rsidR="00000000" w:rsidDel="00000000" w:rsidP="00000000" w:rsidRDefault="00000000" w:rsidRPr="00000000" w14:paraId="00000017">
      <w:pPr>
        <w:rPr/>
      </w:pPr>
      <w:r w:rsidDel="00000000" w:rsidR="00000000" w:rsidRPr="00000000">
        <w:rPr>
          <w:rtl w:val="0"/>
        </w:rPr>
        <w:t xml:space="preserve">- Change the tariff, schedule, minimum-sailing rule, permit decision or sailing clearance.</w:t>
      </w:r>
    </w:p>
    <w:p w:rsidR="00000000" w:rsidDel="00000000" w:rsidP="00000000" w:rsidRDefault="00000000" w:rsidRPr="00000000" w14:paraId="00000018">
      <w:pPr>
        <w:rPr/>
      </w:pPr>
      <w:r w:rsidDel="00000000" w:rsidR="00000000" w:rsidRPr="00000000">
        <w:rPr>
          <w:rtl w:val="0"/>
        </w:rPr>
        <w:t xml:space="preserve">- Treat a paid ticket as automatic authorization to enter the port or board.</w:t>
      </w:r>
    </w:p>
    <w:p w:rsidR="00000000" w:rsidDel="00000000" w:rsidP="00000000" w:rsidRDefault="00000000" w:rsidRPr="00000000" w14:paraId="00000019">
      <w:pPr>
        <w:rPr/>
      </w:pPr>
      <w:r w:rsidDel="00000000" w:rsidR="00000000" w:rsidRPr="00000000">
        <w:rPr>
          <w:b w:val="1"/>
          <w:bCs w:val="1"/>
          <w:rtl w:val="0"/>
        </w:rPr>
        <w:t xml:space="preserve">Signup recommendation:</w:t>
      </w:r>
      <w:r w:rsidDel="00000000" w:rsidR="00000000" w:rsidRPr="00000000">
        <w:rPr>
          <w:rtl w:val="0"/>
        </w:rPr>
        <w:t xml:space="preserve"> Keep public discovery open. Decide with ATCO whether checkout requires an account. A practical default is to minimize signup friction while verifying contact details and collecting only what the actual route/service requires. A secure booking lookup must not expose a booking based only on a guessable reference.</w:t>
      </w:r>
    </w:p>
    <w:p w:rsidR="00000000" w:rsidDel="00000000" w:rsidP="00000000" w:rsidRDefault="00000000" w:rsidRPr="00000000" w14:paraId="0000001A">
      <w:pPr>
        <w:pStyle w:val="Heading3"/>
        <w:rPr>
          <w:b w:val="1"/>
          <w:bCs w:val="1"/>
        </w:rPr>
      </w:pPr>
      <w:bookmarkStart w:colFirst="0" w:colLast="0" w:name="_cw7wh7dzlv1v" w:id="4"/>
      <w:bookmarkEnd w:id="4"/>
      <w:r w:rsidDel="00000000" w:rsidR="00000000" w:rsidRPr="00000000">
        <w:rPr>
          <w:b w:val="1"/>
          <w:bCs w:val="1"/>
          <w:rtl w:val="0"/>
        </w:rPr>
        <w:t xml:space="preserve">B. Corporate customer</w:t>
      </w:r>
    </w:p>
    <w:p w:rsidR="00000000" w:rsidDel="00000000" w:rsidP="00000000" w:rsidRDefault="00000000" w:rsidRPr="00000000" w14:paraId="0000001B">
      <w:pPr>
        <w:rPr/>
      </w:pPr>
      <w:r w:rsidDel="00000000" w:rsidR="00000000" w:rsidRPr="00000000">
        <w:rPr>
          <w:b w:val="1"/>
          <w:bCs w:val="1"/>
          <w:rtl w:val="0"/>
        </w:rPr>
        <w:t xml:space="preserve">Workspace:</w:t>
      </w:r>
      <w:r w:rsidDel="00000000" w:rsidR="00000000" w:rsidRPr="00000000">
        <w:rPr>
          <w:rtl w:val="0"/>
        </w:rPr>
        <w:t xml:space="preserve"> Corporate portal with an organization dashboard.</w:t>
      </w:r>
    </w:p>
    <w:p w:rsidR="00000000" w:rsidDel="00000000" w:rsidP="00000000" w:rsidRDefault="00000000" w:rsidRPr="00000000" w14:paraId="0000001C">
      <w:pPr>
        <w:rPr/>
      </w:pPr>
      <w:r w:rsidDel="00000000" w:rsidR="00000000" w:rsidRPr="00000000">
        <w:rPr>
          <w:rtl w:val="0"/>
        </w:rPr>
        <w:t xml:space="preserve">Separate these two user capabilities within one corporate organization:</w:t>
      </w:r>
    </w:p>
    <w:p w:rsidR="00000000" w:rsidDel="00000000" w:rsidP="00000000" w:rsidRDefault="00000000" w:rsidRPr="00000000" w14:paraId="0000001D">
      <w:pPr>
        <w:rPr/>
      </w:pPr>
      <w:r w:rsidDel="00000000" w:rsidR="00000000" w:rsidRPr="00000000">
        <w:rPr>
          <w:rtl w:val="0"/>
        </w:rPr>
        <w:t xml:space="preserve">- </w:t>
      </w:r>
      <w:r w:rsidDel="00000000" w:rsidR="00000000" w:rsidRPr="00000000">
        <w:rPr>
          <w:b w:val="1"/>
          <w:bCs w:val="1"/>
          <w:rtl w:val="0"/>
        </w:rPr>
        <w:t xml:space="preserve">Corporate organization admin:</w:t>
      </w:r>
      <w:r w:rsidDel="00000000" w:rsidR="00000000" w:rsidRPr="00000000">
        <w:rPr>
          <w:rtl w:val="0"/>
        </w:rPr>
        <w:t xml:space="preserve"> manages invited coworkers, approved billing details and delegated booking permissions.</w:t>
      </w:r>
    </w:p>
    <w:p w:rsidR="00000000" w:rsidDel="00000000" w:rsidP="00000000" w:rsidRDefault="00000000" w:rsidRPr="00000000" w14:paraId="0000001E">
      <w:pPr>
        <w:rPr/>
      </w:pPr>
      <w:r w:rsidDel="00000000" w:rsidR="00000000" w:rsidRPr="00000000">
        <w:rPr>
          <w:rtl w:val="0"/>
        </w:rPr>
        <w:t xml:space="preserve">- </w:t>
      </w:r>
      <w:r w:rsidDel="00000000" w:rsidR="00000000" w:rsidRPr="00000000">
        <w:rPr>
          <w:b w:val="1"/>
          <w:bCs w:val="1"/>
          <w:rtl w:val="0"/>
        </w:rPr>
        <w:t xml:space="preserve">Corporate booker:</w:t>
      </w:r>
      <w:r w:rsidDel="00000000" w:rsidR="00000000" w:rsidRPr="00000000">
        <w:rPr>
          <w:rtl w:val="0"/>
        </w:rPr>
        <w:t xml:space="preserve"> books seats for authorized employees/visitors, sees only the organization's permitted bookings and billing records.</w:t>
      </w:r>
    </w:p>
    <w:p w:rsidR="00000000" w:rsidDel="00000000" w:rsidP="00000000" w:rsidRDefault="00000000" w:rsidRPr="00000000" w14:paraId="0000001F">
      <w:pPr>
        <w:rPr/>
      </w:pPr>
      <w:r w:rsidDel="00000000" w:rsidR="00000000" w:rsidRPr="00000000">
        <w:rPr>
          <w:rtl w:val="0"/>
        </w:rPr>
        <w:t xml:space="preserve">- </w:t>
      </w:r>
      <w:r w:rsidDel="00000000" w:rsidR="00000000" w:rsidRPr="00000000">
        <w:rPr>
          <w:b w:val="1"/>
          <w:bCs w:val="1"/>
          <w:rtl w:val="0"/>
        </w:rPr>
        <w:t xml:space="preserve">Passenger/traveller:</w:t>
      </w:r>
      <w:r w:rsidDel="00000000" w:rsidR="00000000" w:rsidRPr="00000000">
        <w:rPr>
          <w:rtl w:val="0"/>
        </w:rPr>
        <w:t xml:space="preserve"> sees their own ticket and journey details, not all company bookings or credit information by default.</w:t>
      </w:r>
    </w:p>
    <w:p w:rsidR="00000000" w:rsidDel="00000000" w:rsidP="00000000" w:rsidRDefault="00000000" w:rsidRPr="00000000" w14:paraId="00000020">
      <w:pPr>
        <w:rPr/>
      </w:pPr>
      <w:r w:rsidDel="00000000" w:rsidR="00000000" w:rsidRPr="00000000">
        <w:rPr>
          <w:rtl w:val="0"/>
        </w:rPr>
        <w:t xml:space="preserve">Can:</w:t>
      </w:r>
    </w:p>
    <w:p w:rsidR="00000000" w:rsidDel="00000000" w:rsidP="00000000" w:rsidRDefault="00000000" w:rsidRPr="00000000" w14:paraId="00000021">
      <w:pPr>
        <w:rPr/>
      </w:pPr>
      <w:r w:rsidDel="00000000" w:rsidR="00000000" w:rsidRPr="00000000">
        <w:rPr>
          <w:rtl w:val="0"/>
        </w:rPr>
        <w:t xml:space="preserve">- Create authorized organization bookings, view its own invoices and account terms, assign passenger names, and see booking status.</w:t>
      </w:r>
    </w:p>
    <w:p w:rsidR="00000000" w:rsidDel="00000000" w:rsidP="00000000" w:rsidRDefault="00000000" w:rsidRPr="00000000" w14:paraId="00000022">
      <w:pPr>
        <w:rPr/>
      </w:pPr>
      <w:r w:rsidDel="00000000" w:rsidR="00000000" w:rsidRPr="00000000">
        <w:rPr>
          <w:rtl w:val="0"/>
        </w:rPr>
        <w:t xml:space="preserve">- Invite coworkers only if the organization admin permission is granted.</w:t>
      </w:r>
    </w:p>
    <w:p w:rsidR="00000000" w:rsidDel="00000000" w:rsidP="00000000" w:rsidRDefault="00000000" w:rsidRPr="00000000" w14:paraId="00000023">
      <w:pPr>
        <w:rPr/>
      </w:pPr>
      <w:r w:rsidDel="00000000" w:rsidR="00000000" w:rsidRPr="00000000">
        <w:rPr>
          <w:rtl w:val="0"/>
        </w:rPr>
        <w:t xml:space="preserve">Cannot:</w:t>
      </w:r>
    </w:p>
    <w:p w:rsidR="00000000" w:rsidDel="00000000" w:rsidP="00000000" w:rsidRDefault="00000000" w:rsidRPr="00000000" w14:paraId="00000024">
      <w:pPr>
        <w:rPr/>
      </w:pPr>
      <w:r w:rsidDel="00000000" w:rsidR="00000000" w:rsidRPr="00000000">
        <w:rPr>
          <w:rtl w:val="0"/>
        </w:rPr>
        <w:t xml:space="preserve">- Access another company’s information, change ATCO tariffs, increase its own credit limit, approve its own exceptional credit overrides, or see passengers unrelated to the authorized booking.</w:t>
      </w:r>
    </w:p>
    <w:p w:rsidR="00000000" w:rsidDel="00000000" w:rsidP="00000000" w:rsidRDefault="00000000" w:rsidRPr="00000000" w14:paraId="00000025">
      <w:pPr>
        <w:rPr/>
      </w:pPr>
      <w:r w:rsidDel="00000000" w:rsidR="00000000" w:rsidRPr="00000000">
        <w:rPr>
          <w:b w:val="1"/>
          <w:bCs w:val="1"/>
          <w:rtl w:val="0"/>
        </w:rPr>
        <w:t xml:space="preserve">Onboarding:</w:t>
      </w:r>
      <w:r w:rsidDel="00000000" w:rsidR="00000000" w:rsidRPr="00000000">
        <w:rPr>
          <w:rtl w:val="0"/>
        </w:rPr>
        <w:t xml:space="preserve"> Corporate organizations should be approved or invited by ATCO, with a verified organization profile, named organization admin, billing contact, agreed payment terms and clear owner for offboarding. Corporate credit must be separate from a successful online payment state.</w:t>
      </w:r>
    </w:p>
    <w:p w:rsidR="00000000" w:rsidDel="00000000" w:rsidP="00000000" w:rsidRDefault="00000000" w:rsidRPr="00000000" w14:paraId="00000026">
      <w:pPr>
        <w:pStyle w:val="Heading3"/>
        <w:rPr>
          <w:b w:val="1"/>
          <w:bCs w:val="1"/>
        </w:rPr>
      </w:pPr>
      <w:bookmarkStart w:colFirst="0" w:colLast="0" w:name="_on4wmb9p1qmj" w:id="5"/>
      <w:bookmarkEnd w:id="5"/>
      <w:r w:rsidDel="00000000" w:rsidR="00000000" w:rsidRPr="00000000">
        <w:rPr>
          <w:b w:val="1"/>
          <w:bCs w:val="1"/>
          <w:rtl w:val="0"/>
        </w:rPr>
        <w:t xml:space="preserve">C. Approved travel agent / reseller</w:t>
      </w:r>
    </w:p>
    <w:p w:rsidR="00000000" w:rsidDel="00000000" w:rsidP="00000000" w:rsidRDefault="00000000" w:rsidRPr="00000000" w14:paraId="00000027">
      <w:pPr>
        <w:rPr/>
      </w:pPr>
      <w:r w:rsidDel="00000000" w:rsidR="00000000" w:rsidRPr="00000000">
        <w:rPr>
          <w:b w:val="1"/>
          <w:bCs w:val="1"/>
          <w:rtl w:val="0"/>
        </w:rPr>
        <w:t xml:space="preserve">Workspace:</w:t>
      </w:r>
      <w:r w:rsidDel="00000000" w:rsidR="00000000" w:rsidRPr="00000000">
        <w:rPr>
          <w:rtl w:val="0"/>
        </w:rPr>
        <w:t xml:space="preserve"> Agent portal; same shared platform, but with agent-specific navigation and a strict organization scope.</w:t>
      </w:r>
    </w:p>
    <w:p w:rsidR="00000000" w:rsidDel="00000000" w:rsidP="00000000" w:rsidRDefault="00000000" w:rsidRPr="00000000" w14:paraId="00000028">
      <w:pPr>
        <w:rPr/>
      </w:pPr>
      <w:r w:rsidDel="00000000" w:rsidR="00000000" w:rsidRPr="00000000">
        <w:rPr>
          <w:rtl w:val="0"/>
        </w:rPr>
        <w:t xml:space="preserve">Can:</w:t>
      </w:r>
    </w:p>
    <w:p w:rsidR="00000000" w:rsidDel="00000000" w:rsidP="00000000" w:rsidRDefault="00000000" w:rsidRPr="00000000" w14:paraId="00000029">
      <w:pPr>
        <w:rPr/>
      </w:pPr>
      <w:r w:rsidDel="00000000" w:rsidR="00000000" w:rsidRPr="00000000">
        <w:rPr>
          <w:rtl w:val="0"/>
        </w:rPr>
        <w:t xml:space="preserve">- Create bookings on behalf of customers for routes/services ATCO authorizes.</w:t>
      </w:r>
    </w:p>
    <w:p w:rsidR="00000000" w:rsidDel="00000000" w:rsidP="00000000" w:rsidRDefault="00000000" w:rsidRPr="00000000" w14:paraId="0000002A">
      <w:pPr>
        <w:rPr/>
      </w:pPr>
      <w:r w:rsidDel="00000000" w:rsidR="00000000" w:rsidRPr="00000000">
        <w:rPr>
          <w:rtl w:val="0"/>
        </w:rPr>
        <w:t xml:space="preserve">- See its own bookings and only the client/customer records it is contractually allowed to manage.</w:t>
      </w:r>
    </w:p>
    <w:p w:rsidR="00000000" w:rsidDel="00000000" w:rsidP="00000000" w:rsidRDefault="00000000" w:rsidRPr="00000000" w14:paraId="0000002B">
      <w:pPr>
        <w:rPr/>
      </w:pPr>
      <w:r w:rsidDel="00000000" w:rsidR="00000000" w:rsidRPr="00000000">
        <w:rPr>
          <w:rtl w:val="0"/>
        </w:rPr>
        <w:t xml:space="preserve">- Track payment status, commission/settlement statements, cancellations and service messages according to its agreement.</w:t>
      </w:r>
    </w:p>
    <w:p w:rsidR="00000000" w:rsidDel="00000000" w:rsidP="00000000" w:rsidRDefault="00000000" w:rsidRPr="00000000" w14:paraId="0000002C">
      <w:pPr>
        <w:rPr/>
      </w:pPr>
      <w:r w:rsidDel="00000000" w:rsidR="00000000" w:rsidRPr="00000000">
        <w:rPr>
          <w:rtl w:val="0"/>
        </w:rPr>
        <w:t xml:space="preserve">- Manage its own invited agent staff if ATCO grants agent-admin permissions.</w:t>
      </w:r>
    </w:p>
    <w:p w:rsidR="00000000" w:rsidDel="00000000" w:rsidP="00000000" w:rsidRDefault="00000000" w:rsidRPr="00000000" w14:paraId="0000002D">
      <w:pPr>
        <w:rPr/>
      </w:pPr>
      <w:r w:rsidDel="00000000" w:rsidR="00000000" w:rsidRPr="00000000">
        <w:rPr>
          <w:rtl w:val="0"/>
        </w:rPr>
        <w:t xml:space="preserve">Cannot:</w:t>
      </w:r>
    </w:p>
    <w:p w:rsidR="00000000" w:rsidDel="00000000" w:rsidP="00000000" w:rsidRDefault="00000000" w:rsidRPr="00000000" w14:paraId="0000002E">
      <w:pPr>
        <w:rPr/>
      </w:pPr>
      <w:r w:rsidDel="00000000" w:rsidR="00000000" w:rsidRPr="00000000">
        <w:rPr>
          <w:rtl w:val="0"/>
        </w:rPr>
        <w:t xml:space="preserve">- Set fares, change ATCO service rules, edit commission rates, see competing agents’ transactions, access unassigned clients, approve its own settlement, or access full manifests unless specifically justified and authorized.</w:t>
      </w:r>
    </w:p>
    <w:p w:rsidR="00000000" w:rsidDel="00000000" w:rsidP="00000000" w:rsidRDefault="00000000" w:rsidRPr="00000000" w14:paraId="0000002F">
      <w:pPr>
        <w:rPr/>
      </w:pPr>
      <w:r w:rsidDel="00000000" w:rsidR="00000000" w:rsidRPr="00000000">
        <w:rPr>
          <w:b w:val="1"/>
          <w:bCs w:val="1"/>
          <w:rtl w:val="0"/>
        </w:rPr>
        <w:t xml:space="preserve">Onboarding:</w:t>
      </w:r>
      <w:r w:rsidDel="00000000" w:rsidR="00000000" w:rsidRPr="00000000">
        <w:rPr>
          <w:rtl w:val="0"/>
        </w:rPr>
        <w:t xml:space="preserve"> No unrestricted public vendor account. Use application/invitation, business verification, contract and written commission/settlement terms, a named agent admin, training and ATCO approval before activation. Keep agent status (pending, active, suspended, expired) and agreement version/effective dates auditable.</w:t>
      </w:r>
    </w:p>
    <w:p w:rsidR="00000000" w:rsidDel="00000000" w:rsidP="00000000" w:rsidRDefault="00000000" w:rsidRPr="00000000" w14:paraId="00000030">
      <w:pPr>
        <w:rPr/>
      </w:pPr>
      <w:r w:rsidDel="00000000" w:rsidR="00000000" w:rsidRPr="00000000">
        <w:rPr>
          <w:b w:val="1"/>
          <w:bCs w:val="1"/>
          <w:rtl w:val="0"/>
        </w:rPr>
        <w:t xml:space="preserve">Important data distinction:</w:t>
      </w:r>
      <w:r w:rsidDel="00000000" w:rsidR="00000000" w:rsidRPr="00000000">
        <w:rPr>
          <w:rtl w:val="0"/>
        </w:rPr>
        <w:t xml:space="preserve"> Store both the customer/passenger and the agent of record. An agent creating a booking does not mean the agent owns all passenger data forever; access must follow the actual service purpose and approved retention/access rules.</w:t>
      </w:r>
    </w:p>
    <w:p w:rsidR="00000000" w:rsidDel="00000000" w:rsidP="00000000" w:rsidRDefault="00000000" w:rsidRPr="00000000" w14:paraId="00000031">
      <w:pPr>
        <w:pStyle w:val="Heading3"/>
        <w:rPr>
          <w:b w:val="1"/>
          <w:bCs w:val="1"/>
        </w:rPr>
      </w:pPr>
      <w:bookmarkStart w:colFirst="0" w:colLast="0" w:name="_c6csau8qbklq" w:id="6"/>
      <w:bookmarkEnd w:id="6"/>
      <w:r w:rsidDel="00000000" w:rsidR="00000000" w:rsidRPr="00000000">
        <w:rPr>
          <w:b w:val="1"/>
          <w:bCs w:val="1"/>
          <w:rtl w:val="0"/>
        </w:rPr>
        <w:t xml:space="preserve">D. Boat operator / marine service partner — conditional</w:t>
      </w:r>
    </w:p>
    <w:p w:rsidR="00000000" w:rsidDel="00000000" w:rsidP="00000000" w:rsidRDefault="00000000" w:rsidRPr="00000000" w14:paraId="00000032">
      <w:pPr>
        <w:rPr/>
      </w:pPr>
      <w:r w:rsidDel="00000000" w:rsidR="00000000" w:rsidRPr="00000000">
        <w:rPr>
          <w:b w:val="1"/>
          <w:bCs w:val="1"/>
          <w:rtl w:val="0"/>
        </w:rPr>
        <w:t xml:space="preserve">Workspace:</w:t>
      </w:r>
      <w:r w:rsidDel="00000000" w:rsidR="00000000" w:rsidRPr="00000000">
        <w:rPr>
          <w:rtl w:val="0"/>
        </w:rPr>
        <w:t xml:space="preserve"> Operations/fulfilment portal, created only if an external operator actually provides a vessel or crew under ATCO's approved operating model.</w:t>
      </w:r>
    </w:p>
    <w:p w:rsidR="00000000" w:rsidDel="00000000" w:rsidP="00000000" w:rsidRDefault="00000000" w:rsidRPr="00000000" w14:paraId="00000033">
      <w:pPr>
        <w:rPr/>
      </w:pPr>
      <w:r w:rsidDel="00000000" w:rsidR="00000000" w:rsidRPr="00000000">
        <w:rPr>
          <w:rtl w:val="0"/>
        </w:rPr>
        <w:t xml:space="preserve">Can:</w:t>
      </w:r>
    </w:p>
    <w:p w:rsidR="00000000" w:rsidDel="00000000" w:rsidP="00000000" w:rsidRDefault="00000000" w:rsidRPr="00000000" w14:paraId="00000034">
      <w:pPr>
        <w:rPr/>
      </w:pPr>
      <w:r w:rsidDel="00000000" w:rsidR="00000000" w:rsidRPr="00000000">
        <w:rPr>
          <w:rtl w:val="0"/>
        </w:rPr>
        <w:t xml:space="preserve">- View only assignments given to its organization, including relevant sailing/service details, approved capacity or passenger counts and operational tasks.</w:t>
      </w:r>
    </w:p>
    <w:p w:rsidR="00000000" w:rsidDel="00000000" w:rsidP="00000000" w:rsidRDefault="00000000" w:rsidRPr="00000000" w14:paraId="00000035">
      <w:pPr>
        <w:rPr/>
      </w:pPr>
      <w:r w:rsidDel="00000000" w:rsidR="00000000" w:rsidRPr="00000000">
        <w:rPr>
          <w:rtl w:val="0"/>
        </w:rPr>
        <w:t xml:space="preserve">- Upload/maintain requested vessel, crew, licence, insurance or readiness evidence only where ATCO's process requires it.</w:t>
      </w:r>
    </w:p>
    <w:p w:rsidR="00000000" w:rsidDel="00000000" w:rsidP="00000000" w:rsidRDefault="00000000" w:rsidRPr="00000000" w14:paraId="00000036">
      <w:pPr>
        <w:rPr/>
      </w:pPr>
      <w:r w:rsidDel="00000000" w:rsidR="00000000" w:rsidRPr="00000000">
        <w:rPr>
          <w:rtl w:val="0"/>
        </w:rPr>
        <w:t xml:space="preserve">- Confirm fulfilment milestones that are explicitly delegated to the operator.</w:t>
      </w:r>
    </w:p>
    <w:p w:rsidR="00000000" w:rsidDel="00000000" w:rsidP="00000000" w:rsidRDefault="00000000" w:rsidRPr="00000000" w14:paraId="00000037">
      <w:pPr>
        <w:rPr/>
      </w:pPr>
      <w:r w:rsidDel="00000000" w:rsidR="00000000" w:rsidRPr="00000000">
        <w:rPr>
          <w:rtl w:val="0"/>
        </w:rPr>
        <w:t xml:space="preserve">Cannot by default:</w:t>
      </w:r>
    </w:p>
    <w:p w:rsidR="00000000" w:rsidDel="00000000" w:rsidP="00000000" w:rsidRDefault="00000000" w:rsidRPr="00000000" w14:paraId="00000038">
      <w:pPr>
        <w:rPr/>
      </w:pPr>
      <w:r w:rsidDel="00000000" w:rsidR="00000000" w:rsidRPr="00000000">
        <w:rPr>
          <w:rtl w:val="0"/>
        </w:rPr>
        <w:t xml:space="preserve">- View unrelated bookings, payment-card data, another operator’s assignments, agent commissions, corporate credit, or complete passenger details unless a documented operational need authorizes those fields.</w:t>
      </w:r>
    </w:p>
    <w:p w:rsidR="00000000" w:rsidDel="00000000" w:rsidP="00000000" w:rsidRDefault="00000000" w:rsidRPr="00000000" w14:paraId="00000039">
      <w:pPr>
        <w:rPr/>
      </w:pPr>
      <w:r w:rsidDel="00000000" w:rsidR="00000000" w:rsidRPr="00000000">
        <w:rPr>
          <w:rtl w:val="0"/>
        </w:rPr>
        <w:t xml:space="preserve">- Publish a public departure, change the approved tariff, bypass minimum-sailing rules, grant port access, or independently mark an ATCO-controlled sailing as cleared/departed where that authority belongs to ATCO or the relevant port/marine authority.</w:t>
      </w:r>
    </w:p>
    <w:p w:rsidR="00000000" w:rsidDel="00000000" w:rsidP="00000000" w:rsidRDefault="00000000" w:rsidRPr="00000000" w14:paraId="0000003A">
      <w:pPr>
        <w:rPr/>
      </w:pPr>
      <w:r w:rsidDel="00000000" w:rsidR="00000000" w:rsidRPr="00000000">
        <w:rPr>
          <w:b w:val="1"/>
          <w:bCs w:val="1"/>
          <w:rtl w:val="0"/>
        </w:rPr>
        <w:t xml:space="preserve">Onboarding:</w:t>
      </w:r>
      <w:r w:rsidDel="00000000" w:rsidR="00000000" w:rsidRPr="00000000">
        <w:rPr>
          <w:rtl w:val="0"/>
        </w:rPr>
        <w:t xml:space="preserve"> Contract and operational approval first; invite named users; set organization scope; grant only assigned vessel/sailing access; review and expire access when the contract ends. ATCO must confirm the true responsibility split before this role is enabled.</w:t>
      </w:r>
    </w:p>
    <w:p w:rsidR="00000000" w:rsidDel="00000000" w:rsidP="00000000" w:rsidRDefault="00000000" w:rsidRPr="00000000" w14:paraId="0000003B">
      <w:pPr>
        <w:pStyle w:val="Heading3"/>
        <w:rPr>
          <w:b w:val="1"/>
          <w:bCs w:val="1"/>
        </w:rPr>
      </w:pPr>
      <w:bookmarkStart w:colFirst="0" w:colLast="0" w:name="_4iza8vz4r8yb" w:id="7"/>
      <w:bookmarkEnd w:id="7"/>
      <w:r w:rsidDel="00000000" w:rsidR="00000000" w:rsidRPr="00000000">
        <w:rPr>
          <w:b w:val="1"/>
          <w:bCs w:val="1"/>
          <w:rtl w:val="0"/>
        </w:rPr>
        <w:t xml:space="preserve">E. Materials supplier — separate from ticket sales</w:t>
      </w:r>
    </w:p>
    <w:p w:rsidR="00000000" w:rsidDel="00000000" w:rsidP="00000000" w:rsidRDefault="00000000" w:rsidRPr="00000000" w14:paraId="0000003C">
      <w:pPr>
        <w:rPr/>
      </w:pPr>
      <w:r w:rsidDel="00000000" w:rsidR="00000000" w:rsidRPr="00000000">
        <w:rPr>
          <w:b w:val="1"/>
          <w:bCs w:val="1"/>
          <w:rtl w:val="0"/>
        </w:rPr>
        <w:t xml:space="preserve">Workspace:</w:t>
      </w:r>
      <w:r w:rsidDel="00000000" w:rsidR="00000000" w:rsidRPr="00000000">
        <w:rPr>
          <w:rtl w:val="0"/>
        </w:rPr>
        <w:t xml:space="preserve"> Materials/vendor area, or a tightly scoped supplier view if that is all the MVP requires.</w:t>
      </w:r>
    </w:p>
    <w:p w:rsidR="00000000" w:rsidDel="00000000" w:rsidP="00000000" w:rsidRDefault="00000000" w:rsidRPr="00000000" w14:paraId="0000003D">
      <w:pPr>
        <w:rPr/>
      </w:pPr>
      <w:r w:rsidDel="00000000" w:rsidR="00000000" w:rsidRPr="00000000">
        <w:rPr>
          <w:rtl w:val="0"/>
        </w:rPr>
        <w:t xml:space="preserve">Can:</w:t>
      </w:r>
    </w:p>
    <w:p w:rsidR="00000000" w:rsidDel="00000000" w:rsidP="00000000" w:rsidRDefault="00000000" w:rsidRPr="00000000" w14:paraId="0000003E">
      <w:pPr>
        <w:rPr/>
      </w:pPr>
      <w:r w:rsidDel="00000000" w:rsidR="00000000" w:rsidRPr="00000000">
        <w:rPr>
          <w:rtl w:val="0"/>
        </w:rPr>
        <w:t xml:space="preserve">- Receive only material requests that ATCO assigns to that supplier.</w:t>
      </w:r>
    </w:p>
    <w:p w:rsidR="00000000" w:rsidDel="00000000" w:rsidP="00000000" w:rsidRDefault="00000000" w:rsidRPr="00000000" w14:paraId="0000003F">
      <w:pPr>
        <w:rPr/>
      </w:pPr>
      <w:r w:rsidDel="00000000" w:rsidR="00000000" w:rsidRPr="00000000">
        <w:rPr>
          <w:rtl w:val="0"/>
        </w:rPr>
        <w:t xml:space="preserve">- Ask for clarification, provide a quote or availability response, upload allowed supporting documents and record an agreed fulfilment status.</w:t>
      </w:r>
    </w:p>
    <w:p w:rsidR="00000000" w:rsidDel="00000000" w:rsidP="00000000" w:rsidRDefault="00000000" w:rsidRPr="00000000" w14:paraId="00000040">
      <w:pPr>
        <w:rPr/>
      </w:pPr>
      <w:r w:rsidDel="00000000" w:rsidR="00000000" w:rsidRPr="00000000">
        <w:rPr>
          <w:rtl w:val="0"/>
        </w:rPr>
        <w:t xml:space="preserve">Cannot:</w:t>
      </w:r>
    </w:p>
    <w:p w:rsidR="00000000" w:rsidDel="00000000" w:rsidP="00000000" w:rsidRDefault="00000000" w:rsidRPr="00000000" w14:paraId="00000041">
      <w:pPr>
        <w:rPr/>
      </w:pPr>
      <w:r w:rsidDel="00000000" w:rsidR="00000000" w:rsidRPr="00000000">
        <w:rPr>
          <w:rtl w:val="0"/>
        </w:rPr>
        <w:t xml:space="preserve">- Browse or sell passenger tickets unless it separately has an approved agent agreement.</w:t>
      </w:r>
    </w:p>
    <w:p w:rsidR="00000000" w:rsidDel="00000000" w:rsidP="00000000" w:rsidRDefault="00000000" w:rsidRPr="00000000" w14:paraId="00000042">
      <w:pPr>
        <w:rPr/>
      </w:pPr>
      <w:r w:rsidDel="00000000" w:rsidR="00000000" w:rsidRPr="00000000">
        <w:rPr>
          <w:rtl w:val="0"/>
        </w:rPr>
        <w:t xml:space="preserve">- See passenger manifests, identity/permit data, corporate credit, unrelated material requests or financial records outside the supplier's transaction.</w:t>
      </w:r>
    </w:p>
    <w:p w:rsidR="00000000" w:rsidDel="00000000" w:rsidP="00000000" w:rsidRDefault="00000000" w:rsidRPr="00000000" w14:paraId="00000043">
      <w:pPr>
        <w:rPr/>
      </w:pPr>
      <w:r w:rsidDel="00000000" w:rsidR="00000000" w:rsidRPr="00000000">
        <w:rPr>
          <w:b w:val="1"/>
          <w:bCs w:val="1"/>
          <w:rtl w:val="0"/>
        </w:rPr>
        <w:t xml:space="preserve">Recommendation:</w:t>
      </w:r>
      <w:r w:rsidDel="00000000" w:rsidR="00000000" w:rsidRPr="00000000">
        <w:rPr>
          <w:rtl w:val="0"/>
        </w:rPr>
        <w:t xml:space="preserve"> The customer-facing materials request flow and the supplier fulfilment flow are separate sides of the same material request. An ATCO materials coordinator remains responsible for approval, and submission by a customer must not automatically mean the material is accepted or charged. If ATCO does not currently use external materials suppliers, do not build a supplier portal for launch.</w:t>
      </w:r>
    </w:p>
    <w:p w:rsidR="00000000" w:rsidDel="00000000" w:rsidP="00000000" w:rsidRDefault="00000000" w:rsidRPr="00000000" w14:paraId="00000044">
      <w:pPr>
        <w:pStyle w:val="Heading3"/>
        <w:rPr>
          <w:b w:val="1"/>
          <w:bCs w:val="1"/>
        </w:rPr>
      </w:pPr>
      <w:bookmarkStart w:colFirst="0" w:colLast="0" w:name="_fr9ysi3mzuwe" w:id="8"/>
      <w:bookmarkEnd w:id="8"/>
      <w:r w:rsidDel="00000000" w:rsidR="00000000" w:rsidRPr="00000000">
        <w:rPr>
          <w:b w:val="1"/>
          <w:bCs w:val="1"/>
          <w:rtl w:val="0"/>
        </w:rPr>
        <w:t xml:space="preserve">F. ATCO internal workspaces</w:t>
      </w:r>
    </w:p>
    <w:p w:rsidR="00000000" w:rsidDel="00000000" w:rsidP="00000000" w:rsidRDefault="00000000" w:rsidRPr="00000000" w14:paraId="00000045">
      <w:pPr>
        <w:rPr/>
      </w:pPr>
      <w:r w:rsidDel="00000000" w:rsidR="00000000" w:rsidRPr="00000000">
        <w:rPr>
          <w:rtl w:val="0"/>
        </w:rPr>
        <w:t xml:space="preserve">Use named staff accounts with distinct business permissions. Do not create one shared “ATCO admin” login for the whole team.</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ATCO role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Main purpose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Access boundary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Platform/business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 organizations, approved configuration, access assignments and service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business authority, with sensitive actions audited; should not automatically bypass all finance or security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Operations controller / marine duty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operational readiness, manage sailing records, capacity, minimum threshold and suspension workflows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Operational records and approvals; no silent editing of settled financial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Boarding/check-in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 tickets and record boarding on assigned sailing(s)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Minimum passenger/ticket fields for assigned departures; no refunds or broad customer-history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Answer booking questions and handle permitted change/refund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Limited customer/booking view; cannot approve financial exceptions without a separate permission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 reconciliation, approved refunds, invoices, corporate credit, agent commission and settlement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Financial records and actions within approved limits; no authority to make marine/port clearance decisions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Materials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approve, request clarification or reject material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Materials and related charges only, with decisions and reasons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Security/compliance/auditor (where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evidence, access events and compliance workflows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Prefer read-only access, masked fields and logged exports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Technical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 integrations, deployments and technical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automatic unrestricted access to customer, manifest or financial data; any emergency business-data access is temporary and audited</w:t>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For the first release, avoid creating separate roles for every tiny action. Use a small set of named roles plus granular permissions for sensitive actions (for example: </w:t>
      </w:r>
      <w:r w:rsidDel="00000000" w:rsidR="00000000" w:rsidRPr="00000000">
        <w:rPr>
          <w:b w:val="1"/>
          <w:bCs w:val="1"/>
          <w:rtl w:val="0"/>
        </w:rPr>
        <w:t xml:space="preserve">sailing.suspend</w:t>
      </w:r>
      <w:r w:rsidDel="00000000" w:rsidR="00000000" w:rsidRPr="00000000">
        <w:rPr>
          <w:rtl w:val="0"/>
        </w:rPr>
        <w:t xml:space="preserve">, </w:t>
      </w:r>
      <w:r w:rsidDel="00000000" w:rsidR="00000000" w:rsidRPr="00000000">
        <w:rPr>
          <w:b w:val="1"/>
          <w:bCs w:val="1"/>
          <w:rtl w:val="0"/>
        </w:rPr>
        <w:t xml:space="preserve">tariff.publish</w:t>
      </w:r>
      <w:r w:rsidDel="00000000" w:rsidR="00000000" w:rsidRPr="00000000">
        <w:rPr>
          <w:rtl w:val="0"/>
        </w:rPr>
        <w:t xml:space="preserve">, </w:t>
      </w:r>
      <w:r w:rsidDel="00000000" w:rsidR="00000000" w:rsidRPr="00000000">
        <w:rPr>
          <w:b w:val="1"/>
          <w:bCs w:val="1"/>
          <w:rtl w:val="0"/>
        </w:rPr>
        <w:t xml:space="preserve">refund.approve</w:t>
      </w:r>
      <w:r w:rsidDel="00000000" w:rsidR="00000000" w:rsidRPr="00000000">
        <w:rPr>
          <w:rtl w:val="0"/>
        </w:rPr>
        <w:t xml:space="preserve">, </w:t>
      </w:r>
      <w:r w:rsidDel="00000000" w:rsidR="00000000" w:rsidRPr="00000000">
        <w:rPr>
          <w:b w:val="1"/>
          <w:bCs w:val="1"/>
          <w:rtl w:val="0"/>
        </w:rPr>
        <w:t xml:space="preserve">manifest.export</w:t>
      </w:r>
      <w:r w:rsidDel="00000000" w:rsidR="00000000" w:rsidRPr="00000000">
        <w:rPr>
          <w:rtl w:val="0"/>
        </w:rPr>
        <w:t xml:space="preserve">, </w:t>
      </w:r>
      <w:r w:rsidDel="00000000" w:rsidR="00000000" w:rsidRPr="00000000">
        <w:rPr>
          <w:b w:val="1"/>
          <w:bCs w:val="1"/>
          <w:rtl w:val="0"/>
        </w:rPr>
        <w:t xml:space="preserve">agent.settlement.approve</w:t>
      </w:r>
      <w:r w:rsidDel="00000000" w:rsidR="00000000" w:rsidRPr="00000000">
        <w:rPr>
          <w:rtl w:val="0"/>
        </w:rPr>
        <w:t xml:space="preserve">, </w:t>
      </w:r>
      <w:r w:rsidDel="00000000" w:rsidR="00000000" w:rsidRPr="00000000">
        <w:rPr>
          <w:b w:val="1"/>
          <w:bCs w:val="1"/>
          <w:rtl w:val="0"/>
        </w:rPr>
        <w:t xml:space="preserve">organization.user.manage</w:t>
      </w:r>
      <w:r w:rsidDel="00000000" w:rsidR="00000000" w:rsidRPr="00000000">
        <w:rPr>
          <w:rtl w:val="0"/>
        </w:rPr>
        <w:t xml:space="preserve">). ATCO should approve the final role list and delegated limits.</w:t>
      </w:r>
    </w:p>
    <w:p w:rsidR="00000000" w:rsidDel="00000000" w:rsidP="00000000" w:rsidRDefault="00000000" w:rsidRPr="00000000" w14:paraId="00000065">
      <w:pPr>
        <w:pStyle w:val="Heading2"/>
        <w:rPr>
          <w:b w:val="1"/>
          <w:bCs w:val="1"/>
        </w:rPr>
      </w:pPr>
      <w:bookmarkStart w:colFirst="0" w:colLast="0" w:name="_vbljlmm1g55w" w:id="9"/>
      <w:bookmarkEnd w:id="9"/>
      <w:r w:rsidDel="00000000" w:rsidR="00000000" w:rsidRPr="00000000">
        <w:rPr>
          <w:b w:val="1"/>
          <w:bCs w:val="1"/>
          <w:rtl w:val="0"/>
        </w:rPr>
        <w:t xml:space="preserve">3. Suggested workspace experience</w:t>
      </w:r>
    </w:p>
    <w:p w:rsidR="00000000" w:rsidDel="00000000" w:rsidP="00000000" w:rsidRDefault="00000000" w:rsidRPr="00000000" w14:paraId="00000066">
      <w:pPr>
        <w:numPr>
          <w:ilvl w:val="0"/>
          <w:numId w:val="4"/>
        </w:numPr>
        <w:ind w:left="720" w:hanging="360"/>
        <w:rPr>
          <w:u w:val="none"/>
        </w:rPr>
      </w:pPr>
      <w:r w:rsidDel="00000000" w:rsidR="00000000" w:rsidRPr="00000000">
        <w:rPr>
          <w:b w:val="1"/>
          <w:bCs w:val="1"/>
          <w:rtl w:val="0"/>
        </w:rPr>
        <w:t xml:space="preserve">Public/customer:</w:t>
      </w:r>
      <w:r w:rsidDel="00000000" w:rsidR="00000000" w:rsidRPr="00000000">
        <w:rPr>
          <w:rFonts w:ascii="Arial Unicode MS" w:cs="Arial Unicode MS" w:eastAsia="Arial Unicode MS" w:hAnsi="Arial Unicode MS"/>
          <w:rtl w:val="0"/>
        </w:rPr>
        <w:t xml:space="preserve"> service discovery → choose sailing and date → passenger details → price and terms review → payment/booking confirmation → ticket and boarding information.</w:t>
      </w:r>
    </w:p>
    <w:p w:rsidR="00000000" w:rsidDel="00000000" w:rsidP="00000000" w:rsidRDefault="00000000" w:rsidRPr="00000000" w14:paraId="00000067">
      <w:pPr>
        <w:numPr>
          <w:ilvl w:val="0"/>
          <w:numId w:val="4"/>
        </w:numPr>
        <w:ind w:left="720" w:hanging="360"/>
        <w:rPr>
          <w:u w:val="none"/>
        </w:rPr>
      </w:pPr>
      <w:r w:rsidDel="00000000" w:rsidR="00000000" w:rsidRPr="00000000">
        <w:rPr>
          <w:b w:val="1"/>
          <w:bCs w:val="1"/>
          <w:rtl w:val="0"/>
        </w:rPr>
        <w:t xml:space="preserve">Corporate:</w:t>
      </w:r>
      <w:r w:rsidDel="00000000" w:rsidR="00000000" w:rsidRPr="00000000">
        <w:rPr>
          <w:rFonts w:ascii="Arial Unicode MS" w:cs="Arial Unicode MS" w:eastAsia="Arial Unicode MS" w:hAnsi="Arial Unicode MS"/>
          <w:rtl w:val="0"/>
        </w:rPr>
        <w:t xml:space="preserve"> organization dashboard → create booking → assign passengers → review payment/credit status → manage the company’s bookings and invoices.</w:t>
      </w:r>
    </w:p>
    <w:p w:rsidR="00000000" w:rsidDel="00000000" w:rsidP="00000000" w:rsidRDefault="00000000" w:rsidRPr="00000000" w14:paraId="00000068">
      <w:pPr>
        <w:numPr>
          <w:ilvl w:val="0"/>
          <w:numId w:val="4"/>
        </w:numPr>
        <w:ind w:left="720" w:hanging="360"/>
        <w:rPr>
          <w:u w:val="none"/>
        </w:rPr>
      </w:pPr>
      <w:r w:rsidDel="00000000" w:rsidR="00000000" w:rsidRPr="00000000">
        <w:rPr>
          <w:b w:val="1"/>
          <w:bCs w:val="1"/>
          <w:rtl w:val="0"/>
        </w:rPr>
        <w:t xml:space="preserve">Agent:</w:t>
      </w:r>
      <w:r w:rsidDel="00000000" w:rsidR="00000000" w:rsidRPr="00000000">
        <w:rPr>
          <w:rFonts w:ascii="Arial Unicode MS" w:cs="Arial Unicode MS" w:eastAsia="Arial Unicode MS" w:hAnsi="Arial Unicode MS"/>
          <w:rtl w:val="0"/>
        </w:rPr>
        <w:t xml:space="preserve"> agency dashboard → create booking for an authorized customer → see only its own/assigned transactions → review commission and settlement statements.</w:t>
      </w:r>
    </w:p>
    <w:p w:rsidR="00000000" w:rsidDel="00000000" w:rsidP="00000000" w:rsidRDefault="00000000" w:rsidRPr="00000000" w14:paraId="00000069">
      <w:pPr>
        <w:numPr>
          <w:ilvl w:val="0"/>
          <w:numId w:val="4"/>
        </w:numPr>
        <w:ind w:left="720" w:hanging="360"/>
        <w:rPr>
          <w:u w:val="none"/>
        </w:rPr>
      </w:pPr>
      <w:r w:rsidDel="00000000" w:rsidR="00000000" w:rsidRPr="00000000">
        <w:rPr>
          <w:b w:val="1"/>
          <w:bCs w:val="1"/>
          <w:rtl w:val="0"/>
        </w:rPr>
        <w:t xml:space="preserve">Operator (conditional):</w:t>
      </w:r>
      <w:r w:rsidDel="00000000" w:rsidR="00000000" w:rsidRPr="00000000">
        <w:rPr>
          <w:rFonts w:ascii="Arial Unicode MS" w:cs="Arial Unicode MS" w:eastAsia="Arial Unicode MS" w:hAnsi="Arial Unicode MS"/>
          <w:rtl w:val="0"/>
        </w:rPr>
        <w:t xml:space="preserve"> assigned sailings → readiness/evidence tasks → limited assigned-service passenger count/details → delegated fulfilment status.</w:t>
      </w:r>
    </w:p>
    <w:p w:rsidR="00000000" w:rsidDel="00000000" w:rsidP="00000000" w:rsidRDefault="00000000" w:rsidRPr="00000000" w14:paraId="0000006A">
      <w:pPr>
        <w:numPr>
          <w:ilvl w:val="0"/>
          <w:numId w:val="4"/>
        </w:numPr>
        <w:ind w:left="720" w:hanging="360"/>
        <w:rPr>
          <w:u w:val="none"/>
        </w:rPr>
      </w:pPr>
      <w:r w:rsidDel="00000000" w:rsidR="00000000" w:rsidRPr="00000000">
        <w:rPr>
          <w:b w:val="1"/>
          <w:bCs w:val="1"/>
          <w:rtl w:val="0"/>
        </w:rPr>
        <w:t xml:space="preserve">Materials supplier (conditional):</w:t>
      </w:r>
      <w:r w:rsidDel="00000000" w:rsidR="00000000" w:rsidRPr="00000000">
        <w:rPr>
          <w:rFonts w:ascii="Arial Unicode MS" w:cs="Arial Unicode MS" w:eastAsia="Arial Unicode MS" w:hAnsi="Arial Unicode MS"/>
          <w:rtl w:val="0"/>
        </w:rPr>
        <w:t xml:space="preserve"> assigned requests → clarify/quote → fulfilment/document status.</w:t>
      </w:r>
    </w:p>
    <w:p w:rsidR="00000000" w:rsidDel="00000000" w:rsidP="00000000" w:rsidRDefault="00000000" w:rsidRPr="00000000" w14:paraId="0000006B">
      <w:pPr>
        <w:numPr>
          <w:ilvl w:val="0"/>
          <w:numId w:val="4"/>
        </w:numPr>
        <w:ind w:left="720" w:hanging="360"/>
        <w:rPr>
          <w:u w:val="none"/>
        </w:rPr>
      </w:pPr>
      <w:r w:rsidDel="00000000" w:rsidR="00000000" w:rsidRPr="00000000">
        <w:rPr>
          <w:b w:val="1"/>
          <w:bCs w:val="1"/>
          <w:rtl w:val="0"/>
        </w:rPr>
        <w:t xml:space="preserve">ATCO back office:</w:t>
      </w:r>
      <w:r w:rsidDel="00000000" w:rsidR="00000000" w:rsidRPr="00000000">
        <w:rPr>
          <w:rtl w:val="0"/>
        </w:rPr>
        <w:t xml:space="preserve"> role-specific dashboard for operations, boarding, finance, support and materials; full administrative controls only for explicitly authorized staff.</w:t>
      </w:r>
    </w:p>
    <w:p w:rsidR="00000000" w:rsidDel="00000000" w:rsidP="00000000" w:rsidRDefault="00000000" w:rsidRPr="00000000" w14:paraId="0000006C">
      <w:pPr>
        <w:rPr/>
      </w:pPr>
      <w:r w:rsidDel="00000000" w:rsidR="00000000" w:rsidRPr="00000000">
        <w:rPr>
          <w:rtl w:val="0"/>
        </w:rPr>
        <w:t xml:space="preserve">One identity can have multiple memberships or roles when justified (for example, an ATCO staff member who also needs a separate customer account, or a company user who is both a booker and organization admin). The interface should make the currently active organization/workspace visible and require an explicit switch. Never use the currently selected workspace in the browser as proof of authorization; the server must verify the user's current membership and permission for every action.</w:t>
      </w:r>
    </w:p>
    <w:p w:rsidR="00000000" w:rsidDel="00000000" w:rsidP="00000000" w:rsidRDefault="00000000" w:rsidRPr="00000000" w14:paraId="0000006D">
      <w:pPr>
        <w:pStyle w:val="Heading2"/>
        <w:rPr>
          <w:b w:val="1"/>
          <w:bCs w:val="1"/>
        </w:rPr>
      </w:pPr>
      <w:bookmarkStart w:colFirst="0" w:colLast="0" w:name="_2mhkruyw2mxh" w:id="10"/>
      <w:bookmarkEnd w:id="10"/>
      <w:r w:rsidDel="00000000" w:rsidR="00000000" w:rsidRPr="00000000">
        <w:rPr>
          <w:b w:val="1"/>
          <w:bCs w:val="1"/>
          <w:rtl w:val="0"/>
        </w:rPr>
        <w:t xml:space="preserve">4. Authorization and data model — implementation requirements</w:t>
      </w:r>
    </w:p>
    <w:p w:rsidR="00000000" w:rsidDel="00000000" w:rsidP="00000000" w:rsidRDefault="00000000" w:rsidRPr="00000000" w14:paraId="0000006E">
      <w:pPr>
        <w:numPr>
          <w:ilvl w:val="0"/>
          <w:numId w:val="2"/>
        </w:numPr>
        <w:ind w:left="720" w:hanging="360"/>
        <w:rPr>
          <w:u w:val="none"/>
        </w:rPr>
      </w:pPr>
      <w:r w:rsidDel="00000000" w:rsidR="00000000" w:rsidRPr="00000000">
        <w:rPr>
          <w:b w:val="1"/>
          <w:bCs w:val="1"/>
          <w:rtl w:val="0"/>
        </w:rPr>
        <w:t xml:space="preserve">Identity is not permission.</w:t>
      </w:r>
      <w:r w:rsidDel="00000000" w:rsidR="00000000" w:rsidRPr="00000000">
        <w:rPr>
          <w:rtl w:val="0"/>
        </w:rPr>
        <w:t xml:space="preserve"> Authentication confirms who signed in; authorization determines which specific record and action they can access.</w:t>
      </w:r>
    </w:p>
    <w:p w:rsidR="00000000" w:rsidDel="00000000" w:rsidP="00000000" w:rsidRDefault="00000000" w:rsidRPr="00000000" w14:paraId="0000006F">
      <w:pPr>
        <w:numPr>
          <w:ilvl w:val="0"/>
          <w:numId w:val="2"/>
        </w:numPr>
        <w:ind w:left="720" w:hanging="360"/>
        <w:rPr>
          <w:u w:val="none"/>
        </w:rPr>
      </w:pPr>
      <w:r w:rsidDel="00000000" w:rsidR="00000000" w:rsidRPr="00000000">
        <w:rPr>
          <w:b w:val="1"/>
          <w:bCs w:val="1"/>
          <w:rtl w:val="0"/>
        </w:rPr>
        <w:t xml:space="preserve">Use roles plus relationship/organization scope.</w:t>
      </w:r>
      <w:r w:rsidDel="00000000" w:rsidR="00000000" w:rsidRPr="00000000">
        <w:rPr>
          <w:rtl w:val="0"/>
        </w:rPr>
        <w:t xml:space="preserve"> A role such as “agent” alone is insufficient. Access must also check the assigned agency, linked customer or transaction, and allowed action.</w:t>
      </w:r>
    </w:p>
    <w:p w:rsidR="00000000" w:rsidDel="00000000" w:rsidP="00000000" w:rsidRDefault="00000000" w:rsidRPr="00000000" w14:paraId="00000070">
      <w:pPr>
        <w:numPr>
          <w:ilvl w:val="0"/>
          <w:numId w:val="2"/>
        </w:numPr>
        <w:ind w:left="720" w:hanging="360"/>
        <w:rPr>
          <w:u w:val="none"/>
        </w:rPr>
      </w:pPr>
      <w:r w:rsidDel="00000000" w:rsidR="00000000" w:rsidRPr="00000000">
        <w:rPr>
          <w:b w:val="1"/>
          <w:bCs w:val="1"/>
          <w:rtl w:val="0"/>
        </w:rPr>
        <w:t xml:space="preserve">Tenant isolation is mandatory.</w:t>
      </w:r>
      <w:r w:rsidDel="00000000" w:rsidR="00000000" w:rsidRPr="00000000">
        <w:rPr>
          <w:rtl w:val="0"/>
        </w:rPr>
        <w:t xml:space="preserve"> Every corporate/agent/operator/supplier record needs a server-verified organization relationship or equivalent enforceable scope. Apply isolation in the API and database policies (and in storage, exports, queued work and caches where applicable); front-end filtering alone is not enough.</w:t>
      </w:r>
    </w:p>
    <w:p w:rsidR="00000000" w:rsidDel="00000000" w:rsidP="00000000" w:rsidRDefault="00000000" w:rsidRPr="00000000" w14:paraId="00000071">
      <w:pPr>
        <w:numPr>
          <w:ilvl w:val="0"/>
          <w:numId w:val="2"/>
        </w:numPr>
        <w:ind w:left="720" w:hanging="360"/>
        <w:rPr>
          <w:u w:val="none"/>
        </w:rPr>
      </w:pPr>
      <w:r w:rsidDel="00000000" w:rsidR="00000000" w:rsidRPr="00000000">
        <w:rPr>
          <w:b w:val="1"/>
          <w:bCs w:val="1"/>
          <w:rtl w:val="0"/>
        </w:rPr>
        <w:t xml:space="preserve">Default deny.</w:t>
      </w:r>
      <w:r w:rsidDel="00000000" w:rsidR="00000000" w:rsidRPr="00000000">
        <w:rPr>
          <w:rtl w:val="0"/>
        </w:rPr>
        <w:t xml:space="preserve"> A new user, new role, new permission or new feature gets no privileged access until explicitly allowed. Check authorization for every protected operation.</w:t>
      </w:r>
    </w:p>
    <w:p w:rsidR="00000000" w:rsidDel="00000000" w:rsidP="00000000" w:rsidRDefault="00000000" w:rsidRPr="00000000" w14:paraId="00000072">
      <w:pPr>
        <w:numPr>
          <w:ilvl w:val="0"/>
          <w:numId w:val="2"/>
        </w:numPr>
        <w:ind w:left="720" w:hanging="360"/>
        <w:rPr>
          <w:u w:val="none"/>
        </w:rPr>
      </w:pPr>
      <w:r w:rsidDel="00000000" w:rsidR="00000000" w:rsidRPr="00000000">
        <w:rPr>
          <w:b w:val="1"/>
          <w:bCs w:val="1"/>
          <w:rtl w:val="0"/>
        </w:rPr>
        <w:t xml:space="preserve">Separate business fields.</w:t>
      </w:r>
      <w:r w:rsidDel="00000000" w:rsidR="00000000" w:rsidRPr="00000000">
        <w:rPr>
          <w:rtl w:val="0"/>
        </w:rPr>
        <w:t xml:space="preserve"> A booking should identify the customer/buyer, passengers, created-by user, selling agent (if any), fulfilling operator (if any), payment, sailing leg and current statuses separately. These are different roles in a transaction, not one overloaded “vendor” field.</w:t>
      </w:r>
    </w:p>
    <w:p w:rsidR="00000000" w:rsidDel="00000000" w:rsidP="00000000" w:rsidRDefault="00000000" w:rsidRPr="00000000" w14:paraId="00000073">
      <w:pPr>
        <w:numPr>
          <w:ilvl w:val="0"/>
          <w:numId w:val="2"/>
        </w:numPr>
        <w:ind w:left="720" w:hanging="360"/>
        <w:rPr>
          <w:u w:val="none"/>
        </w:rPr>
      </w:pPr>
      <w:r w:rsidDel="00000000" w:rsidR="00000000" w:rsidRPr="00000000">
        <w:rPr>
          <w:b w:val="1"/>
          <w:bCs w:val="1"/>
          <w:rtl w:val="0"/>
        </w:rPr>
        <w:t xml:space="preserve">Protect state transitions.</w:t>
      </w:r>
      <w:r w:rsidDel="00000000" w:rsidR="00000000" w:rsidRPr="00000000">
        <w:rPr>
          <w:rtl w:val="0"/>
        </w:rPr>
        <w:t xml:space="preserve"> Booking, payment, refund, minimum-sailing threshold, port/permit readiness, sailing approval and boarding are separate states. Paying must not automatically clear a sailing or grant port access.</w:t>
      </w:r>
    </w:p>
    <w:p w:rsidR="00000000" w:rsidDel="00000000" w:rsidP="00000000" w:rsidRDefault="00000000" w:rsidRPr="00000000" w14:paraId="00000074">
      <w:pPr>
        <w:numPr>
          <w:ilvl w:val="0"/>
          <w:numId w:val="2"/>
        </w:numPr>
        <w:ind w:left="720" w:hanging="360"/>
        <w:rPr>
          <w:u w:val="none"/>
        </w:rPr>
      </w:pPr>
      <w:r w:rsidDel="00000000" w:rsidR="00000000" w:rsidRPr="00000000">
        <w:rPr>
          <w:b w:val="1"/>
          <w:bCs w:val="1"/>
          <w:rtl w:val="0"/>
        </w:rPr>
        <w:t xml:space="preserve">Audit sensitive changes.</w:t>
      </w:r>
      <w:r w:rsidDel="00000000" w:rsidR="00000000" w:rsidRPr="00000000">
        <w:rPr>
          <w:rtl w:val="0"/>
        </w:rPr>
        <w:t xml:space="preserve"> Record actor, time, action, target, outcome and reason for role changes, tariff changes, booking/passenger edits, manifest access/export, refunds, credit overrides, agent commission/settlements, sailing suspension and manual boarding overrides.</w:t>
      </w:r>
    </w:p>
    <w:p w:rsidR="00000000" w:rsidDel="00000000" w:rsidP="00000000" w:rsidRDefault="00000000" w:rsidRPr="00000000" w14:paraId="00000075">
      <w:pPr>
        <w:numPr>
          <w:ilvl w:val="0"/>
          <w:numId w:val="2"/>
        </w:numPr>
        <w:ind w:left="720" w:hanging="360"/>
        <w:rPr>
          <w:u w:val="none"/>
        </w:rPr>
      </w:pPr>
      <w:r w:rsidDel="00000000" w:rsidR="00000000" w:rsidRPr="00000000">
        <w:rPr>
          <w:b w:val="1"/>
          <w:bCs w:val="1"/>
          <w:rtl w:val="0"/>
        </w:rPr>
        <w:t xml:space="preserve">MFA for privileged accounts.</w:t>
      </w:r>
      <w:r w:rsidDel="00000000" w:rsidR="00000000" w:rsidRPr="00000000">
        <w:rPr>
          <w:rtl w:val="0"/>
        </w:rPr>
        <w:t xml:space="preserve"> Require stronger authentication for ATCO privileged staff and finance roles; ATCO IT must confirm SSO/MFA identity-provider requirements.</w:t>
      </w:r>
    </w:p>
    <w:p w:rsidR="00000000" w:rsidDel="00000000" w:rsidP="00000000" w:rsidRDefault="00000000" w:rsidRPr="00000000" w14:paraId="00000076">
      <w:pPr>
        <w:numPr>
          <w:ilvl w:val="0"/>
          <w:numId w:val="2"/>
        </w:numPr>
        <w:ind w:left="720" w:hanging="360"/>
        <w:rPr>
          <w:u w:val="none"/>
        </w:rPr>
      </w:pPr>
      <w:r w:rsidDel="00000000" w:rsidR="00000000" w:rsidRPr="00000000">
        <w:rPr>
          <w:b w:val="1"/>
          <w:bCs w:val="1"/>
          <w:rtl w:val="0"/>
        </w:rPr>
        <w:t xml:space="preserve">Mask and minimize personal data.</w:t>
      </w:r>
      <w:r w:rsidDel="00000000" w:rsidR="00000000" w:rsidRPr="00000000">
        <w:rPr>
          <w:rtl w:val="0"/>
        </w:rPr>
        <w:t xml:space="preserve"> Collect only the information required for the actual service, restrict identity/permit details to approved roles, avoid sensitive details in QR codes and notifications, and establish retention and deletion rules with ATCO.</w:t>
      </w:r>
    </w:p>
    <w:p w:rsidR="00000000" w:rsidDel="00000000" w:rsidP="00000000" w:rsidRDefault="00000000" w:rsidRPr="00000000" w14:paraId="00000077">
      <w:pPr>
        <w:numPr>
          <w:ilvl w:val="0"/>
          <w:numId w:val="2"/>
        </w:numPr>
        <w:ind w:left="720" w:hanging="360"/>
        <w:rPr>
          <w:u w:val="none"/>
        </w:rPr>
      </w:pPr>
      <w:r w:rsidDel="00000000" w:rsidR="00000000" w:rsidRPr="00000000">
        <w:rPr>
          <w:b w:val="1"/>
          <w:bCs w:val="1"/>
          <w:rtl w:val="0"/>
        </w:rPr>
        <w:t xml:space="preserve">Safe offboarding.</w:t>
      </w:r>
      <w:r w:rsidDel="00000000" w:rsidR="00000000" w:rsidRPr="00000000">
        <w:rPr>
          <w:rtl w:val="0"/>
        </w:rPr>
        <w:t xml:space="preserve"> Suspension or expired membership must remove access promptly, invalidate active sessions/tokens according to policy, and preserve required audit evidence.</w:t>
      </w:r>
    </w:p>
    <w:p w:rsidR="00000000" w:rsidDel="00000000" w:rsidP="00000000" w:rsidRDefault="00000000" w:rsidRPr="00000000" w14:paraId="00000078">
      <w:pPr>
        <w:pStyle w:val="Heading2"/>
        <w:rPr>
          <w:b w:val="1"/>
          <w:bCs w:val="1"/>
        </w:rPr>
      </w:pPr>
      <w:bookmarkStart w:colFirst="0" w:colLast="0" w:name="_urdx7py2rr2b" w:id="11"/>
      <w:bookmarkEnd w:id="11"/>
      <w:r w:rsidDel="00000000" w:rsidR="00000000" w:rsidRPr="00000000">
        <w:rPr>
          <w:b w:val="1"/>
          <w:bCs w:val="1"/>
          <w:rtl w:val="0"/>
        </w:rPr>
        <w:t xml:space="preserve">5. High-priority acceptance tests</w:t>
      </w:r>
    </w:p>
    <w:p w:rsidR="00000000" w:rsidDel="00000000" w:rsidP="00000000" w:rsidRDefault="00000000" w:rsidRPr="00000000" w14:paraId="00000079">
      <w:pPr>
        <w:numPr>
          <w:ilvl w:val="0"/>
          <w:numId w:val="5"/>
        </w:numPr>
        <w:ind w:left="720" w:hanging="360"/>
        <w:rPr>
          <w:u w:val="none"/>
        </w:rPr>
      </w:pPr>
      <w:r w:rsidDel="00000000" w:rsidR="00000000" w:rsidRPr="00000000">
        <w:rPr>
          <w:rtl w:val="0"/>
        </w:rPr>
        <w:t xml:space="preserve">Customer A cannot access Customer B’s booking by changing a booking reference, URL or API ID.</w:t>
      </w:r>
    </w:p>
    <w:p w:rsidR="00000000" w:rsidDel="00000000" w:rsidP="00000000" w:rsidRDefault="00000000" w:rsidRPr="00000000" w14:paraId="0000007A">
      <w:pPr>
        <w:numPr>
          <w:ilvl w:val="0"/>
          <w:numId w:val="5"/>
        </w:numPr>
        <w:ind w:left="720" w:hanging="360"/>
        <w:rPr>
          <w:u w:val="none"/>
        </w:rPr>
      </w:pPr>
      <w:r w:rsidDel="00000000" w:rsidR="00000000" w:rsidRPr="00000000">
        <w:rPr>
          <w:rtl w:val="0"/>
        </w:rPr>
        <w:t xml:space="preserve">Corporate Organization A cannot view Organization B's bookings, passengers, invoices or credit terms.</w:t>
      </w:r>
    </w:p>
    <w:p w:rsidR="00000000" w:rsidDel="00000000" w:rsidP="00000000" w:rsidRDefault="00000000" w:rsidRPr="00000000" w14:paraId="0000007B">
      <w:pPr>
        <w:numPr>
          <w:ilvl w:val="0"/>
          <w:numId w:val="5"/>
        </w:numPr>
        <w:ind w:left="720" w:hanging="360"/>
        <w:rPr>
          <w:u w:val="none"/>
        </w:rPr>
      </w:pPr>
      <w:r w:rsidDel="00000000" w:rsidR="00000000" w:rsidRPr="00000000">
        <w:rPr>
          <w:rtl w:val="0"/>
        </w:rPr>
        <w:t xml:space="preserve">Agent A cannot read unassigned customer records, Agent B’s transactions or Agent B's settlement.</w:t>
      </w:r>
    </w:p>
    <w:p w:rsidR="00000000" w:rsidDel="00000000" w:rsidP="00000000" w:rsidRDefault="00000000" w:rsidRPr="00000000" w14:paraId="0000007C">
      <w:pPr>
        <w:numPr>
          <w:ilvl w:val="0"/>
          <w:numId w:val="5"/>
        </w:numPr>
        <w:ind w:left="720" w:hanging="360"/>
        <w:rPr>
          <w:u w:val="none"/>
        </w:rPr>
      </w:pPr>
      <w:r w:rsidDel="00000000" w:rsidR="00000000" w:rsidRPr="00000000">
        <w:rPr>
          <w:rtl w:val="0"/>
        </w:rPr>
        <w:t xml:space="preserve">A materials supplier can view only assigned material requests and cannot open ticketing, booking, or passenger-manifest routes.</w:t>
      </w:r>
    </w:p>
    <w:p w:rsidR="00000000" w:rsidDel="00000000" w:rsidP="00000000" w:rsidRDefault="00000000" w:rsidRPr="00000000" w14:paraId="0000007D">
      <w:pPr>
        <w:numPr>
          <w:ilvl w:val="0"/>
          <w:numId w:val="5"/>
        </w:numPr>
        <w:ind w:left="720" w:hanging="360"/>
        <w:rPr>
          <w:u w:val="none"/>
        </w:rPr>
      </w:pPr>
      <w:r w:rsidDel="00000000" w:rsidR="00000000" w:rsidRPr="00000000">
        <w:rPr>
          <w:rtl w:val="0"/>
        </w:rPr>
        <w:t xml:space="preserve">A boat operator, if enabled, can view only assigned service/sailing records and only approved passenger fields.</w:t>
      </w:r>
    </w:p>
    <w:p w:rsidR="00000000" w:rsidDel="00000000" w:rsidP="00000000" w:rsidRDefault="00000000" w:rsidRPr="00000000" w14:paraId="0000007E">
      <w:pPr>
        <w:numPr>
          <w:ilvl w:val="0"/>
          <w:numId w:val="5"/>
        </w:numPr>
        <w:ind w:left="720" w:hanging="360"/>
        <w:rPr>
          <w:u w:val="none"/>
        </w:rPr>
      </w:pPr>
      <w:r w:rsidDel="00000000" w:rsidR="00000000" w:rsidRPr="00000000">
        <w:rPr>
          <w:rtl w:val="0"/>
        </w:rPr>
        <w:t xml:space="preserve">Boarding staff can validate/board tickets for assigned sailing(s), but cannot issue refunds or download unrelated customer history.</w:t>
      </w:r>
    </w:p>
    <w:p w:rsidR="00000000" w:rsidDel="00000000" w:rsidP="00000000" w:rsidRDefault="00000000" w:rsidRPr="00000000" w14:paraId="0000007F">
      <w:pPr>
        <w:numPr>
          <w:ilvl w:val="0"/>
          <w:numId w:val="5"/>
        </w:numPr>
        <w:ind w:left="720" w:hanging="360"/>
        <w:rPr>
          <w:u w:val="none"/>
        </w:rPr>
      </w:pPr>
      <w:r w:rsidDel="00000000" w:rsidR="00000000" w:rsidRPr="00000000">
        <w:rPr>
          <w:rtl w:val="0"/>
        </w:rPr>
        <w:t xml:space="preserve">Finance can perform only permitted financial actions and limits; it cannot grant port access or override marine readiness.</w:t>
      </w:r>
    </w:p>
    <w:p w:rsidR="00000000" w:rsidDel="00000000" w:rsidP="00000000" w:rsidRDefault="00000000" w:rsidRPr="00000000" w14:paraId="00000080">
      <w:pPr>
        <w:numPr>
          <w:ilvl w:val="0"/>
          <w:numId w:val="5"/>
        </w:numPr>
        <w:ind w:left="720" w:hanging="360"/>
        <w:rPr>
          <w:u w:val="none"/>
        </w:rPr>
      </w:pPr>
      <w:r w:rsidDel="00000000" w:rsidR="00000000" w:rsidRPr="00000000">
        <w:rPr>
          <w:rtl w:val="0"/>
        </w:rPr>
        <w:t xml:space="preserve">Support can prepare a refund request but cannot execute/approve it unless separately authorized.</w:t>
      </w:r>
    </w:p>
    <w:p w:rsidR="00000000" w:rsidDel="00000000" w:rsidP="00000000" w:rsidRDefault="00000000" w:rsidRPr="00000000" w14:paraId="00000081">
      <w:pPr>
        <w:numPr>
          <w:ilvl w:val="0"/>
          <w:numId w:val="5"/>
        </w:numPr>
        <w:ind w:left="720" w:hanging="360"/>
        <w:rPr>
          <w:u w:val="none"/>
        </w:rPr>
      </w:pPr>
      <w:r w:rsidDel="00000000" w:rsidR="00000000" w:rsidRPr="00000000">
        <w:rPr>
          <w:rtl w:val="0"/>
        </w:rPr>
        <w:t xml:space="preserve">A suspended agent/operator/supplier and a removed corporate user lose access even when using an old deep link or session.</w:t>
      </w:r>
    </w:p>
    <w:p w:rsidR="00000000" w:rsidDel="00000000" w:rsidP="00000000" w:rsidRDefault="00000000" w:rsidRPr="00000000" w14:paraId="00000082">
      <w:pPr>
        <w:numPr>
          <w:ilvl w:val="0"/>
          <w:numId w:val="5"/>
        </w:numPr>
        <w:ind w:left="720" w:hanging="360"/>
        <w:rPr>
          <w:u w:val="none"/>
        </w:rPr>
      </w:pPr>
      <w:r w:rsidDel="00000000" w:rsidR="00000000" w:rsidRPr="00000000">
        <w:rPr>
          <w:rtl w:val="0"/>
        </w:rPr>
        <w:t xml:space="preserve">A new permission added to the system remains unavailable until explicitly granted and tested.</w:t>
      </w:r>
    </w:p>
    <w:p w:rsidR="00000000" w:rsidDel="00000000" w:rsidP="00000000" w:rsidRDefault="00000000" w:rsidRPr="00000000" w14:paraId="00000083">
      <w:pPr>
        <w:numPr>
          <w:ilvl w:val="0"/>
          <w:numId w:val="5"/>
        </w:numPr>
        <w:ind w:left="720" w:hanging="360"/>
        <w:rPr>
          <w:u w:val="none"/>
        </w:rPr>
      </w:pPr>
      <w:r w:rsidDel="00000000" w:rsidR="00000000" w:rsidRPr="00000000">
        <w:rPr>
          <w:rtl w:val="0"/>
        </w:rPr>
        <w:t xml:space="preserve">A report or export contains only fields approved for the current role and is audit-logged.</w:t>
      </w:r>
    </w:p>
    <w:p w:rsidR="00000000" w:rsidDel="00000000" w:rsidP="00000000" w:rsidRDefault="00000000" w:rsidRPr="00000000" w14:paraId="00000084">
      <w:pPr>
        <w:numPr>
          <w:ilvl w:val="0"/>
          <w:numId w:val="5"/>
        </w:numPr>
        <w:ind w:left="720" w:hanging="360"/>
        <w:rPr>
          <w:u w:val="none"/>
        </w:rPr>
      </w:pPr>
      <w:r w:rsidDel="00000000" w:rsidR="00000000" w:rsidRPr="00000000">
        <w:rPr>
          <w:rtl w:val="0"/>
        </w:rPr>
        <w:t xml:space="preserve">Outbound and return legs remain distinct sailings/tickets; account role must not bypass capacity, fare or operational rules.</w:t>
      </w:r>
    </w:p>
    <w:p w:rsidR="00000000" w:rsidDel="00000000" w:rsidP="00000000" w:rsidRDefault="00000000" w:rsidRPr="00000000" w14:paraId="00000085">
      <w:pPr>
        <w:pStyle w:val="Heading2"/>
        <w:rPr>
          <w:b w:val="1"/>
          <w:bCs w:val="1"/>
        </w:rPr>
      </w:pPr>
      <w:bookmarkStart w:colFirst="0" w:colLast="0" w:name="_3rqz4k5oyvm" w:id="12"/>
      <w:bookmarkEnd w:id="12"/>
      <w:r w:rsidDel="00000000" w:rsidR="00000000" w:rsidRPr="00000000">
        <w:rPr>
          <w:b w:val="1"/>
          <w:bCs w:val="1"/>
          <w:rtl w:val="0"/>
        </w:rPr>
        <w:t xml:space="preserve">6. ATCO decisions needed before these account flows are finalized</w:t>
      </w:r>
    </w:p>
    <w:p w:rsidR="00000000" w:rsidDel="00000000" w:rsidP="00000000" w:rsidRDefault="00000000" w:rsidRPr="00000000" w14:paraId="00000086">
      <w:pPr>
        <w:numPr>
          <w:ilvl w:val="0"/>
          <w:numId w:val="3"/>
        </w:numPr>
        <w:ind w:left="720" w:hanging="360"/>
        <w:rPr>
          <w:u w:val="none"/>
        </w:rPr>
      </w:pPr>
      <w:r w:rsidDel="00000000" w:rsidR="00000000" w:rsidRPr="00000000">
        <w:rPr>
          <w:rtl w:val="0"/>
        </w:rPr>
        <w:t xml:space="preserve">Confirm whether Gulf Mover sells directly to individual passengers, corporate customers, and external travel agents/resellers in the first release.</w:t>
      </w:r>
    </w:p>
    <w:p w:rsidR="00000000" w:rsidDel="00000000" w:rsidP="00000000" w:rsidRDefault="00000000" w:rsidRPr="00000000" w14:paraId="00000087">
      <w:pPr>
        <w:numPr>
          <w:ilvl w:val="0"/>
          <w:numId w:val="3"/>
        </w:numPr>
        <w:ind w:left="720" w:hanging="360"/>
        <w:rPr>
          <w:u w:val="none"/>
        </w:rPr>
      </w:pPr>
      <w:r w:rsidDel="00000000" w:rsidR="00000000" w:rsidRPr="00000000">
        <w:rPr>
          <w:rtl w:val="0"/>
        </w:rPr>
        <w:t xml:space="preserve">Confirm whether third-party boat operators exist at all, and who controls vessel/crew records, sailing readiness, port access and final departure approval.</w:t>
      </w:r>
    </w:p>
    <w:p w:rsidR="00000000" w:rsidDel="00000000" w:rsidP="00000000" w:rsidRDefault="00000000" w:rsidRPr="00000000" w14:paraId="00000088">
      <w:pPr>
        <w:numPr>
          <w:ilvl w:val="0"/>
          <w:numId w:val="3"/>
        </w:numPr>
        <w:ind w:left="720" w:hanging="360"/>
        <w:rPr>
          <w:u w:val="none"/>
        </w:rPr>
      </w:pPr>
      <w:r w:rsidDel="00000000" w:rsidR="00000000" w:rsidRPr="00000000">
        <w:rPr>
          <w:rtl w:val="0"/>
        </w:rPr>
        <w:t xml:space="preserve">Confirm whether materials are passenger add-ons, cargo/service requests, charter-related items or a separate supplier-procurement process. Do not assume the supplier portal is required.</w:t>
      </w:r>
    </w:p>
    <w:p w:rsidR="00000000" w:rsidDel="00000000" w:rsidP="00000000" w:rsidRDefault="00000000" w:rsidRPr="00000000" w14:paraId="00000089">
      <w:pPr>
        <w:numPr>
          <w:ilvl w:val="0"/>
          <w:numId w:val="3"/>
        </w:numPr>
        <w:ind w:left="720" w:hanging="360"/>
        <w:rPr>
          <w:u w:val="none"/>
        </w:rPr>
      </w:pPr>
      <w:r w:rsidDel="00000000" w:rsidR="00000000" w:rsidRPr="00000000">
        <w:rPr>
          <w:rtl w:val="0"/>
        </w:rPr>
        <w:t xml:space="preserve">Confirm whether an individual can book for other passengers, who may amend passenger names, and what identity/permit data the actual route requires.</w:t>
      </w:r>
    </w:p>
    <w:p w:rsidR="00000000" w:rsidDel="00000000" w:rsidP="00000000" w:rsidRDefault="00000000" w:rsidRPr="00000000" w14:paraId="0000008A">
      <w:pPr>
        <w:numPr>
          <w:ilvl w:val="0"/>
          <w:numId w:val="3"/>
        </w:numPr>
        <w:ind w:left="720" w:hanging="360"/>
        <w:rPr>
          <w:u w:val="none"/>
        </w:rPr>
      </w:pPr>
      <w:r w:rsidDel="00000000" w:rsidR="00000000" w:rsidRPr="00000000">
        <w:rPr>
          <w:rtl w:val="0"/>
        </w:rPr>
        <w:t xml:space="preserve">Confirm corporate account approval, invoicing/credit, late payment and override authority.</w:t>
      </w:r>
    </w:p>
    <w:p w:rsidR="00000000" w:rsidDel="00000000" w:rsidP="00000000" w:rsidRDefault="00000000" w:rsidRPr="00000000" w14:paraId="0000008B">
      <w:pPr>
        <w:numPr>
          <w:ilvl w:val="0"/>
          <w:numId w:val="3"/>
        </w:numPr>
        <w:ind w:left="720" w:hanging="360"/>
        <w:rPr>
          <w:u w:val="none"/>
        </w:rPr>
      </w:pPr>
      <w:r w:rsidDel="00000000" w:rsidR="00000000" w:rsidRPr="00000000">
        <w:rPr>
          <w:rtl w:val="0"/>
        </w:rPr>
        <w:t xml:space="preserve">Confirm agent contracts, commission formula/versioning, settlement cycle, cancellations, refunds and responsibility for customer support.</w:t>
      </w:r>
    </w:p>
    <w:p w:rsidR="00000000" w:rsidDel="00000000" w:rsidP="00000000" w:rsidRDefault="00000000" w:rsidRPr="00000000" w14:paraId="0000008C">
      <w:pPr>
        <w:numPr>
          <w:ilvl w:val="0"/>
          <w:numId w:val="3"/>
        </w:numPr>
        <w:ind w:left="720" w:hanging="360"/>
        <w:rPr>
          <w:u w:val="none"/>
        </w:rPr>
      </w:pPr>
      <w:r w:rsidDel="00000000" w:rsidR="00000000" w:rsidRPr="00000000">
        <w:rPr>
          <w:rtl w:val="0"/>
        </w:rPr>
        <w:t xml:space="preserve">Name the ATCO owners who can approve tariffs, schedule publication/suspension, refunds, credit exceptions, manifest exports and user access.</w:t>
      </w:r>
    </w:p>
    <w:p w:rsidR="00000000" w:rsidDel="00000000" w:rsidP="00000000" w:rsidRDefault="00000000" w:rsidRPr="00000000" w14:paraId="0000008D">
      <w:pPr>
        <w:numPr>
          <w:ilvl w:val="0"/>
          <w:numId w:val="3"/>
        </w:numPr>
        <w:ind w:left="720" w:hanging="360"/>
        <w:rPr>
          <w:u w:val="none"/>
        </w:rPr>
      </w:pPr>
      <w:r w:rsidDel="00000000" w:rsidR="00000000" w:rsidRPr="00000000">
        <w:rPr>
          <w:rtl w:val="0"/>
        </w:rPr>
        <w:t xml:space="preserve">Confirm privacy notice, controller/processor roles, required retention, data hosting region and access by support vendors with ATCO's legal/privacy owner.</w:t>
      </w:r>
    </w:p>
    <w:p w:rsidR="00000000" w:rsidDel="00000000" w:rsidP="00000000" w:rsidRDefault="00000000" w:rsidRPr="00000000" w14:paraId="0000008E">
      <w:pPr>
        <w:rPr/>
      </w:pPr>
      <w:r w:rsidDel="00000000" w:rsidR="00000000" w:rsidRPr="00000000">
        <w:rPr>
          <w:rtl w:val="0"/>
        </w:rPr>
        <w:t xml:space="preserve">These are explicit </w:t>
      </w:r>
      <w:r w:rsidDel="00000000" w:rsidR="00000000" w:rsidRPr="00000000">
        <w:rPr>
          <w:b w:val="1"/>
          <w:bCs w:val="1"/>
          <w:rtl w:val="0"/>
        </w:rPr>
        <w:t xml:space="preserve">ATCO decisions</w:t>
      </w:r>
      <w:r w:rsidDel="00000000" w:rsidR="00000000" w:rsidRPr="00000000">
        <w:rPr>
          <w:rtl w:val="0"/>
        </w:rPr>
        <w:t xml:space="preserve">, not assumptions to be silently embedded in the software.</w:t>
      </w:r>
    </w:p>
    <w:p w:rsidR="00000000" w:rsidDel="00000000" w:rsidP="00000000" w:rsidRDefault="00000000" w:rsidRPr="00000000" w14:paraId="0000008F">
      <w:pPr>
        <w:pStyle w:val="Heading2"/>
        <w:rPr>
          <w:b w:val="1"/>
          <w:bCs w:val="1"/>
        </w:rPr>
      </w:pPr>
      <w:bookmarkStart w:colFirst="0" w:colLast="0" w:name="_1yb6gutrd8f9" w:id="13"/>
      <w:bookmarkEnd w:id="13"/>
      <w:r w:rsidDel="00000000" w:rsidR="00000000" w:rsidRPr="00000000">
        <w:rPr>
          <w:b w:val="1"/>
          <w:bCs w:val="1"/>
          <w:rtl w:val="0"/>
        </w:rPr>
        <w:t xml:space="preserve">7. Public research used</w:t>
      </w:r>
    </w:p>
    <w:p w:rsidR="00000000" w:rsidDel="00000000" w:rsidP="00000000" w:rsidRDefault="00000000" w:rsidRPr="00000000" w14:paraId="00000090">
      <w:pPr>
        <w:numPr>
          <w:ilvl w:val="0"/>
          <w:numId w:val="6"/>
        </w:numPr>
        <w:ind w:left="720" w:hanging="360"/>
        <w:rPr>
          <w:u w:val="none"/>
        </w:rPr>
      </w:pPr>
      <w:hyperlink r:id="rId9">
        <w:r w:rsidDel="00000000" w:rsidR="00000000" w:rsidRPr="00000000">
          <w:rPr>
            <w:color w:val="1155cc"/>
            <w:u w:val="single"/>
            <w:rtl w:val="0"/>
          </w:rPr>
          <w:t xml:space="preserve">OWASP Authorization Cheat Sheet</w:t>
        </w:r>
      </w:hyperlink>
      <w:r w:rsidDel="00000000" w:rsidR="00000000" w:rsidRPr="00000000">
        <w:rPr>
          <w:rtl w:val="0"/>
        </w:rPr>
        <w:t xml:space="preserve"> — least privilege, deny-by-default and per-request authorization checks.</w:t>
      </w:r>
    </w:p>
    <w:p w:rsidR="00000000" w:rsidDel="00000000" w:rsidP="00000000" w:rsidRDefault="00000000" w:rsidRPr="00000000" w14:paraId="00000091">
      <w:pPr>
        <w:numPr>
          <w:ilvl w:val="0"/>
          <w:numId w:val="6"/>
        </w:numPr>
        <w:ind w:left="720" w:hanging="360"/>
        <w:rPr>
          <w:u w:val="none"/>
        </w:rPr>
      </w:pPr>
      <w:hyperlink r:id="rId10">
        <w:r w:rsidDel="00000000" w:rsidR="00000000" w:rsidRPr="00000000">
          <w:rPr>
            <w:color w:val="1155cc"/>
            <w:u w:val="single"/>
            <w:rtl w:val="0"/>
          </w:rPr>
          <w:t xml:space="preserve">OWASP Multi-Tenant Security Cheat Sheet</w:t>
        </w:r>
      </w:hyperlink>
      <w:r w:rsidDel="00000000" w:rsidR="00000000" w:rsidRPr="00000000">
        <w:rPr>
          <w:rtl w:val="0"/>
        </w:rPr>
        <w:t xml:space="preserve"> — tenant isolation across API, database, files, caches and asynchronous work.</w:t>
      </w:r>
    </w:p>
    <w:p w:rsidR="00000000" w:rsidDel="00000000" w:rsidP="00000000" w:rsidRDefault="00000000" w:rsidRPr="00000000" w14:paraId="00000092">
      <w:pPr>
        <w:numPr>
          <w:ilvl w:val="0"/>
          <w:numId w:val="6"/>
        </w:numPr>
        <w:ind w:left="720" w:hanging="360"/>
        <w:rPr>
          <w:u w:val="none"/>
        </w:rPr>
      </w:pPr>
      <w:hyperlink r:id="rId11">
        <w:r w:rsidDel="00000000" w:rsidR="00000000" w:rsidRPr="00000000">
          <w:rPr>
            <w:color w:val="1155cc"/>
            <w:u w:val="single"/>
            <w:rtl w:val="0"/>
          </w:rPr>
          <w:t xml:space="preserve">AWS Prescriptive Guidance: SaaS multi-tenant API access authorization</w:t>
        </w:r>
      </w:hyperlink>
      <w:r w:rsidDel="00000000" w:rsidR="00000000" w:rsidRPr="00000000">
        <w:rPr>
          <w:rtl w:val="0"/>
        </w:rPr>
        <w:t xml:space="preserve"> — consistent API authorization and onboarding/offboarding tenants.</w:t>
      </w:r>
    </w:p>
    <w:p w:rsidR="00000000" w:rsidDel="00000000" w:rsidP="00000000" w:rsidRDefault="00000000" w:rsidRPr="00000000" w14:paraId="00000093">
      <w:pPr>
        <w:numPr>
          <w:ilvl w:val="0"/>
          <w:numId w:val="6"/>
        </w:numPr>
        <w:ind w:left="720" w:hanging="360"/>
        <w:rPr>
          <w:u w:val="none"/>
        </w:rPr>
      </w:pPr>
      <w:hyperlink r:id="rId12">
        <w:r w:rsidDel="00000000" w:rsidR="00000000" w:rsidRPr="00000000">
          <w:rPr>
            <w:color w:val="1155cc"/>
            <w:u w:val="single"/>
            <w:rtl w:val="0"/>
          </w:rPr>
          <w:t xml:space="preserve">Saudi Data &amp; AI Authority — Laws and Regulations</w:t>
        </w:r>
      </w:hyperlink>
      <w:r w:rsidDel="00000000" w:rsidR="00000000" w:rsidRPr="00000000">
        <w:rPr>
          <w:rtl w:val="0"/>
        </w:rPr>
        <w:t xml:space="preserve"> — official access point for the Personal Data Protection Law, implementing regulation, cross-border transfer regulation and data-minimization/privacy guidance.</w:t>
      </w:r>
    </w:p>
    <w:p w:rsidR="00000000" w:rsidDel="00000000" w:rsidP="00000000" w:rsidRDefault="00000000" w:rsidRPr="00000000" w14:paraId="00000094">
      <w:pPr>
        <w:rPr/>
      </w:pPr>
      <w:r w:rsidDel="00000000" w:rsidR="00000000" w:rsidRPr="00000000">
        <w:rPr>
          <w:rtl w:val="0"/>
        </w:rPr>
        <w:t xml:space="preserve">Research informs the design, but does not prove legal compliance or determine ATCO's contract/operational authority. ATCO's responsible teams must approve the final model before implementation or launch.</w:t>
      </w:r>
    </w:p>
    <w:p w:rsidR="00000000" w:rsidDel="00000000" w:rsidP="00000000" w:rsidRDefault="00000000" w:rsidRPr="00000000" w14:paraId="0000009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aws.amazon.com/prescriptive-guidance/latest/saas-multitenant-api-access-authorization/introduction.html" TargetMode="External"/><Relationship Id="rId10" Type="http://schemas.openxmlformats.org/officeDocument/2006/relationships/hyperlink" Target="https://cheatsheetseries.owasp.org/cheatsheets/Multi_Tenant_Security_Cheat_Sheet.html" TargetMode="External"/><Relationship Id="rId12" Type="http://schemas.openxmlformats.org/officeDocument/2006/relationships/hyperlink" Target="https://sdaia.gov.sa/en/SDAIA/about/Pages/RegulationsAndPolicies.aspx" TargetMode="External"/><Relationship Id="rId9" Type="http://schemas.openxmlformats.org/officeDocument/2006/relationships/hyperlink" Target="https://cheatsheetseries.owasp.org/cheatsheets/Authorization_Cheat_Sheet.html" TargetMode="External"/><Relationship Id="rId5" Type="http://schemas.openxmlformats.org/officeDocument/2006/relationships/styles" Target="styles.xml"/><Relationship Id="rId6" Type="http://schemas.openxmlformats.org/officeDocument/2006/relationships/hyperlink" Target="https://docs.google.com/document/d/1FnWLXrNDFX87MMfxrhx8xmWJ-m5khHXtdg3fhBDhf8I/edit" TargetMode="External"/><Relationship Id="rId7" Type="http://schemas.openxmlformats.org/officeDocument/2006/relationships/hyperlink" Target="https://docs.google.com/document/d/19tZrl9UU9u7su5ePekkBCeqFwC4KShzVpFNqL4y0xww/edit" TargetMode="External"/><Relationship Id="rId8" Type="http://schemas.openxmlformats.org/officeDocument/2006/relationships/hyperlink" Target="https://docs.google.com/document/d/16jmhwwA8VCSkmPCD5X_4oxhndIy2Iug3yc29M7MYGJk/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