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BUSINESS RULES AND EDGE CASES</w:t>
      </w:r>
    </w:p>
    <w:p w:rsidR="00000000" w:rsidDel="00000000" w:rsidP="00000000" w:rsidRDefault="00000000" w:rsidRPr="00000000" w14:paraId="00000002">
      <w:pPr>
        <w:rPr/>
      </w:pPr>
      <w:r w:rsidDel="00000000" w:rsidR="00000000" w:rsidRPr="00000000">
        <w:rPr>
          <w:rtl w:val="0"/>
        </w:rPr>
        <w:t xml:space="preserve">Source: client brief. This document records explicit rules and highlights where the brief does not specify exact behavior.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SCHEDULES AND CAPACITY</w:t>
      </w:r>
    </w:p>
    <w:p w:rsidR="00000000" w:rsidDel="00000000" w:rsidP="00000000" w:rsidRDefault="00000000" w:rsidRPr="00000000" w14:paraId="00000005">
      <w:pPr>
        <w:rPr/>
      </w:pPr>
      <w:r w:rsidDel="00000000" w:rsidR="00000000" w:rsidRPr="00000000">
        <w:rPr>
          <w:rtl w:val="0"/>
        </w:rPr>
        <w:t xml:space="preserve">- Initial departures are 07:00, 09:30, 13:00 Saudi local time; ATCO can edit them.</w:t>
      </w:r>
    </w:p>
    <w:p w:rsidR="00000000" w:rsidDel="00000000" w:rsidP="00000000" w:rsidRDefault="00000000" w:rsidRPr="00000000" w14:paraId="00000006">
      <w:pPr>
        <w:rPr/>
      </w:pPr>
      <w:r w:rsidDel="00000000" w:rsidR="00000000" w:rsidRPr="00000000">
        <w:rPr>
          <w:rtl w:val="0"/>
        </w:rPr>
        <w:t xml:space="preserve">- Route starts at Ras Tanura Service Pier and goes to approved anchorage areas/designated vessels.</w:t>
      </w:r>
    </w:p>
    <w:p w:rsidR="00000000" w:rsidDel="00000000" w:rsidP="00000000" w:rsidRDefault="00000000" w:rsidRPr="00000000" w14:paraId="00000007">
      <w:pPr>
        <w:rPr/>
      </w:pPr>
      <w:r w:rsidDel="00000000" w:rsidR="00000000" w:rsidRPr="00000000">
        <w:rPr>
          <w:rtl w:val="0"/>
        </w:rPr>
        <w:t xml:space="preserve">- Return service must have its own schedule and availability.</w:t>
      </w:r>
    </w:p>
    <w:p w:rsidR="00000000" w:rsidDel="00000000" w:rsidP="00000000" w:rsidRDefault="00000000" w:rsidRPr="00000000" w14:paraId="00000008">
      <w:pPr>
        <w:rPr/>
      </w:pPr>
      <w:r w:rsidDel="00000000" w:rsidR="00000000" w:rsidRPr="00000000">
        <w:rPr>
          <w:rtl w:val="0"/>
        </w:rPr>
        <w:t xml:space="preserve">- Never overbook; passenger count and total payload must remain within approved operating limits.</w:t>
      </w:r>
    </w:p>
    <w:p w:rsidR="00000000" w:rsidDel="00000000" w:rsidP="00000000" w:rsidRDefault="00000000" w:rsidRPr="00000000" w14:paraId="00000009">
      <w:pPr>
        <w:rPr/>
      </w:pPr>
      <w:r w:rsidDel="00000000" w:rsidR="00000000" w:rsidRPr="00000000">
        <w:rPr>
          <w:rtl w:val="0"/>
        </w:rPr>
        <w:t xml:space="preserve">- Dedicated vessel bookings can be a reason to amend/suspend a sailing.</w:t>
      </w:r>
    </w:p>
    <w:p w:rsidR="00000000" w:rsidDel="00000000" w:rsidP="00000000" w:rsidRDefault="00000000" w:rsidRPr="00000000" w14:paraId="0000000A">
      <w:pPr>
        <w:rPr/>
      </w:pPr>
      <w:r w:rsidDel="00000000" w:rsidR="00000000" w:rsidRPr="00000000">
        <w:rPr>
          <w:rtl w:val="0"/>
        </w:rPr>
        <w:t xml:space="preserve">- Exact vessel seat capacity, payload limits, destinations, travel duration, booking cut-off and schedule publication rules are not supplied; ask ATCO.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PRICE AND MINIMUM</w:t>
      </w:r>
    </w:p>
    <w:p w:rsidR="00000000" w:rsidDel="00000000" w:rsidP="00000000" w:rsidRDefault="00000000" w:rsidRPr="00000000" w14:paraId="0000000D">
      <w:pPr>
        <w:rPr/>
      </w:pPr>
      <w:r w:rsidDel="00000000" w:rsidR="00000000" w:rsidRPr="00000000">
        <w:rPr>
          <w:rtl w:val="0"/>
        </w:rPr>
        <w:t xml:space="preserve">- Initial fare is SAR 500 per person per one-way journey, excluding VAT unless approved tariff says otherwise.</w:t>
      </w:r>
    </w:p>
    <w:p w:rsidR="00000000" w:rsidDel="00000000" w:rsidP="00000000" w:rsidRDefault="00000000" w:rsidRPr="00000000" w14:paraId="0000000E">
      <w:pPr>
        <w:rPr/>
      </w:pPr>
      <w:r w:rsidDel="00000000" w:rsidR="00000000" w:rsidRPr="00000000">
        <w:rPr>
          <w:rtl w:val="0"/>
        </w:rPr>
        <w:t xml:space="preserve">- Minimum sailing requirement is four passenger tickets across all bookings for the same sailing OR an approved minimum trip revenue equivalent to SAR 2,000 at the initial fare.</w:t>
      </w:r>
    </w:p>
    <w:p w:rsidR="00000000" w:rsidDel="00000000" w:rsidP="00000000" w:rsidRDefault="00000000" w:rsidRPr="00000000" w14:paraId="0000000F">
      <w:pPr>
        <w:rPr/>
      </w:pPr>
      <w:r w:rsidDel="00000000" w:rsidR="00000000" w:rsidRPr="00000000">
        <w:rPr>
          <w:rtl w:val="0"/>
        </w:rPr>
        <w:t xml:space="preserve">- Customer may buy one or more seats. Threshold is aggregated across all bookings, not per customer.</w:t>
      </w:r>
    </w:p>
    <w:p w:rsidR="00000000" w:rsidDel="00000000" w:rsidP="00000000" w:rsidRDefault="00000000" w:rsidRPr="00000000" w14:paraId="00000010">
      <w:pPr>
        <w:rPr/>
      </w:pPr>
      <w:r w:rsidDel="00000000" w:rsidR="00000000" w:rsidRPr="00000000">
        <w:rPr>
          <w:rtl w:val="0"/>
        </w:rPr>
        <w:t xml:space="preserve">- Return ticket is separate; it may be purchased in the same checkout but is a separate sailing/ticket/availability record.</w:t>
      </w:r>
    </w:p>
    <w:p w:rsidR="00000000" w:rsidDel="00000000" w:rsidP="00000000" w:rsidRDefault="00000000" w:rsidRPr="00000000" w14:paraId="00000011">
      <w:pPr>
        <w:rPr/>
      </w:pPr>
      <w:r w:rsidDel="00000000" w:rsidR="00000000" w:rsidRPr="00000000">
        <w:rPr>
          <w:rtl w:val="0"/>
        </w:rPr>
        <w:t xml:space="preserve">- Define precisely how approved minimum trip revenue works when prices, taxes, discounts, material charges, commissions, refunds or non-passenger services exist. The brief gives the starting equivalent but not all calculation details.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BOOKING AND PAYMENT STATES</w:t>
      </w:r>
    </w:p>
    <w:p w:rsidR="00000000" w:rsidDel="00000000" w:rsidP="00000000" w:rsidRDefault="00000000" w:rsidRPr="00000000" w14:paraId="00000014">
      <w:pPr>
        <w:rPr/>
      </w:pPr>
      <w:r w:rsidDel="00000000" w:rsidR="00000000" w:rsidRPr="00000000">
        <w:rPr>
          <w:rtl w:val="0"/>
        </w:rPr>
        <w:t xml:space="preserve">- Paid reservation must be distinguishable from sailing awaiting minimum and confirmed operational departure.</w:t>
      </w:r>
    </w:p>
    <w:p w:rsidR="00000000" w:rsidDel="00000000" w:rsidP="00000000" w:rsidRDefault="00000000" w:rsidRPr="00000000" w14:paraId="00000015">
      <w:pPr>
        <w:rPr/>
      </w:pPr>
      <w:r w:rsidDel="00000000" w:rsidR="00000000" w:rsidRPr="00000000">
        <w:rPr>
          <w:rtl w:val="0"/>
        </w:rPr>
        <w:t xml:space="preserve">- Payment must not automatically authorize port entry or sailing.</w:t>
      </w:r>
    </w:p>
    <w:p w:rsidR="00000000" w:rsidDel="00000000" w:rsidP="00000000" w:rsidRDefault="00000000" w:rsidRPr="00000000" w14:paraId="00000016">
      <w:pPr>
        <w:rPr/>
      </w:pPr>
      <w:r w:rsidDel="00000000" w:rsidR="00000000" w:rsidRPr="00000000">
        <w:rPr>
          <w:rtl w:val="0"/>
        </w:rPr>
        <w:t xml:space="preserve">- Recommended separate concepts: payment status, booking status, sailing threshold status, operational approval status, boarding status, refund status. ATCO must approve exact names/transitions.</w:t>
      </w:r>
    </w:p>
    <w:p w:rsidR="00000000" w:rsidDel="00000000" w:rsidP="00000000" w:rsidRDefault="00000000" w:rsidRPr="00000000" w14:paraId="00000017">
      <w:pPr>
        <w:rPr/>
      </w:pPr>
      <w:r w:rsidDel="00000000" w:rsidR="00000000" w:rsidRPr="00000000">
        <w:rPr>
          <w:rtl w:val="0"/>
        </w:rPr>
        <w:t xml:space="preserve">- Prevent duplicate bookings caused by retries; use idempotent payment/booking operations and safe retry handling in the eventual technical design.</w:t>
      </w:r>
    </w:p>
    <w:p w:rsidR="00000000" w:rsidDel="00000000" w:rsidP="00000000" w:rsidRDefault="00000000" w:rsidRPr="00000000" w14:paraId="00000018">
      <w:pPr>
        <w:rPr/>
      </w:pPr>
      <w:r w:rsidDel="00000000" w:rsidR="00000000" w:rsidRPr="00000000">
        <w:rPr>
          <w:rtl w:val="0"/>
        </w:rPr>
        <w:t xml:space="preserve">- Define behavior for payment success but app timeout, payment pending, payment failure, webhook delay, duplicate webhook, payment reversal, and partial return-trip payment. These are design/test questions, not specified outcomes.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MINIMUM NOT REACHED</w:t>
      </w:r>
    </w:p>
    <w:p w:rsidR="00000000" w:rsidDel="00000000" w:rsidP="00000000" w:rsidRDefault="00000000" w:rsidRPr="00000000" w14:paraId="0000001B">
      <w:pPr>
        <w:rPr/>
      </w:pPr>
      <w:r w:rsidDel="00000000" w:rsidR="00000000" w:rsidRPr="00000000">
        <w:rPr>
          <w:rtl w:val="0"/>
        </w:rPr>
        <w:t xml:space="preserve">- Must have a configurable confirmation deadline.</w:t>
      </w:r>
    </w:p>
    <w:p w:rsidR="00000000" w:rsidDel="00000000" w:rsidP="00000000" w:rsidRDefault="00000000" w:rsidRPr="00000000" w14:paraId="0000001C">
      <w:pPr>
        <w:rPr/>
      </w:pPr>
      <w:r w:rsidDel="00000000" w:rsidR="00000000" w:rsidRPr="00000000">
        <w:rPr>
          <w:rtl w:val="0"/>
        </w:rPr>
        <w:t xml:space="preserve">- If threshold not met, follow approved refund or rescheduling process.</w:t>
      </w:r>
    </w:p>
    <w:p w:rsidR="00000000" w:rsidDel="00000000" w:rsidP="00000000" w:rsidRDefault="00000000" w:rsidRPr="00000000" w14:paraId="0000001D">
      <w:pPr>
        <w:rPr/>
      </w:pPr>
      <w:r w:rsidDel="00000000" w:rsidR="00000000" w:rsidRPr="00000000">
        <w:rPr>
          <w:rtl w:val="0"/>
        </w:rPr>
        <w:t xml:space="preserve">- Open: whether automatic notice/reminder is required, who chooses refund vs reschedule, how customer consent is captured, and whether a sailing can be manually approved despite threshold not met.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PASSENGER DETAILS AND PERMITS</w:t>
      </w:r>
    </w:p>
    <w:p w:rsidR="00000000" w:rsidDel="00000000" w:rsidP="00000000" w:rsidRDefault="00000000" w:rsidRPr="00000000" w14:paraId="00000020">
      <w:pPr>
        <w:rPr/>
      </w:pPr>
      <w:r w:rsidDel="00000000" w:rsidR="00000000" w:rsidRPr="00000000">
        <w:rPr>
          <w:rtl w:val="0"/>
        </w:rPr>
        <w:t xml:space="preserve">- Capture passenger name/contact, ID where required, company, destination vessel and IMO where applicable, permit status.</w:t>
      </w:r>
    </w:p>
    <w:p w:rsidR="00000000" w:rsidDel="00000000" w:rsidP="00000000" w:rsidRDefault="00000000" w:rsidRPr="00000000" w14:paraId="00000021">
      <w:pPr>
        <w:rPr/>
      </w:pPr>
      <w:r w:rsidDel="00000000" w:rsidR="00000000" w:rsidRPr="00000000">
        <w:rPr>
          <w:rtl w:val="0"/>
        </w:rPr>
        <w:t xml:space="preserve">- Exact ID types, required fields by service/destination, data retention, and who verifies permits are open questions.</w:t>
      </w:r>
    </w:p>
    <w:p w:rsidR="00000000" w:rsidDel="00000000" w:rsidP="00000000" w:rsidRDefault="00000000" w:rsidRPr="00000000" w14:paraId="00000022">
      <w:pPr>
        <w:rPr/>
      </w:pPr>
      <w:r w:rsidDel="00000000" w:rsidR="00000000" w:rsidRPr="00000000">
        <w:rPr>
          <w:rtl w:val="0"/>
        </w:rPr>
        <w:t xml:space="preserve">- Booking confirmation is not port-entry authorization.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MATERIALS</w:t>
      </w:r>
    </w:p>
    <w:p w:rsidR="00000000" w:rsidDel="00000000" w:rsidP="00000000" w:rsidRDefault="00000000" w:rsidRPr="00000000" w14:paraId="00000025">
      <w:pPr>
        <w:rPr/>
      </w:pPr>
      <w:r w:rsidDel="00000000" w:rsidR="00000000" w:rsidRPr="00000000">
        <w:rPr>
          <w:rtl w:val="0"/>
        </w:rPr>
        <w:t xml:space="preserve">- Capture description, quantity, weight, dimensions, photos/documents if needed, destination, sender and receiver.</w:t>
      </w:r>
    </w:p>
    <w:p w:rsidR="00000000" w:rsidDel="00000000" w:rsidP="00000000" w:rsidRDefault="00000000" w:rsidRPr="00000000" w14:paraId="00000026">
      <w:pPr>
        <w:rPr/>
      </w:pPr>
      <w:r w:rsidDel="00000000" w:rsidR="00000000" w:rsidRPr="00000000">
        <w:rPr>
          <w:rtl w:val="0"/>
        </w:rPr>
        <w:t xml:space="preserve">- Tariffs can vary by destination, weight, size, category, handling.</w:t>
      </w:r>
    </w:p>
    <w:p w:rsidR="00000000" w:rsidDel="00000000" w:rsidP="00000000" w:rsidRDefault="00000000" w:rsidRPr="00000000" w14:paraId="00000027">
      <w:pPr>
        <w:rPr/>
      </w:pPr>
      <w:r w:rsidDel="00000000" w:rsidR="00000000" w:rsidRPr="00000000">
        <w:rPr>
          <w:rtl w:val="0"/>
        </w:rPr>
        <w:t xml:space="preserve">- Operations can approve/reject; delivery record may include timestamp, signature or photo.</w:t>
      </w:r>
    </w:p>
    <w:p w:rsidR="00000000" w:rsidDel="00000000" w:rsidP="00000000" w:rsidRDefault="00000000" w:rsidRPr="00000000" w14:paraId="00000028">
      <w:pPr>
        <w:rPr/>
      </w:pPr>
      <w:r w:rsidDel="00000000" w:rsidR="00000000" w:rsidRPr="00000000">
        <w:rPr>
          <w:rtl w:val="0"/>
        </w:rPr>
        <w:t xml:space="preserve">- Restricted/hazardous materials must not be automatically accepted.</w:t>
      </w:r>
    </w:p>
    <w:p w:rsidR="00000000" w:rsidDel="00000000" w:rsidP="00000000" w:rsidRDefault="00000000" w:rsidRPr="00000000" w14:paraId="00000029">
      <w:pPr>
        <w:rPr/>
      </w:pPr>
      <w:r w:rsidDel="00000000" w:rsidR="00000000" w:rsidRPr="00000000">
        <w:rPr>
          <w:rtl w:val="0"/>
        </w:rPr>
        <w:t xml:space="preserve">- Exact prohibited categories, review SLA, evidence requirements, rate bands, oversize rules, packaging rules and cancellation/refund treatment are open.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CORPORATE CREDIT AND AGENTS</w:t>
      </w:r>
    </w:p>
    <w:p w:rsidR="00000000" w:rsidDel="00000000" w:rsidP="00000000" w:rsidRDefault="00000000" w:rsidRPr="00000000" w14:paraId="0000002C">
      <w:pPr>
        <w:rPr/>
      </w:pPr>
      <w:r w:rsidDel="00000000" w:rsidR="00000000" w:rsidRPr="00000000">
        <w:rPr>
          <w:rtl w:val="0"/>
        </w:rPr>
        <w:t xml:space="preserve">- Corporate account may have multiple authorized users, passenger lists, billing details, purchase-order reference, history, invoices.</w:t>
      </w:r>
    </w:p>
    <w:p w:rsidR="00000000" w:rsidDel="00000000" w:rsidP="00000000" w:rsidRDefault="00000000" w:rsidRPr="00000000" w14:paraId="0000002D">
      <w:pPr>
        <w:rPr/>
      </w:pPr>
      <w:r w:rsidDel="00000000" w:rsidR="00000000" w:rsidRPr="00000000">
        <w:rPr>
          <w:rtl w:val="0"/>
        </w:rPr>
        <w:t xml:space="preserve">- Approved credit accounts have configurable limits, terms and overdue controls.</w:t>
      </w:r>
    </w:p>
    <w:p w:rsidR="00000000" w:rsidDel="00000000" w:rsidP="00000000" w:rsidRDefault="00000000" w:rsidRPr="00000000" w14:paraId="0000002E">
      <w:pPr>
        <w:rPr/>
      </w:pPr>
      <w:r w:rsidDel="00000000" w:rsidR="00000000" w:rsidRPr="00000000">
        <w:rPr>
          <w:rtl w:val="0"/>
        </w:rPr>
        <w:t xml:space="preserve">- Open: whether credit accounts can reserve without payment, approval chain, partial credit/payment, overdue threshold, who can override a hold.</w:t>
      </w:r>
    </w:p>
    <w:p w:rsidR="00000000" w:rsidDel="00000000" w:rsidP="00000000" w:rsidRDefault="00000000" w:rsidRPr="00000000" w14:paraId="0000002F">
      <w:pPr>
        <w:rPr/>
      </w:pPr>
      <w:r w:rsidDel="00000000" w:rsidR="00000000" w:rsidRPr="00000000">
        <w:rPr>
          <w:rtl w:val="0"/>
        </w:rPr>
        <w:t xml:space="preserve">- Agents may book for clients, have assigned transactions, and be attributed as source/referrer.</w:t>
      </w:r>
    </w:p>
    <w:p w:rsidR="00000000" w:rsidDel="00000000" w:rsidP="00000000" w:rsidRDefault="00000000" w:rsidRPr="00000000" w14:paraId="00000030">
      <w:pPr>
        <w:rPr/>
      </w:pPr>
      <w:r w:rsidDel="00000000" w:rsidR="00000000" w:rsidRPr="00000000">
        <w:rPr>
          <w:rtl w:val="0"/>
        </w:rPr>
        <w:t xml:space="preserve">- Settlement rules are configurable but must not activate until commercial approval.</w:t>
      </w:r>
    </w:p>
    <w:p w:rsidR="00000000" w:rsidDel="00000000" w:rsidP="00000000" w:rsidRDefault="00000000" w:rsidRPr="00000000" w14:paraId="00000031">
      <w:pPr>
        <w:rPr/>
      </w:pPr>
      <w:r w:rsidDel="00000000" w:rsidR="00000000" w:rsidRPr="00000000">
        <w:rPr>
          <w:rtl w:val="0"/>
        </w:rPr>
        <w:t xml:space="preserve">- Open: currency/tax treatment of commissions, settlement frequency, payout method, dispute process, rounding, hold release, agreement renewal reminders.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OPERATIONS / SAFETY</w:t>
      </w:r>
    </w:p>
    <w:p w:rsidR="00000000" w:rsidDel="00000000" w:rsidP="00000000" w:rsidRDefault="00000000" w:rsidRPr="00000000" w14:paraId="00000034">
      <w:pPr>
        <w:rPr/>
      </w:pPr>
      <w:r w:rsidDel="00000000" w:rsidR="00000000" w:rsidRPr="00000000">
        <w:rPr>
          <w:rtl w:val="0"/>
        </w:rPr>
        <w:t xml:space="preserve">- Authorized personnel can suspend/amend for weather, port instruction, technical issue, missing permit, receiving-vessel readiness, maintenance or dedicated booking.</w:t>
      </w:r>
    </w:p>
    <w:p w:rsidR="00000000" w:rsidDel="00000000" w:rsidP="00000000" w:rsidRDefault="00000000" w:rsidRPr="00000000" w14:paraId="00000035">
      <w:pPr>
        <w:rPr/>
      </w:pPr>
      <w:r w:rsidDel="00000000" w:rsidR="00000000" w:rsidRPr="00000000">
        <w:rPr>
          <w:rtl w:val="0"/>
        </w:rPr>
        <w:t xml:space="preserve">- Record Master’s operational decision.</w:t>
      </w:r>
    </w:p>
    <w:p w:rsidR="00000000" w:rsidDel="00000000" w:rsidP="00000000" w:rsidRDefault="00000000" w:rsidRPr="00000000" w14:paraId="00000036">
      <w:pPr>
        <w:rPr/>
      </w:pPr>
      <w:r w:rsidDel="00000000" w:rsidR="00000000" w:rsidRPr="00000000">
        <w:rPr>
          <w:rtl w:val="0"/>
        </w:rPr>
        <w:t xml:space="preserve">- Open: who has final authority for each approval checkpoint, required evidence, notification rules, whether passenger manifests lock at a defined time, and audit retention.</w:t>
      </w:r>
    </w:p>
    <w:p w:rsidR="00000000" w:rsidDel="00000000" w:rsidP="00000000" w:rsidRDefault="00000000" w:rsidRPr="00000000" w14:paraId="00000037">
      <w:pPr>
        <w:rPr/>
      </w:pPr>
      <w:r w:rsidDel="00000000" w:rsidR="00000000" w:rsidRPr="00000000">
        <w:rPr>
          <w:rtl w:val="0"/>
        </w:rPr>
        <w:t xml:space="preserve">- Boarding staff can scan QR or manually verify reference, record boarded/no-show, prevent ticket reuse.</w:t>
      </w:r>
    </w:p>
    <w:p w:rsidR="00000000" w:rsidDel="00000000" w:rsidP="00000000" w:rsidRDefault="00000000" w:rsidRPr="00000000" w14:paraId="00000038">
      <w:pPr>
        <w:rPr/>
      </w:pPr>
      <w:r w:rsidDel="00000000" w:rsidR="00000000" w:rsidRPr="00000000">
        <w:rPr>
          <w:rtl w:val="0"/>
        </w:rPr>
        <w:t xml:space="preserve">- Open: offline boarding behavior if network fails, scanner device requirements, manual override permissions and reconciliation after offline mode.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FINANCE / COMPLIANCE</w:t>
      </w:r>
    </w:p>
    <w:p w:rsidR="00000000" w:rsidDel="00000000" w:rsidP="00000000" w:rsidRDefault="00000000" w:rsidRPr="00000000" w14:paraId="0000003B">
      <w:pPr>
        <w:rPr/>
      </w:pPr>
      <w:r w:rsidDel="00000000" w:rsidR="00000000" w:rsidRPr="00000000">
        <w:rPr>
          <w:rtl w:val="0"/>
        </w:rPr>
        <w:t xml:space="preserve">- Funds settle directly to ATCO's approved merchant/bank account.</w:t>
      </w:r>
    </w:p>
    <w:p w:rsidR="00000000" w:rsidDel="00000000" w:rsidP="00000000" w:rsidRDefault="00000000" w:rsidRPr="00000000" w14:paraId="0000003C">
      <w:pPr>
        <w:rPr/>
      </w:pPr>
      <w:r w:rsidDel="00000000" w:rsidR="00000000" w:rsidRPr="00000000">
        <w:rPr>
          <w:rtl w:val="0"/>
        </w:rPr>
        <w:t xml:space="preserve">- Payment provider handles card data; platform must not store card details.</w:t>
      </w:r>
    </w:p>
    <w:p w:rsidR="00000000" w:rsidDel="00000000" w:rsidP="00000000" w:rsidRDefault="00000000" w:rsidRPr="00000000" w14:paraId="0000003D">
      <w:pPr>
        <w:rPr/>
      </w:pPr>
      <w:r w:rsidDel="00000000" w:rsidR="00000000" w:rsidRPr="00000000">
        <w:rPr>
          <w:rtl w:val="0"/>
        </w:rPr>
        <w:t xml:space="preserve">- Saudi invoicing/e-invoicing approach must be validated by ATCO Finance.</w:t>
      </w:r>
    </w:p>
    <w:p w:rsidR="00000000" w:rsidDel="00000000" w:rsidP="00000000" w:rsidRDefault="00000000" w:rsidRPr="00000000" w14:paraId="0000003E">
      <w:pPr>
        <w:rPr/>
      </w:pPr>
      <w:r w:rsidDel="00000000" w:rsidR="00000000" w:rsidRPr="00000000">
        <w:rPr>
          <w:rtl w:val="0"/>
        </w:rPr>
        <w:t xml:space="preserve">- Applicable Saudi data requirements and ATCO policies must be confirmed; this document does not provide legal advice or claim compliance.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NOTIFICATIONS AND POLICY VERSIONING</w:t>
      </w:r>
    </w:p>
    <w:p w:rsidR="00000000" w:rsidDel="00000000" w:rsidP="00000000" w:rsidRDefault="00000000" w:rsidRPr="00000000" w14:paraId="00000041">
      <w:pPr>
        <w:rPr/>
      </w:pPr>
      <w:r w:rsidDel="00000000" w:rsidR="00000000" w:rsidRPr="00000000">
        <w:rPr>
          <w:rtl w:val="0"/>
        </w:rPr>
        <w:t xml:space="preserve">- Channels: email, SMS, or approved WhatsApp Business.</w:t>
      </w:r>
    </w:p>
    <w:p w:rsidR="00000000" w:rsidDel="00000000" w:rsidP="00000000" w:rsidRDefault="00000000" w:rsidRPr="00000000" w14:paraId="00000042">
      <w:pPr>
        <w:rPr/>
      </w:pPr>
      <w:r w:rsidDel="00000000" w:rsidR="00000000" w:rsidRPr="00000000">
        <w:rPr>
          <w:rtl w:val="0"/>
        </w:rPr>
        <w:t xml:space="preserve">- Record accepted policy version and timestamp.</w:t>
      </w:r>
    </w:p>
    <w:p w:rsidR="00000000" w:rsidDel="00000000" w:rsidP="00000000" w:rsidRDefault="00000000" w:rsidRPr="00000000" w14:paraId="00000043">
      <w:pPr>
        <w:rPr/>
      </w:pPr>
      <w:r w:rsidDel="00000000" w:rsidR="00000000" w:rsidRPr="00000000">
        <w:rPr>
          <w:rtl w:val="0"/>
        </w:rPr>
        <w:t xml:space="preserve">- Policies configurable without redevelopment.</w:t>
      </w:r>
    </w:p>
    <w:p w:rsidR="00000000" w:rsidDel="00000000" w:rsidP="00000000" w:rsidRDefault="00000000" w:rsidRPr="00000000" w14:paraId="00000044">
      <w:pPr>
        <w:rPr/>
      </w:pPr>
      <w:r w:rsidDel="00000000" w:rsidR="00000000" w:rsidRPr="00000000">
        <w:rPr>
          <w:rtl w:val="0"/>
        </w:rPr>
        <w:t xml:space="preserve">- Open: preferred providers, templates/consent, languages, sender identities, retry rules, delivery failure handling, exact policy content.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AUDIT AND REPORTING</w:t>
      </w:r>
    </w:p>
    <w:p w:rsidR="00000000" w:rsidDel="00000000" w:rsidP="00000000" w:rsidRDefault="00000000" w:rsidRPr="00000000" w14:paraId="00000047">
      <w:pPr>
        <w:rPr/>
      </w:pPr>
      <w:r w:rsidDel="00000000" w:rsidR="00000000" w:rsidRPr="00000000">
        <w:rPr>
          <w:rtl w:val="0"/>
        </w:rPr>
        <w:t xml:space="preserve">- Audit changes to prices, schedules, approvals, refunds, account settings.</w:t>
      </w:r>
    </w:p>
    <w:p w:rsidR="00000000" w:rsidDel="00000000" w:rsidP="00000000" w:rsidRDefault="00000000" w:rsidRPr="00000000" w14:paraId="00000048">
      <w:pPr>
        <w:rPr/>
      </w:pPr>
      <w:r w:rsidDel="00000000" w:rsidR="00000000" w:rsidRPr="00000000">
        <w:rPr>
          <w:rtl w:val="0"/>
        </w:rPr>
        <w:t xml:space="preserve">- Reports include occupancy, passengers, materials, revenue, customer activity, payment status, refunds, cancellations, balances, agent settlements; daily/monthly dashboards and Excel/PDF export.</w:t>
      </w:r>
    </w:p>
    <w:p w:rsidR="00000000" w:rsidDel="00000000" w:rsidP="00000000" w:rsidRDefault="00000000" w:rsidRPr="00000000" w14:paraId="00000049">
      <w:pPr>
        <w:rPr/>
      </w:pPr>
      <w:r w:rsidDel="00000000" w:rsidR="00000000" w:rsidRPr="00000000">
        <w:rPr>
          <w:rtl w:val="0"/>
        </w:rPr>
        <w:t xml:space="preserve">- Open: report definitions, time zone, retention, export permissions, revenue recognition definition, role-specific access.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RULE: If a business decision affects safety, money, permissions, legal compliance, or customer refunds, do not invent it. Put it in the clarification register and keep it configurable where the brief asks for configurability.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