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VISUAL CAPTURE LOG — SCREENSHOTS AND MOOD BOARDS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CURRENT STATE</w:t>
      </w:r>
    </w:p>
    <w:p w:rsidR="00000000" w:rsidDel="00000000" w:rsidP="00000000" w:rsidRDefault="00000000" w:rsidRPr="00000000" w14:paraId="00000004">
      <w:pPr>
        <w:rPr/>
      </w:pPr>
      <w:r w:rsidDel="00000000" w:rsidR="00000000" w:rsidRPr="00000000">
        <w:rPr>
          <w:rtl w:val="0"/>
        </w:rPr>
        <w:t xml:space="preserve">The project workspace contains instructions for screenshots and mood boards, but no screenshot of the provided demo site or approved ATCO brand asset has been verified and stored here yet. Do not treat empty folders as evidence that assets exist.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DEMO URL PROVIDED BY USER</w:t>
      </w:r>
    </w:p>
    <w:p w:rsidR="00000000" w:rsidDel="00000000" w:rsidP="00000000" w:rsidRDefault="00000000" w:rsidRPr="00000000" w14:paraId="00000007">
      <w:pPr>
        <w:rPr/>
      </w:pPr>
      <w:r w:rsidDel="00000000" w:rsidR="00000000" w:rsidRPr="00000000">
        <w:rPr>
          <w:rtl w:val="0"/>
        </w:rPr>
        <w:t xml:space="preserve">https://gulfmover-syecodea.manus.space</w:t>
      </w:r>
    </w:p>
    <w:p w:rsidR="00000000" w:rsidDel="00000000" w:rsidP="00000000" w:rsidRDefault="00000000" w:rsidRPr="00000000" w14:paraId="00000008">
      <w:pPr>
        <w:rPr/>
      </w:pPr>
      <w:r w:rsidDel="00000000" w:rsidR="00000000" w:rsidRPr="00000000">
        <w:rPr>
          <w:rtl w:val="0"/>
        </w:rPr>
        <w:t xml:space="preserve">Purpose of URL: not yet confirmed. It may be a demo/reference; ask the client whether it is current, illustrative, or the required starting point before treating it as source of truth.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SCREENSHOT RECORD TEMPLATE</w:t>
      </w:r>
    </w:p>
    <w:p w:rsidR="00000000" w:rsidDel="00000000" w:rsidP="00000000" w:rsidRDefault="00000000" w:rsidRPr="00000000" w14:paraId="0000000B">
      <w:pPr>
        <w:rPr/>
      </w:pPr>
      <w:r w:rsidDel="00000000" w:rsidR="00000000" w:rsidRPr="00000000">
        <w:rPr>
          <w:rtl w:val="0"/>
        </w:rPr>
        <w:t xml:space="preserve">Asset ID:</w:t>
      </w:r>
    </w:p>
    <w:p w:rsidR="00000000" w:rsidDel="00000000" w:rsidP="00000000" w:rsidRDefault="00000000" w:rsidRPr="00000000" w14:paraId="0000000C">
      <w:pPr>
        <w:rPr/>
      </w:pPr>
      <w:r w:rsidDel="00000000" w:rsidR="00000000" w:rsidRPr="00000000">
        <w:rPr>
          <w:rtl w:val="0"/>
        </w:rPr>
        <w:t xml:space="preserve">File name:</w:t>
      </w:r>
    </w:p>
    <w:p w:rsidR="00000000" w:rsidDel="00000000" w:rsidP="00000000" w:rsidRDefault="00000000" w:rsidRPr="00000000" w14:paraId="0000000D">
      <w:pPr>
        <w:rPr/>
      </w:pPr>
      <w:r w:rsidDel="00000000" w:rsidR="00000000" w:rsidRPr="00000000">
        <w:rPr>
          <w:rtl w:val="0"/>
        </w:rPr>
        <w:t xml:space="preserve">Capture date/time:</w:t>
      </w:r>
    </w:p>
    <w:p w:rsidR="00000000" w:rsidDel="00000000" w:rsidP="00000000" w:rsidRDefault="00000000" w:rsidRPr="00000000" w14:paraId="0000000E">
      <w:pPr>
        <w:rPr/>
      </w:pPr>
      <w:r w:rsidDel="00000000" w:rsidR="00000000" w:rsidRPr="00000000">
        <w:rPr>
          <w:rtl w:val="0"/>
        </w:rPr>
        <w:t xml:space="preserve">Captured by:</w:t>
      </w:r>
    </w:p>
    <w:p w:rsidR="00000000" w:rsidDel="00000000" w:rsidP="00000000" w:rsidRDefault="00000000" w:rsidRPr="00000000" w14:paraId="0000000F">
      <w:pPr>
        <w:rPr/>
      </w:pPr>
      <w:r w:rsidDel="00000000" w:rsidR="00000000" w:rsidRPr="00000000">
        <w:rPr>
          <w:rtl w:val="0"/>
        </w:rPr>
        <w:t xml:space="preserve">Source URL / source file:</w:t>
      </w:r>
    </w:p>
    <w:p w:rsidR="00000000" w:rsidDel="00000000" w:rsidP="00000000" w:rsidRDefault="00000000" w:rsidRPr="00000000" w14:paraId="00000010">
      <w:pPr>
        <w:rPr/>
      </w:pPr>
      <w:r w:rsidDel="00000000" w:rsidR="00000000" w:rsidRPr="00000000">
        <w:rPr>
          <w:rtl w:val="0"/>
        </w:rPr>
        <w:t xml:space="preserve">Page / state shown:</w:t>
      </w:r>
    </w:p>
    <w:p w:rsidR="00000000" w:rsidDel="00000000" w:rsidP="00000000" w:rsidRDefault="00000000" w:rsidRPr="00000000" w14:paraId="00000011">
      <w:pPr>
        <w:rPr/>
      </w:pPr>
      <w:r w:rsidDel="00000000" w:rsidR="00000000" w:rsidRPr="00000000">
        <w:rPr>
          <w:rtl w:val="0"/>
        </w:rPr>
        <w:t xml:space="preserve">Language (English / Arabic):</w:t>
      </w:r>
    </w:p>
    <w:p w:rsidR="00000000" w:rsidDel="00000000" w:rsidP="00000000" w:rsidRDefault="00000000" w:rsidRPr="00000000" w14:paraId="00000012">
      <w:pPr>
        <w:rPr/>
      </w:pPr>
      <w:r w:rsidDel="00000000" w:rsidR="00000000" w:rsidRPr="00000000">
        <w:rPr>
          <w:rtl w:val="0"/>
        </w:rPr>
        <w:t xml:space="preserve">Viewport/device:</w:t>
      </w:r>
    </w:p>
    <w:p w:rsidR="00000000" w:rsidDel="00000000" w:rsidP="00000000" w:rsidRDefault="00000000" w:rsidRPr="00000000" w14:paraId="00000013">
      <w:pPr>
        <w:rPr/>
      </w:pPr>
      <w:r w:rsidDel="00000000" w:rsidR="00000000" w:rsidRPr="00000000">
        <w:rPr>
          <w:rtl w:val="0"/>
        </w:rPr>
        <w:t xml:space="preserve">What it proves (visible evidence only):</w:t>
      </w:r>
    </w:p>
    <w:p w:rsidR="00000000" w:rsidDel="00000000" w:rsidP="00000000" w:rsidRDefault="00000000" w:rsidRPr="00000000" w14:paraId="00000014">
      <w:pPr>
        <w:rPr/>
      </w:pPr>
      <w:r w:rsidDel="00000000" w:rsidR="00000000" w:rsidRPr="00000000">
        <w:rPr>
          <w:rtl w:val="0"/>
        </w:rPr>
        <w:t xml:space="preserve">Requirements referenced:</w:t>
      </w:r>
    </w:p>
    <w:p w:rsidR="00000000" w:rsidDel="00000000" w:rsidP="00000000" w:rsidRDefault="00000000" w:rsidRPr="00000000" w14:paraId="00000015">
      <w:pPr>
        <w:rPr/>
      </w:pPr>
      <w:r w:rsidDel="00000000" w:rsidR="00000000" w:rsidRPr="00000000">
        <w:rPr>
          <w:rtl w:val="0"/>
        </w:rPr>
        <w:t xml:space="preserve">Limitations / what it does not prove:</w:t>
      </w:r>
    </w:p>
    <w:p w:rsidR="00000000" w:rsidDel="00000000" w:rsidP="00000000" w:rsidRDefault="00000000" w:rsidRPr="00000000" w14:paraId="00000016">
      <w:pPr>
        <w:rPr/>
      </w:pPr>
      <w:r w:rsidDel="00000000" w:rsidR="00000000" w:rsidRPr="00000000">
        <w:rPr>
          <w:rtl w:val="0"/>
        </w:rPr>
        <w:t xml:space="preserve">Approved by ATCO? (Yes/No/Pending):</w:t>
      </w:r>
    </w:p>
    <w:p w:rsidR="00000000" w:rsidDel="00000000" w:rsidP="00000000" w:rsidRDefault="00000000" w:rsidRPr="00000000" w14:paraId="00000017">
      <w:pPr>
        <w:rPr/>
      </w:pPr>
      <w:r w:rsidDel="00000000" w:rsidR="00000000" w:rsidRPr="00000000">
        <w:rPr>
          <w:rtl w:val="0"/>
        </w:rPr>
        <w:t xml:space="preserve">Rights / permission notes: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RECOMMENDED SCREENSHOT SET</w:t>
      </w:r>
    </w:p>
    <w:p w:rsidR="00000000" w:rsidDel="00000000" w:rsidP="00000000" w:rsidRDefault="00000000" w:rsidRPr="00000000" w14:paraId="0000001A">
      <w:pPr>
        <w:rPr/>
      </w:pPr>
      <w:r w:rsidDel="00000000" w:rsidR="00000000" w:rsidRPr="00000000">
        <w:rPr>
          <w:rtl w:val="0"/>
        </w:rPr>
        <w:t xml:space="preserve">1. Landing page — desktop and mobile.</w:t>
      </w:r>
    </w:p>
    <w:p w:rsidR="00000000" w:rsidDel="00000000" w:rsidP="00000000" w:rsidRDefault="00000000" w:rsidRPr="00000000" w14:paraId="0000001B">
      <w:pPr>
        <w:rPr/>
      </w:pPr>
      <w:r w:rsidDel="00000000" w:rsidR="00000000" w:rsidRPr="00000000">
        <w:rPr>
          <w:rtl w:val="0"/>
        </w:rPr>
        <w:t xml:space="preserve">2. Landing page — Arabic RTL, if available.</w:t>
      </w:r>
    </w:p>
    <w:p w:rsidR="00000000" w:rsidDel="00000000" w:rsidP="00000000" w:rsidRDefault="00000000" w:rsidRPr="00000000" w14:paraId="0000001C">
      <w:pPr>
        <w:rPr/>
      </w:pPr>
      <w:r w:rsidDel="00000000" w:rsidR="00000000" w:rsidRPr="00000000">
        <w:rPr>
          <w:rtl w:val="0"/>
        </w:rPr>
        <w:t xml:space="preserve">3. Booking flow — service and direction.</w:t>
      </w:r>
    </w:p>
    <w:p w:rsidR="00000000" w:rsidDel="00000000" w:rsidP="00000000" w:rsidRDefault="00000000" w:rsidRPr="00000000" w14:paraId="0000001D">
      <w:pPr>
        <w:rPr/>
      </w:pPr>
      <w:r w:rsidDel="00000000" w:rsidR="00000000" w:rsidRPr="00000000">
        <w:rPr>
          <w:rtl w:val="0"/>
        </w:rPr>
        <w:t xml:space="preserve">4. Date, departure, destination and availability.</w:t>
      </w:r>
    </w:p>
    <w:p w:rsidR="00000000" w:rsidDel="00000000" w:rsidP="00000000" w:rsidRDefault="00000000" w:rsidRPr="00000000" w14:paraId="0000001E">
      <w:pPr>
        <w:rPr/>
      </w:pPr>
      <w:r w:rsidDel="00000000" w:rsidR="00000000" w:rsidRPr="00000000">
        <w:rPr>
          <w:rtl w:val="0"/>
        </w:rPr>
        <w:t xml:space="preserve">5. Price review and policy acceptance.</w:t>
      </w:r>
    </w:p>
    <w:p w:rsidR="00000000" w:rsidDel="00000000" w:rsidP="00000000" w:rsidRDefault="00000000" w:rsidRPr="00000000" w14:paraId="0000001F">
      <w:pPr>
        <w:rPr/>
      </w:pPr>
      <w:r w:rsidDel="00000000" w:rsidR="00000000" w:rsidRPr="00000000">
        <w:rPr>
          <w:rtl w:val="0"/>
        </w:rPr>
        <w:t xml:space="preserve">6. Passenger details and validation.</w:t>
      </w:r>
    </w:p>
    <w:p w:rsidR="00000000" w:rsidDel="00000000" w:rsidP="00000000" w:rsidRDefault="00000000" w:rsidRPr="00000000" w14:paraId="00000020">
      <w:pPr>
        <w:rPr/>
      </w:pPr>
      <w:r w:rsidDel="00000000" w:rsidR="00000000" w:rsidRPr="00000000">
        <w:rPr>
          <w:rtl w:val="0"/>
        </w:rPr>
        <w:t xml:space="preserve">7. Payment result states if present in the demo.</w:t>
      </w:r>
    </w:p>
    <w:p w:rsidR="00000000" w:rsidDel="00000000" w:rsidP="00000000" w:rsidRDefault="00000000" w:rsidRPr="00000000" w14:paraId="00000021">
      <w:pPr>
        <w:rPr/>
      </w:pPr>
      <w:r w:rsidDel="00000000" w:rsidR="00000000" w:rsidRPr="00000000">
        <w:rPr>
          <w:rtl w:val="0"/>
        </w:rPr>
        <w:t xml:space="preserve">8. Ticket/QR and booking status if present.</w:t>
      </w:r>
    </w:p>
    <w:p w:rsidR="00000000" w:rsidDel="00000000" w:rsidP="00000000" w:rsidRDefault="00000000" w:rsidRPr="00000000" w14:paraId="00000022">
      <w:pPr>
        <w:rPr/>
      </w:pPr>
      <w:r w:rsidDel="00000000" w:rsidR="00000000" w:rsidRPr="00000000">
        <w:rPr>
          <w:rtl w:val="0"/>
        </w:rPr>
        <w:t xml:space="preserve">9. Corporate account and invoices if present.</w:t>
      </w:r>
    </w:p>
    <w:p w:rsidR="00000000" w:rsidDel="00000000" w:rsidP="00000000" w:rsidRDefault="00000000" w:rsidRPr="00000000" w14:paraId="00000023">
      <w:pPr>
        <w:rPr/>
      </w:pPr>
      <w:r w:rsidDel="00000000" w:rsidR="00000000" w:rsidRPr="00000000">
        <w:rPr>
          <w:rtl w:val="0"/>
        </w:rPr>
        <w:t xml:space="preserve">10. ATCO admin/operations dashboard if present.</w:t>
      </w:r>
    </w:p>
    <w:p w:rsidR="00000000" w:rsidDel="00000000" w:rsidP="00000000" w:rsidRDefault="00000000" w:rsidRPr="00000000" w14:paraId="00000024">
      <w:pPr>
        <w:rPr/>
      </w:pPr>
      <w:r w:rsidDel="00000000" w:rsidR="00000000" w:rsidRPr="00000000">
        <w:rPr>
          <w:rtl w:val="0"/>
        </w:rPr>
        <w:t xml:space="preserve">11. Boarding QR scan/manual lookup if present.</w:t>
      </w:r>
    </w:p>
    <w:p w:rsidR="00000000" w:rsidDel="00000000" w:rsidP="00000000" w:rsidRDefault="00000000" w:rsidRPr="00000000" w14:paraId="00000025">
      <w:pPr>
        <w:rPr/>
      </w:pPr>
      <w:r w:rsidDel="00000000" w:rsidR="00000000" w:rsidRPr="00000000">
        <w:rPr>
          <w:rtl w:val="0"/>
        </w:rPr>
        <w:t xml:space="preserve">12. Material review/approval if present.</w:t>
      </w:r>
    </w:p>
    <w:p w:rsidR="00000000" w:rsidDel="00000000" w:rsidP="00000000" w:rsidRDefault="00000000" w:rsidRPr="00000000" w14:paraId="00000026">
      <w:pPr>
        <w:rPr/>
      </w:pPr>
      <w:r w:rsidDel="00000000" w:rsidR="00000000" w:rsidRPr="00000000">
        <w:rPr>
          <w:rtl w:val="0"/>
        </w:rPr>
        <w:t xml:space="preserve">For each screenshot, capture only what is actually visible. If a page/state is not present, record NOT AVAILABLE rather than fabricating 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MOOD BOARD SET</w:t>
      </w:r>
    </w:p>
    <w:p w:rsidR="00000000" w:rsidDel="00000000" w:rsidP="00000000" w:rsidRDefault="00000000" w:rsidRPr="00000000" w14:paraId="00000029">
      <w:pPr>
        <w:rPr/>
      </w:pPr>
      <w:r w:rsidDel="00000000" w:rsidR="00000000" w:rsidRPr="00000000">
        <w:rPr>
          <w:rtl w:val="0"/>
        </w:rPr>
        <w:t xml:space="preserve">Create three separate boards for proposed concepts A/B/C described in the UX/UI Design Brief. Each board should include: colour direction, typography references, interface patterns, marine imagery references, buttons/forms/status styles, Arabic RTL examples, and a short rationale. Each visual is inspiration only unless ATCO explicitly approves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REFERENCE TRACKING</w:t>
      </w:r>
    </w:p>
    <w:p w:rsidR="00000000" w:rsidDel="00000000" w:rsidP="00000000" w:rsidRDefault="00000000" w:rsidRPr="00000000" w14:paraId="0000002C">
      <w:pPr>
        <w:rPr/>
      </w:pPr>
      <w:r w:rsidDel="00000000" w:rsidR="00000000" w:rsidRPr="00000000">
        <w:rPr>
          <w:rtl w:val="0"/>
        </w:rPr>
        <w:t xml:space="preserve">Use source URL, capture date, author/owner if known, licence/usage rights if known, and why the asset is relevant. Do not copy third-party artwork into a production design without confirming usage rights. Do not use a real ATCO logo unless supplied or approved by ATCO. Do not present AI-generated boat imagery as a real Gulf Mover vessel.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APPROVAL CHECKLIST</w:t>
      </w:r>
    </w:p>
    <w:p w:rsidR="00000000" w:rsidDel="00000000" w:rsidP="00000000" w:rsidRDefault="00000000" w:rsidRPr="00000000" w14:paraId="0000002F">
      <w:pPr>
        <w:rPr/>
      </w:pPr>
      <w:r w:rsidDel="00000000" w:rsidR="00000000" w:rsidRPr="00000000">
        <w:rPr>
          <w:rtl w:val="0"/>
        </w:rPr>
        <w:t xml:space="preserve">- [ ] ATCO brand assets received or brand usage permission clarified.</w:t>
      </w:r>
    </w:p>
    <w:p w:rsidR="00000000" w:rsidDel="00000000" w:rsidP="00000000" w:rsidRDefault="00000000" w:rsidRPr="00000000" w14:paraId="00000030">
      <w:pPr>
        <w:rPr/>
      </w:pPr>
      <w:r w:rsidDel="00000000" w:rsidR="00000000" w:rsidRPr="00000000">
        <w:rPr>
          <w:rtl w:val="0"/>
        </w:rPr>
        <w:t xml:space="preserve">- [ ] Two or three concepts prepared.</w:t>
      </w:r>
    </w:p>
    <w:p w:rsidR="00000000" w:rsidDel="00000000" w:rsidP="00000000" w:rsidRDefault="00000000" w:rsidRPr="00000000" w14:paraId="00000031">
      <w:pPr>
        <w:rPr/>
      </w:pPr>
      <w:r w:rsidDel="00000000" w:rsidR="00000000" w:rsidRPr="00000000">
        <w:rPr>
          <w:rtl w:val="0"/>
        </w:rPr>
        <w:t xml:space="preserve">- [ ] Navy/teal/white concept included.</w:t>
      </w:r>
    </w:p>
    <w:p w:rsidR="00000000" w:rsidDel="00000000" w:rsidP="00000000" w:rsidRDefault="00000000" w:rsidRPr="00000000" w14:paraId="00000032">
      <w:pPr>
        <w:rPr/>
      </w:pPr>
      <w:r w:rsidDel="00000000" w:rsidR="00000000" w:rsidRPr="00000000">
        <w:rPr>
          <w:rtl w:val="0"/>
        </w:rPr>
        <w:t xml:space="preserve">- [ ] Booking-action accent tested for accessible contrast.</w:t>
      </w:r>
    </w:p>
    <w:p w:rsidR="00000000" w:rsidDel="00000000" w:rsidP="00000000" w:rsidRDefault="00000000" w:rsidRPr="00000000" w14:paraId="00000033">
      <w:pPr>
        <w:rPr/>
      </w:pPr>
      <w:r w:rsidDel="00000000" w:rsidR="00000000" w:rsidRPr="00000000">
        <w:rPr>
          <w:rtl w:val="0"/>
        </w:rPr>
        <w:t xml:space="preserve">- [ ] Arabic RTL checked in actual screens.</w:t>
      </w:r>
    </w:p>
    <w:p w:rsidR="00000000" w:rsidDel="00000000" w:rsidP="00000000" w:rsidRDefault="00000000" w:rsidRPr="00000000" w14:paraId="00000034">
      <w:pPr>
        <w:rPr/>
      </w:pPr>
      <w:r w:rsidDel="00000000" w:rsidR="00000000" w:rsidRPr="00000000">
        <w:rPr>
          <w:rtl w:val="0"/>
        </w:rPr>
        <w:t xml:space="preserve">- [ ] Clickable prototype covers booking, corporate account, administration and boarding verification.</w:t>
      </w:r>
    </w:p>
    <w:p w:rsidR="00000000" w:rsidDel="00000000" w:rsidP="00000000" w:rsidRDefault="00000000" w:rsidRPr="00000000" w14:paraId="00000035">
      <w:pPr>
        <w:rPr/>
      </w:pPr>
      <w:r w:rsidDel="00000000" w:rsidR="00000000" w:rsidRPr="00000000">
        <w:rPr>
          <w:rtl w:val="0"/>
        </w:rPr>
        <w:t xml:space="preserve">- [ ] ATCO feedback and approved concept recorded.</w:t>
      </w:r>
    </w:p>
    <w:p w:rsidR="00000000" w:rsidDel="00000000" w:rsidP="00000000" w:rsidRDefault="00000000" w:rsidRPr="00000000" w14:paraId="00000036">
      <w:pPr>
        <w:rPr/>
      </w:pPr>
      <w:r w:rsidDel="00000000" w:rsidR="00000000" w:rsidRPr="00000000">
        <w:rPr>
          <w:rtl w:val="0"/>
        </w:rPr>
        <w:t xml:space="preserve">- [ ] Approved assets copied to Approved Brand Assets - Awaiting ATCO only after approval (rename folder after approval if useful).</w:t>
      </w:r>
    </w:p>
    <w:p w:rsidR="00000000" w:rsidDel="00000000" w:rsidP="00000000" w:rsidRDefault="00000000" w:rsidRPr="00000000" w14:paraId="00000037">
      <w:pPr>
        <w:pStyle w:val="Heading2"/>
        <w:rPr>
          <w:b w:val="1"/>
          <w:bCs w:val="1"/>
        </w:rPr>
      </w:pPr>
      <w:bookmarkStart w:colFirst="0" w:colLast="0" w:name="_ozicpo8v3vz2" w:id="0"/>
      <w:bookmarkEnd w:id="0"/>
      <w:r w:rsidDel="00000000" w:rsidR="00000000" w:rsidRPr="00000000">
        <w:rPr>
          <w:b w:val="1"/>
          <w:bCs w:val="1"/>
          <w:rtl w:val="0"/>
        </w:rPr>
        <w:t xml:space="preserve">Research update — 16 October 2026</w:t>
      </w:r>
    </w:p>
    <w:p w:rsidR="00000000" w:rsidDel="00000000" w:rsidP="00000000" w:rsidRDefault="00000000" w:rsidRPr="00000000" w14:paraId="00000038">
      <w:pPr>
        <w:ind w:left="0" w:right="0" w:firstLine="0"/>
        <w:jc w:val="left"/>
        <w:rPr/>
      </w:pPr>
      <w:r w:rsidDel="00000000" w:rsidR="00000000" w:rsidRPr="00000000">
        <w:rPr>
          <w:rtl w:val="0"/>
        </w:rPr>
        <w:t xml:space="preserve">An automated retrieval attempt was made for the demo URL listed above: https://gulfmover-syecodea.manus.space. The retrieval tool returned a fetch-disabled error. This does </w:t>
      </w:r>
      <w:r w:rsidDel="00000000" w:rsidR="00000000" w:rsidRPr="00000000">
        <w:rPr>
          <w:b w:val="1"/>
          <w:bCs w:val="1"/>
          <w:rtl w:val="0"/>
        </w:rPr>
        <w:t xml:space="preserve">not</w:t>
      </w:r>
      <w:r w:rsidDel="00000000" w:rsidR="00000000" w:rsidRPr="00000000">
        <w:rPr>
          <w:rtl w:val="0"/>
        </w:rPr>
        <w:t xml:space="preserve"> establish that the site is down or unavailable to a normal browser; it means the site contents could not be verified from this research session.</w:t>
      </w:r>
    </w:p>
    <w:p w:rsidR="00000000" w:rsidDel="00000000" w:rsidP="00000000" w:rsidRDefault="00000000" w:rsidRPr="00000000" w14:paraId="00000039">
      <w:pPr>
        <w:ind w:left="0" w:right="0" w:firstLine="0"/>
        <w:jc w:val="left"/>
        <w:rPr/>
      </w:pPr>
      <w:r w:rsidDel="00000000" w:rsidR="00000000" w:rsidRPr="00000000">
        <w:rPr>
          <w:b w:val="1"/>
          <w:bCs w:val="1"/>
          <w:rtl w:val="0"/>
        </w:rPr>
        <w:t xml:space="preserve">Action required:</w:t>
      </w:r>
      <w:r w:rsidDel="00000000" w:rsidR="00000000" w:rsidRPr="00000000">
        <w:rPr>
          <w:rtl w:val="0"/>
        </w:rPr>
        <w:t xml:space="preserve"> open the URL manually in a normal browser, capture the actual pages/states using the template above, and ask ATCO to confirm whether the site is a current prototype, an illustrative reference, or the mandatory starting point. No screenshots or page content have been fabricated from the failed retrieval.</w:t>
      </w:r>
    </w:p>
    <w:p w:rsidR="00000000" w:rsidDel="00000000" w:rsidP="00000000" w:rsidRDefault="00000000" w:rsidRPr="00000000" w14:paraId="0000003A">
      <w:pPr>
        <w:ind w:left="0" w:right="0" w:firstLine="0"/>
        <w:jc w:val="left"/>
        <w:rPr/>
      </w:pPr>
      <w:r w:rsidDel="00000000" w:rsidR="00000000" w:rsidRPr="00000000">
        <w:rPr>
          <w:rtl w:val="0"/>
        </w:rPr>
      </w:r>
    </w:p>
    <w:p w:rsidR="00000000" w:rsidDel="00000000" w:rsidP="00000000" w:rsidRDefault="00000000" w:rsidRPr="00000000" w14:paraId="0000003B">
      <w:pPr>
        <w:pStyle w:val="Heading2"/>
        <w:rPr>
          <w:b w:val="1"/>
          <w:bCs w:val="1"/>
        </w:rPr>
      </w:pPr>
      <w:bookmarkStart w:colFirst="0" w:colLast="0" w:name="_oh0t9wedc1q" w:id="1"/>
      <w:bookmarkEnd w:id="1"/>
      <w:r w:rsidDel="00000000" w:rsidR="00000000" w:rsidRPr="00000000">
        <w:rPr>
          <w:b w:val="1"/>
          <w:bCs w:val="1"/>
          <w:rtl w:val="0"/>
        </w:rPr>
        <w:t xml:space="preserve">Client demo URL re-confirmed — 16 October 2026</w:t>
      </w:r>
    </w:p>
    <w:p w:rsidR="00000000" w:rsidDel="00000000" w:rsidP="00000000" w:rsidRDefault="00000000" w:rsidRPr="00000000" w14:paraId="0000003C">
      <w:pPr>
        <w:ind w:left="0" w:right="0" w:firstLine="0"/>
        <w:jc w:val="left"/>
        <w:rPr/>
      </w:pPr>
      <w:r w:rsidDel="00000000" w:rsidR="00000000" w:rsidRPr="00000000">
        <w:rPr>
          <w:rtl w:val="0"/>
        </w:rPr>
        <w:t xml:space="preserve">Client-shared URL: https://gulfmover-syecodea.manus.space/</w:t>
      </w:r>
    </w:p>
    <w:p w:rsidR="00000000" w:rsidDel="00000000" w:rsidP="00000000" w:rsidRDefault="00000000" w:rsidRPr="00000000" w14:paraId="0000003D">
      <w:pPr>
        <w:ind w:left="0" w:right="0" w:firstLine="0"/>
        <w:jc w:val="left"/>
        <w:rPr/>
      </w:pPr>
      <w:r w:rsidDel="00000000" w:rsidR="00000000" w:rsidRPr="00000000">
        <w:rPr>
          <w:rtl w:val="0"/>
        </w:rPr>
        <w:t xml:space="preserve">Status: Manual visual capture is still pending. Automated retrieval did not expose actual rendered screens in this session, which is not evidence that the site is down. Do not label benchmark screenshots as screenshots of the client demo. When captured manually, record the capture date, page/state, viewport/device, source URL and relevant observations, and keep client-site screenshots separate from generated concept mockups.</w:t>
      </w:r>
    </w:p>
    <w:p w:rsidR="00000000" w:rsidDel="00000000" w:rsidP="00000000" w:rsidRDefault="00000000" w:rsidRPr="00000000" w14:paraId="0000003E">
      <w:pPr>
        <w:ind w:left="0" w:right="0" w:firstLine="0"/>
        <w:jc w:val="left"/>
        <w:rPr/>
      </w:pPr>
      <w:r w:rsidDel="00000000" w:rsidR="00000000" w:rsidRPr="00000000">
        <w:rPr>
          <w:rtl w:val="0"/>
        </w:rPr>
        <w:t xml:space="preserve">Related current artifacts:</w:t>
      </w:r>
    </w:p>
    <w:p w:rsidR="00000000" w:rsidDel="00000000" w:rsidP="00000000" w:rsidRDefault="00000000" w:rsidRPr="00000000" w14:paraId="0000003F">
      <w:pPr>
        <w:ind w:left="0" w:right="0" w:firstLine="0"/>
        <w:jc w:val="left"/>
        <w:rPr/>
      </w:pPr>
      <w:r w:rsidDel="00000000" w:rsidR="00000000" w:rsidRPr="00000000">
        <w:rPr>
          <w:rtl w:val="0"/>
        </w:rPr>
        <w:t xml:space="preserve">- UX Research and Interface Benchmark (research references, not a site audit).</w:t>
      </w:r>
    </w:p>
    <w:p w:rsidR="00000000" w:rsidDel="00000000" w:rsidP="00000000" w:rsidRDefault="00000000" w:rsidRPr="00000000" w14:paraId="00000040">
      <w:pPr>
        <w:ind w:left="0" w:right="0" w:firstLine="0"/>
        <w:jc w:val="left"/>
        <w:rPr/>
      </w:pPr>
      <w:r w:rsidDel="00000000" w:rsidR="00000000" w:rsidRPr="00000000">
        <w:rPr>
          <w:rtl w:val="0"/>
        </w:rPr>
        <w:t xml:space="preserve">- Screen-by-Screen Wireframe Specification.</w:t>
      </w:r>
    </w:p>
    <w:p w:rsidR="00000000" w:rsidDel="00000000" w:rsidP="00000000" w:rsidRDefault="00000000" w:rsidRPr="00000000" w14:paraId="00000041">
      <w:pPr>
        <w:ind w:left="0" w:right="0" w:firstLine="0"/>
        <w:jc w:val="left"/>
        <w:rPr/>
      </w:pPr>
      <w:r w:rsidDel="00000000" w:rsidR="00000000" w:rsidRPr="00000000">
        <w:rPr>
          <w:rtl w:val="0"/>
        </w:rPr>
        <w:t xml:space="preserve">- UX/UI Design Handoff (latest bilingual standalone prototype status and limitations).</w:t>
      </w:r>
    </w:p>
    <w:p w:rsidR="00000000" w:rsidDel="00000000" w:rsidP="00000000" w:rsidRDefault="00000000" w:rsidRPr="00000000" w14:paraId="00000042">
      <w:pPr>
        <w:ind w:left="0" w:right="0" w:firstLine="0"/>
        <w:jc w:val="left"/>
        <w:rPr/>
      </w:pPr>
      <w:r w:rsidDel="00000000" w:rsidR="00000000" w:rsidRPr="00000000">
        <w:rPr>
          <w:rtl w:val="0"/>
        </w:rPr>
        <w:t xml:space="preserve">- Account Types, Workspaces and Permissions recommendation (new separate partner-workspace boundaries).</w:t>
      </w:r>
    </w:p>
    <w:p w:rsidR="00000000" w:rsidDel="00000000" w:rsidP="00000000" w:rsidRDefault="00000000" w:rsidRPr="00000000" w14:paraId="00000043">
      <w:pPr>
        <w:ind w:left="0" w:right="0" w:firstLine="0"/>
        <w:jc w:val="left"/>
        <w:rPr/>
      </w:pPr>
      <w:r w:rsidDel="00000000" w:rsidR="00000000" w:rsidRPr="00000000">
        <w:rPr>
          <w:rtl w:val="0"/>
        </w:rPr>
        <w:t xml:space="preserve">Prototype status: the current bilingual HTML artifact is downloadable in the ChatGPT conversation but was not found as a file inside the Drive project folder during the 16 October search. Upload and verify the file before marking its source as stored in Drive. JavaScript syntax and startup checks passed; full browser end-to-end validation remains outstanding.</w:t>
      </w:r>
    </w:p>
    <w:p w:rsidR="00000000" w:rsidDel="00000000" w:rsidP="00000000" w:rsidRDefault="00000000" w:rsidRPr="00000000" w14:paraId="00000044">
      <w:pPr>
        <w:ind w:left="0" w:right="0" w:firstLine="0"/>
        <w:jc w:val="left"/>
        <w:rPr/>
      </w:pPr>
      <w:r w:rsidDel="00000000" w:rsidR="00000000" w:rsidRPr="00000000">
        <w:rPr>
          <w:rtl w:val="0"/>
        </w:rPr>
      </w:r>
    </w:p>
    <w:p w:rsidR="00000000" w:rsidDel="00000000" w:rsidP="00000000" w:rsidRDefault="00000000" w:rsidRPr="00000000" w14:paraId="00000045">
      <w:pPr>
        <w:pStyle w:val="Heading2"/>
        <w:rPr>
          <w:b w:val="1"/>
          <w:bCs w:val="1"/>
        </w:rPr>
      </w:pPr>
      <w:bookmarkStart w:colFirst="0" w:colLast="0" w:name="_c9fa9hotjd5y" w:id="2"/>
      <w:bookmarkEnd w:id="2"/>
      <w:r w:rsidDel="00000000" w:rsidR="00000000" w:rsidRPr="00000000">
        <w:rPr>
          <w:b w:val="1"/>
          <w:bCs w:val="1"/>
          <w:rtl w:val="0"/>
        </w:rPr>
        <w:t xml:space="preserve">Storage verification — 16 October 2026</w:t>
      </w:r>
    </w:p>
    <w:p w:rsidR="00000000" w:rsidDel="00000000" w:rsidP="00000000" w:rsidRDefault="00000000" w:rsidRPr="00000000" w14:paraId="00000046">
      <w:pPr>
        <w:ind w:left="0" w:right="0" w:firstLine="0"/>
        <w:jc w:val="left"/>
        <w:rPr/>
      </w:pPr>
      <w:r w:rsidDel="00000000" w:rsidR="00000000" w:rsidRPr="00000000">
        <w:rPr>
          <w:rtl w:val="0"/>
        </w:rPr>
        <w:t xml:space="preserve">The latest bilingual prototype source is now stored in Google Drive:</w:t>
      </w:r>
    </w:p>
    <w:p w:rsidR="00000000" w:rsidDel="00000000" w:rsidP="00000000" w:rsidRDefault="00000000" w:rsidRPr="00000000" w14:paraId="00000047">
      <w:pPr>
        <w:ind w:left="0" w:right="0" w:firstLine="0"/>
        <w:jc w:val="left"/>
        <w:rPr/>
      </w:pPr>
      <w:hyperlink r:id="rId6">
        <w:r w:rsidDel="00000000" w:rsidR="00000000" w:rsidRPr="00000000">
          <w:rPr>
            <w:color w:val="1155cc"/>
            <w:u w:val="single"/>
            <w:rtl w:val="0"/>
          </w:rPr>
          <w:t xml:space="preserve">gulf_mover_ui_prototype_bilingual.html</w:t>
        </w:r>
      </w:hyperlink>
      <w:r w:rsidDel="00000000" w:rsidR="00000000" w:rsidRPr="00000000">
        <w:rPr>
          <w:rtl w:val="0"/>
        </w:rPr>
        <w:t xml:space="preserve"> · </w:t>
      </w:r>
      <w:hyperlink r:id="rId7">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0048">
      <w:pPr>
        <w:ind w:left="0" w:right="0" w:firstLine="0"/>
        <w:jc w:val="left"/>
        <w:rPr/>
      </w:pPr>
      <w:r w:rsidDel="00000000" w:rsidR="00000000" w:rsidRPr="00000000">
        <w:rPr>
          <w:rtl w:val="0"/>
        </w:rPr>
        <w:t xml:space="preserve">Drive metadata verified the HTML MIME type, 109,843-byte size and correct Wireframes and Clickable Prototype parent folder. This supersedes the previous note that the source file was not yet in Drive. Arabic UI text now translates as well as changing direction. Syntax/startup checks passed; end-to-end browser testing and client-demo screenshot capture remain outstanding.</w:t>
      </w:r>
    </w:p>
    <w:p w:rsidR="00000000" w:rsidDel="00000000" w:rsidP="00000000" w:rsidRDefault="00000000" w:rsidRPr="00000000" w14:paraId="00000049">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sfwKimIUneqm2PvoddHnIPK2PifosbES/view?usp=drivesdk" TargetMode="External"/><Relationship Id="rId7" Type="http://schemas.openxmlformats.org/officeDocument/2006/relationships/hyperlink" Target="https://drive.google.com/uc?id=1sfwKimIUneqm2PvoddHnIPK2PifosbES&amp;export=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