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B929" w14:textId="77777777" w:rsidR="00C2441B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>
        <w:rPr>
          <w:rFonts w:ascii="Times New Roman" w:eastAsia="Calibri" w:hAnsi="Times New Roman" w:cs="Times New Roman"/>
          <w:b/>
          <w:bCs/>
          <w:kern w:val="2"/>
          <w:sz w:val="36"/>
          <w:szCs w:val="36"/>
          <w:lang w:eastAsia="en-US"/>
          <w14:ligatures w14:val="standardContextual"/>
        </w:rPr>
        <w:t>Report Working on One Client but Not on Another</w:t>
      </w:r>
    </w:p>
    <w:p w14:paraId="63E21239" w14:textId="77777777" w:rsidR="00C2441B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Most of the time, when a report is working for </w:t>
      </w:r>
      <w:r>
        <w:rPr>
          <w:rFonts w:ascii="Calibri" w:eastAsia="DengXian Light" w:hAnsi="Calibri" w:cs="Times New Roman"/>
          <w:b/>
          <w:bCs/>
          <w:kern w:val="2"/>
          <w:sz w:val="24"/>
          <w:szCs w:val="24"/>
          <w:lang w:eastAsia="en-US"/>
          <w14:ligatures w14:val="standardContextual"/>
        </w:rPr>
        <w:t>one client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but </w:t>
      </w:r>
      <w:r>
        <w:rPr>
          <w:rFonts w:ascii="Calibri" w:eastAsia="DengXian Light" w:hAnsi="Calibri" w:cs="Times New Roman"/>
          <w:b/>
          <w:bCs/>
          <w:kern w:val="2"/>
          <w:sz w:val="24"/>
          <w:szCs w:val="24"/>
          <w:lang w:eastAsia="en-US"/>
          <w14:ligatures w14:val="standardContextual"/>
        </w:rPr>
        <w:t>not working for another client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we upload the Jasper file on that specific client.</w:t>
      </w:r>
    </w:p>
    <w:p w14:paraId="72E1FECD" w14:textId="77777777" w:rsidR="00C2441B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When doing this, we also need to </w:t>
      </w:r>
      <w:r>
        <w:rPr>
          <w:rFonts w:ascii="Calibri" w:eastAsia="DengXian Light" w:hAnsi="Calibri" w:cs="Times New Roman"/>
          <w:b/>
          <w:bCs/>
          <w:kern w:val="2"/>
          <w:sz w:val="24"/>
          <w:szCs w:val="24"/>
          <w:lang w:eastAsia="en-US"/>
          <w14:ligatures w14:val="standardContextual"/>
        </w:rPr>
        <w:t>create the filter parameters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also called </w:t>
      </w:r>
      <w:r>
        <w:rPr>
          <w:rFonts w:ascii="Calibri" w:eastAsia="DengXian Light" w:hAnsi="Calibri" w:cs="Times New Roman"/>
          <w:b/>
          <w:bCs/>
          <w:kern w:val="2"/>
          <w:sz w:val="24"/>
          <w:szCs w:val="24"/>
          <w:lang w:eastAsia="en-US"/>
          <w14:ligatures w14:val="standardContextual"/>
        </w:rPr>
        <w:t>report parameters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2F90677" w14:textId="77777777" w:rsidR="00C2441B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These parameters are available </w:t>
      </w:r>
      <w:r>
        <w:rPr>
          <w:rFonts w:ascii="Calibri" w:eastAsia="DengXian Light" w:hAnsi="Calibri" w:cs="Times New Roman"/>
          <w:b/>
          <w:bCs/>
          <w:kern w:val="2"/>
          <w:sz w:val="24"/>
          <w:szCs w:val="24"/>
          <w:lang w:eastAsia="en-US"/>
          <w14:ligatures w14:val="standardContextual"/>
        </w:rPr>
        <w:t>right below the Jasper upload option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679F726" w14:textId="77777777" w:rsidR="00C2441B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After adding the required report parameters, go to the </w:t>
      </w:r>
      <w:r>
        <w:rPr>
          <w:rFonts w:ascii="Calibri" w:eastAsia="DengXian Light" w:hAnsi="Calibri" w:cs="Times New Roman"/>
          <w:b/>
          <w:bCs/>
          <w:kern w:val="2"/>
          <w:sz w:val="24"/>
          <w:szCs w:val="24"/>
          <w:lang w:eastAsia="en-US"/>
          <w14:ligatures w14:val="standardContextual"/>
        </w:rPr>
        <w:t>relevant report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BDCED56" w14:textId="77777777" w:rsidR="00C2441B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Calibri" w:hAnsi="Calibri" w:cs="Times New Roman"/>
          <w:kern w:val="2"/>
          <w:sz w:val="24"/>
          <w:szCs w:val="24"/>
          <w:lang w:eastAsia="en-US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Check whether the </w:t>
      </w:r>
      <w:r>
        <w:rPr>
          <w:rFonts w:ascii="Calibri" w:eastAsia="DengXian Light" w:hAnsi="Calibri" w:cs="Times New Roman"/>
          <w:b/>
          <w:bCs/>
          <w:kern w:val="2"/>
          <w:sz w:val="24"/>
          <w:szCs w:val="24"/>
          <w:lang w:eastAsia="en-US"/>
          <w14:ligatures w14:val="standardContextual"/>
        </w:rPr>
        <w:t>report is working or not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510231C" w14:textId="77777777" w:rsidR="00C2441B" w:rsidRDefault="000000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Debugging Jasper When Procedure Works but Data Is Not Showing</w:t>
      </w:r>
    </w:p>
    <w:p w14:paraId="371FCB8E" w14:textId="77777777" w:rsidR="00C2441B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Most of the time,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stored procedure query works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but data still does not appear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Jasper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In such cases, we can debug the issue by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running the procedure with parameters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59D0CD04" w14:textId="77777777" w:rsidR="00C2441B" w:rsidRDefault="0000000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How to Do This</w:t>
      </w:r>
    </w:p>
    <w:p w14:paraId="3A5608C4" w14:textId="77777777" w:rsidR="00C2441B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click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Download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19B19C7" w14:textId="77777777" w:rsidR="00C2441B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Press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F12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the keyboard to open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Inspect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638A137" w14:textId="77777777" w:rsidR="00C2441B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Check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Payload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note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parameter values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being sent.</w:t>
      </w:r>
    </w:p>
    <w:p w14:paraId="458D7E1E" w14:textId="77777777" w:rsidR="00C2441B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Use the same parameter values to execute (</w:t>
      </w:r>
      <w:r>
        <w:rPr>
          <w:rFonts w:ascii="Courier New" w:eastAsia="Times New Roman" w:hAnsi="Courier New" w:cs="Courier New"/>
          <w:lang w:eastAsia="en-US"/>
        </w:rPr>
        <w:t>EXEC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 the stored procedure in SQL.</w:t>
      </w:r>
    </w:p>
    <w:p w14:paraId="602C1525" w14:textId="77777777" w:rsidR="00C2441B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If the procedure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returns data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then:</w:t>
      </w:r>
    </w:p>
    <w:p w14:paraId="16341AE3" w14:textId="77777777" w:rsidR="00C2441B" w:rsidRDefault="0000000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Go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Jasper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7F84643" w14:textId="77777777" w:rsidR="00C2441B" w:rsidRDefault="0000000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Pass the same parameters in Jasper.</w:t>
      </w:r>
    </w:p>
    <w:p w14:paraId="3AAC6357" w14:textId="77777777" w:rsidR="00C2441B" w:rsidRDefault="0000000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Check whether data is coming or not.</w:t>
      </w:r>
    </w:p>
    <w:p w14:paraId="315F47BF" w14:textId="77777777" w:rsidR="00C2441B" w:rsidRDefault="00000000">
      <w:pPr>
        <w:spacing w:after="160" w:line="278" w:lineRule="auto"/>
        <w:rPr>
          <w:rFonts w:ascii="Calibri" w:eastAsia="Calibri" w:hAnsi="Calibri" w:cs="Times New Roman"/>
          <w:kern w:val="2"/>
          <w:sz w:val="24"/>
          <w:szCs w:val="24"/>
          <w:lang w:eastAsia="en-US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pict w14:anchorId="79EFFF2D">
          <v:rect id="_x0000_i1025" style="width:0;height:1.5pt" o:hralign="center" o:hrstd="t" o:hr="t" fillcolor="#a0a0a0" stroked="f"/>
        </w:pict>
      </w:r>
    </w:p>
    <w:sectPr w:rsidR="00C244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EBC75" w14:textId="77777777" w:rsidR="00900C74" w:rsidRDefault="00900C74" w:rsidP="00E631AC">
      <w:r>
        <w:separator/>
      </w:r>
    </w:p>
  </w:endnote>
  <w:endnote w:type="continuationSeparator" w:id="0">
    <w:p w14:paraId="36E31CBE" w14:textId="77777777" w:rsidR="00900C74" w:rsidRDefault="00900C74" w:rsidP="00E63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66CF" w14:textId="77777777" w:rsidR="00E631AC" w:rsidRDefault="00E631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660E" w14:textId="77777777" w:rsidR="00E631AC" w:rsidRDefault="00E631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2008F" w14:textId="77777777" w:rsidR="00E631AC" w:rsidRDefault="00E631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1DF2C" w14:textId="77777777" w:rsidR="00900C74" w:rsidRDefault="00900C74" w:rsidP="00E631AC">
      <w:r>
        <w:separator/>
      </w:r>
    </w:p>
  </w:footnote>
  <w:footnote w:type="continuationSeparator" w:id="0">
    <w:p w14:paraId="0A625529" w14:textId="77777777" w:rsidR="00900C74" w:rsidRDefault="00900C74" w:rsidP="00E63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2DEE" w14:textId="020F348F" w:rsidR="00E631AC" w:rsidRDefault="00E631AC">
    <w:pPr>
      <w:pStyle w:val="Header"/>
    </w:pPr>
    <w:r>
      <w:rPr>
        <w:noProof/>
      </w:rPr>
      <w:pict w14:anchorId="16FCF9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88954" o:spid="_x0000_s1026" type="#_x0000_t136" style="position:absolute;margin-left:0;margin-top:0;width:445.4pt;height:190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B12C" w14:textId="4EECD97D" w:rsidR="00E631AC" w:rsidRDefault="00E631AC">
    <w:pPr>
      <w:pStyle w:val="Header"/>
    </w:pPr>
    <w:r>
      <w:rPr>
        <w:noProof/>
      </w:rPr>
      <w:pict w14:anchorId="1E3413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88955" o:spid="_x0000_s1027" type="#_x0000_t136" style="position:absolute;margin-left:0;margin-top:0;width:445.4pt;height:190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EEF1D" w14:textId="01C904ED" w:rsidR="00E631AC" w:rsidRDefault="00E631AC">
    <w:pPr>
      <w:pStyle w:val="Header"/>
    </w:pPr>
    <w:r>
      <w:rPr>
        <w:noProof/>
      </w:rPr>
      <w:pict w14:anchorId="4E03C5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88953" o:spid="_x0000_s1025" type="#_x0000_t136" style="position:absolute;margin-left:0;margin-top:0;width:445.4pt;height:190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AIN AL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6422F"/>
    <w:multiLevelType w:val="multilevel"/>
    <w:tmpl w:val="3746422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2C75D4A"/>
    <w:multiLevelType w:val="multilevel"/>
    <w:tmpl w:val="52C75D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B49B1"/>
    <w:multiLevelType w:val="multilevel"/>
    <w:tmpl w:val="649B49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155781">
    <w:abstractNumId w:val="1"/>
  </w:num>
  <w:num w:numId="2" w16cid:durableId="1779716434">
    <w:abstractNumId w:val="0"/>
  </w:num>
  <w:num w:numId="3" w16cid:durableId="765005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83D56D5"/>
    <w:rsid w:val="00900C74"/>
    <w:rsid w:val="00C2441B"/>
    <w:rsid w:val="00C31AD8"/>
    <w:rsid w:val="00E631AC"/>
    <w:rsid w:val="083D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38859FC5-171C-4438-8E10-694AA430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631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631AC"/>
    <w:rPr>
      <w:lang w:eastAsia="zh-CN"/>
    </w:rPr>
  </w:style>
  <w:style w:type="paragraph" w:styleId="Footer">
    <w:name w:val="footer"/>
    <w:basedOn w:val="Normal"/>
    <w:link w:val="FooterChar"/>
    <w:rsid w:val="00E631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631AC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 Ali</dc:creator>
  <cp:lastModifiedBy>2A1N</cp:lastModifiedBy>
  <cp:revision>2</cp:revision>
  <dcterms:created xsi:type="dcterms:W3CDTF">2026-03-07T09:21:00Z</dcterms:created>
  <dcterms:modified xsi:type="dcterms:W3CDTF">2026-03-07T09:30:00Z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8CFB1C46624340ECBD4209627EF9C449_11</vt:lpwstr>
  </property>
</Properties>
</file>