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BB62" w14:textId="5D452960" w:rsidR="005F2143" w:rsidRDefault="005D002F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Zeen Wang</w:t>
      </w:r>
      <w:r w:rsidR="006412C1">
        <w:rPr>
          <w:sz w:val="28"/>
          <w:szCs w:val="28"/>
        </w:rPr>
        <w:t xml:space="preserve"> (</w:t>
      </w:r>
      <w:r>
        <w:rPr>
          <w:sz w:val="28"/>
          <w:szCs w:val="28"/>
        </w:rPr>
        <w:t>001082883</w:t>
      </w:r>
      <w:r w:rsidR="006412C1">
        <w:rPr>
          <w:sz w:val="28"/>
          <w:szCs w:val="28"/>
        </w:rPr>
        <w:t>)</w:t>
      </w:r>
    </w:p>
    <w:p w14:paraId="3F117E36" w14:textId="77777777" w:rsidR="005F2143" w:rsidRDefault="006412C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D23BD27" w14:textId="77777777" w:rsidR="005F2143" w:rsidRDefault="006412C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F1C4B58" w14:textId="43A315D5" w:rsidR="005F2143" w:rsidRDefault="006412C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935CFB">
        <w:rPr>
          <w:b/>
          <w:bCs/>
          <w:sz w:val="40"/>
          <w:szCs w:val="40"/>
          <w:lang w:val="en-US"/>
        </w:rPr>
        <w:t>2</w:t>
      </w:r>
    </w:p>
    <w:p w14:paraId="7B83686D" w14:textId="77777777" w:rsidR="005F2143" w:rsidRDefault="005F2143">
      <w:pPr>
        <w:pStyle w:val="BodyA"/>
        <w:rPr>
          <w:b/>
          <w:bCs/>
          <w:sz w:val="40"/>
          <w:szCs w:val="40"/>
        </w:rPr>
      </w:pPr>
    </w:p>
    <w:p w14:paraId="7B4A085E" w14:textId="06054F65" w:rsidR="005F2143" w:rsidRDefault="006412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14:paraId="36F3A076" w14:textId="07CF274A" w:rsidR="005D002F" w:rsidRDefault="00935CFB" w:rsidP="005D002F">
      <w:pPr>
        <w:pStyle w:val="ListParagraph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Benchmark</w:t>
      </w:r>
    </w:p>
    <w:p w14:paraId="536A409C" w14:textId="46901C3E" w:rsidR="00935CFB" w:rsidRPr="00230B99" w:rsidRDefault="00935CFB" w:rsidP="0067337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0B99">
        <w:rPr>
          <w:sz w:val="28"/>
          <w:szCs w:val="28"/>
        </w:rPr>
        <w:t xml:space="preserve">Implement three methods of a class called Timer. </w:t>
      </w:r>
    </w:p>
    <w:p w14:paraId="6DDE3310" w14:textId="20D81814" w:rsidR="00673374" w:rsidRPr="00230B99" w:rsidRDefault="00463551" w:rsidP="0067337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0B99">
        <w:rPr>
          <w:sz w:val="28"/>
          <w:szCs w:val="28"/>
        </w:rPr>
        <w:t xml:space="preserve">Implement </w:t>
      </w:r>
      <w:proofErr w:type="spellStart"/>
      <w:r w:rsidRPr="00230B99">
        <w:rPr>
          <w:sz w:val="28"/>
          <w:szCs w:val="28"/>
        </w:rPr>
        <w:t>InsertionSort</w:t>
      </w:r>
      <w:proofErr w:type="spellEnd"/>
      <w:r w:rsidRPr="00230B99">
        <w:rPr>
          <w:sz w:val="28"/>
          <w:szCs w:val="28"/>
        </w:rPr>
        <w:t xml:space="preserve"> (in the </w:t>
      </w:r>
      <w:proofErr w:type="spellStart"/>
      <w:r w:rsidRPr="00230B99">
        <w:rPr>
          <w:sz w:val="28"/>
          <w:szCs w:val="28"/>
        </w:rPr>
        <w:t>InsertionSort</w:t>
      </w:r>
      <w:proofErr w:type="spellEnd"/>
      <w:r w:rsidRPr="00230B99">
        <w:rPr>
          <w:sz w:val="28"/>
          <w:szCs w:val="28"/>
        </w:rPr>
        <w:t xml:space="preserve"> class) by simply looking up the insertion code used by </w:t>
      </w:r>
      <w:proofErr w:type="spellStart"/>
      <w:r w:rsidRPr="00230B99">
        <w:rPr>
          <w:sz w:val="28"/>
          <w:szCs w:val="28"/>
        </w:rPr>
        <w:t>Arrays.sort</w:t>
      </w:r>
      <w:proofErr w:type="spellEnd"/>
      <w:r w:rsidRPr="00230B99">
        <w:rPr>
          <w:sz w:val="28"/>
          <w:szCs w:val="28"/>
        </w:rPr>
        <w:t xml:space="preserve">. If you have the instrument = true setting in test/resources/config.ini, then you will need to use the helper methods for comparing and swapping (so that they properly count the number of swaps/compares). The easiest is to use the </w:t>
      </w:r>
      <w:proofErr w:type="spellStart"/>
      <w:r w:rsidRPr="00230B99">
        <w:rPr>
          <w:sz w:val="28"/>
          <w:szCs w:val="28"/>
        </w:rPr>
        <w:t>helper.swapStableConditional</w:t>
      </w:r>
      <w:proofErr w:type="spellEnd"/>
      <w:r w:rsidRPr="00230B99">
        <w:rPr>
          <w:sz w:val="28"/>
          <w:szCs w:val="28"/>
        </w:rPr>
        <w:t xml:space="preserve"> method, continuing if it returns true, otherwise breaking the loop. Alternatively, if you are not using instrumenting, then you can write (or copy) your own compare/swap code. Either way, you must run the unit tests in </w:t>
      </w:r>
      <w:proofErr w:type="spellStart"/>
      <w:r w:rsidRPr="00230B99">
        <w:rPr>
          <w:sz w:val="28"/>
          <w:szCs w:val="28"/>
        </w:rPr>
        <w:t>InsertionSortTest</w:t>
      </w:r>
      <w:proofErr w:type="spellEnd"/>
      <w:r w:rsidRPr="00230B99">
        <w:rPr>
          <w:sz w:val="28"/>
          <w:szCs w:val="28"/>
        </w:rPr>
        <w:t>.</w:t>
      </w:r>
    </w:p>
    <w:p w14:paraId="3B9546D1" w14:textId="656E31D1" w:rsidR="00463551" w:rsidRPr="00463551" w:rsidRDefault="00463551" w:rsidP="0046355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Arial Unicode MS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 w:rsidRPr="00463551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</w:rPr>
        <w:t>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 Integer. Use the doubling method for choosing n and test for at least five values of n. Draw any conclusions from your observations regarding the order of growth.</w:t>
      </w:r>
    </w:p>
    <w:p w14:paraId="622FF834" w14:textId="59E6B408" w:rsidR="005F2143" w:rsidRDefault="006412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43973510" w14:textId="2CB7C6C7" w:rsidR="005D002F" w:rsidRPr="00230B99" w:rsidRDefault="00463551" w:rsidP="00230B99">
      <w:pPr>
        <w:pStyle w:val="ListParagraph"/>
        <w:ind w:firstLineChars="100" w:firstLine="280"/>
        <w:rPr>
          <w:sz w:val="28"/>
          <w:szCs w:val="28"/>
        </w:rPr>
      </w:pPr>
      <w:r w:rsidRPr="00230B99">
        <w:rPr>
          <w:sz w:val="28"/>
          <w:szCs w:val="28"/>
        </w:rPr>
        <w:t>As the N increase doubling, the running time g</w:t>
      </w:r>
      <w:r w:rsidRPr="00230B99">
        <w:rPr>
          <w:sz w:val="28"/>
          <w:szCs w:val="28"/>
        </w:rPr>
        <w:t>radually increase</w:t>
      </w:r>
      <w:r w:rsidRPr="00230B99">
        <w:rPr>
          <w:sz w:val="28"/>
          <w:szCs w:val="28"/>
        </w:rPr>
        <w:t>.</w:t>
      </w:r>
      <w:r w:rsidR="00230B99" w:rsidRPr="00230B99">
        <w:rPr>
          <w:sz w:val="28"/>
          <w:szCs w:val="28"/>
        </w:rPr>
        <w:t xml:space="preserve"> But for the ordered array, it is almost not increase like linear.</w:t>
      </w:r>
    </w:p>
    <w:p w14:paraId="21517C3D" w14:textId="413493D5" w:rsidR="00230B99" w:rsidRPr="00230B99" w:rsidRDefault="00230B99" w:rsidP="00230B99">
      <w:pPr>
        <w:pStyle w:val="ListParagraph"/>
        <w:ind w:firstLineChars="100" w:firstLine="280"/>
        <w:rPr>
          <w:rFonts w:hint="eastAsia"/>
          <w:sz w:val="28"/>
          <w:szCs w:val="28"/>
        </w:rPr>
      </w:pPr>
      <w:r w:rsidRPr="00230B99">
        <w:rPr>
          <w:rFonts w:hint="eastAsia"/>
          <w:sz w:val="28"/>
          <w:szCs w:val="28"/>
        </w:rPr>
        <w:lastRenderedPageBreak/>
        <w:t>T</w:t>
      </w:r>
      <w:r w:rsidRPr="00230B99">
        <w:rPr>
          <w:sz w:val="28"/>
          <w:szCs w:val="28"/>
        </w:rPr>
        <w:t>he total running time “Reversed” &gt; “Random” &gt; “Partially – Ordered” &gt; “Ordered”.</w:t>
      </w:r>
    </w:p>
    <w:p w14:paraId="6551DF0B" w14:textId="77777777" w:rsidR="005F2143" w:rsidRDefault="006412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641AB534" w14:textId="4D73E863" w:rsidR="003D5C7A" w:rsidRDefault="006412C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10E6A861" w14:textId="2001D4BA" w:rsidR="005F2143" w:rsidRDefault="00230B99" w:rsidP="003D5C7A">
      <w:pPr>
        <w:pStyle w:val="ListParagraph"/>
        <w:rPr>
          <w:b/>
          <w:bCs/>
          <w:sz w:val="32"/>
          <w:szCs w:val="32"/>
        </w:rPr>
      </w:pPr>
      <w:r w:rsidRPr="00230B99">
        <w:rPr>
          <w:sz w:val="28"/>
          <w:szCs w:val="28"/>
        </w:rPr>
        <w:t>Ordered</w:t>
      </w:r>
      <w:r w:rsidR="00602610" w:rsidRPr="00230B99">
        <w:rPr>
          <w:sz w:val="28"/>
          <w:szCs w:val="28"/>
        </w:rPr>
        <w:br/>
      </w:r>
      <w:r w:rsidRPr="00230B99">
        <w:rPr>
          <w:b/>
          <w:bCs/>
          <w:sz w:val="32"/>
          <w:szCs w:val="32"/>
        </w:rPr>
        <w:drawing>
          <wp:inline distT="0" distB="0" distL="0" distR="0" wp14:anchorId="4636C297" wp14:editId="005DE0D5">
            <wp:extent cx="5943600" cy="41452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CF4376">
        <w:rPr>
          <w:sz w:val="28"/>
          <w:szCs w:val="28"/>
        </w:rPr>
        <w:t>Partially – Ordered</w:t>
      </w:r>
      <w:r w:rsidR="00CF4376">
        <w:rPr>
          <w:sz w:val="28"/>
          <w:szCs w:val="28"/>
        </w:rPr>
        <w:br/>
      </w:r>
      <w:r w:rsidR="00CF4376" w:rsidRPr="00CF4376">
        <w:rPr>
          <w:b/>
          <w:bCs/>
          <w:sz w:val="32"/>
          <w:szCs w:val="32"/>
        </w:rPr>
        <w:lastRenderedPageBreak/>
        <w:drawing>
          <wp:inline distT="0" distB="0" distL="0" distR="0" wp14:anchorId="0B4234E0" wp14:editId="7999F9EB">
            <wp:extent cx="5943600" cy="23774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76">
        <w:rPr>
          <w:sz w:val="28"/>
          <w:szCs w:val="28"/>
        </w:rPr>
        <w:br/>
        <w:t>Random</w:t>
      </w:r>
      <w:r w:rsidR="00CF4376">
        <w:rPr>
          <w:sz w:val="28"/>
          <w:szCs w:val="28"/>
        </w:rPr>
        <w:br/>
      </w:r>
      <w:r w:rsidR="00CF4376" w:rsidRPr="00CF4376">
        <w:rPr>
          <w:b/>
          <w:bCs/>
          <w:sz w:val="32"/>
          <w:szCs w:val="32"/>
        </w:rPr>
        <w:drawing>
          <wp:inline distT="0" distB="0" distL="0" distR="0" wp14:anchorId="79DFB759" wp14:editId="556DB349">
            <wp:extent cx="5943600" cy="24733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76">
        <w:rPr>
          <w:sz w:val="28"/>
          <w:szCs w:val="28"/>
        </w:rPr>
        <w:br/>
        <w:t>Reversed</w:t>
      </w:r>
      <w:r w:rsidR="00CF4376">
        <w:rPr>
          <w:sz w:val="28"/>
          <w:szCs w:val="28"/>
        </w:rPr>
        <w:br/>
      </w:r>
      <w:r w:rsidR="00CF4376" w:rsidRPr="00CF4376">
        <w:rPr>
          <w:b/>
          <w:bCs/>
          <w:sz w:val="32"/>
          <w:szCs w:val="32"/>
        </w:rPr>
        <w:drawing>
          <wp:inline distT="0" distB="0" distL="0" distR="0" wp14:anchorId="014A9DCB" wp14:editId="0EC466DB">
            <wp:extent cx="5943600" cy="24034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153" w14:textId="53112ADC" w:rsidR="00602610" w:rsidRPr="00CF4376" w:rsidRDefault="006412C1" w:rsidP="00CF4376">
      <w:pPr>
        <w:pStyle w:val="ListParagraph"/>
        <w:numPr>
          <w:ilvl w:val="0"/>
          <w:numId w:val="4"/>
        </w:num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Graphical Representation</w:t>
      </w:r>
      <w:r w:rsidR="00602610">
        <w:rPr>
          <w:noProof/>
        </w:rPr>
        <w:br/>
      </w:r>
      <w:r w:rsidR="00CF4376">
        <w:rPr>
          <w:noProof/>
        </w:rPr>
        <w:drawing>
          <wp:inline distT="0" distB="0" distL="0" distR="0" wp14:anchorId="54A6096B" wp14:editId="478DCE88">
            <wp:extent cx="5943600" cy="3552190"/>
            <wp:effectExtent l="0" t="0" r="1270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9C809F-5DBF-F34F-8DCC-BFA06EDE4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A8443B" w14:textId="2B134BC3" w:rsidR="003D5C7A" w:rsidRPr="00CF4376" w:rsidRDefault="006412C1" w:rsidP="006A50D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4376">
        <w:rPr>
          <w:b/>
          <w:bCs/>
          <w:sz w:val="32"/>
          <w:szCs w:val="32"/>
        </w:rPr>
        <w:t>Unit tests result:</w:t>
      </w:r>
      <w:r w:rsidR="00CF4376">
        <w:rPr>
          <w:b/>
          <w:bCs/>
          <w:sz w:val="32"/>
          <w:szCs w:val="32"/>
        </w:rPr>
        <w:br/>
      </w:r>
      <w:r w:rsidR="00CF4376" w:rsidRPr="00CF4376">
        <w:rPr>
          <w:sz w:val="32"/>
          <w:szCs w:val="32"/>
        </w:rPr>
        <w:drawing>
          <wp:inline distT="0" distB="0" distL="0" distR="0" wp14:anchorId="305A9A04" wp14:editId="42058A63">
            <wp:extent cx="3901440" cy="3006028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52" cy="30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3AD4" w14:textId="13AE546C" w:rsidR="00CF4376" w:rsidRDefault="00255871" w:rsidP="00CF4376">
      <w:pPr>
        <w:pStyle w:val="ListParagraph"/>
        <w:ind w:left="608"/>
        <w:rPr>
          <w:sz w:val="32"/>
          <w:szCs w:val="32"/>
        </w:rPr>
      </w:pPr>
      <w:r w:rsidRPr="00255871">
        <w:rPr>
          <w:sz w:val="32"/>
          <w:szCs w:val="32"/>
        </w:rPr>
        <w:lastRenderedPageBreak/>
        <w:drawing>
          <wp:inline distT="0" distB="0" distL="0" distR="0" wp14:anchorId="43F31162" wp14:editId="323C8D10">
            <wp:extent cx="3861869" cy="3589020"/>
            <wp:effectExtent l="0" t="0" r="0" b="508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359" cy="36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7A1E" w14:textId="1AA3B76C" w:rsidR="00255871" w:rsidRPr="00CF4376" w:rsidRDefault="00255871" w:rsidP="00CF4376">
      <w:pPr>
        <w:pStyle w:val="ListParagraph"/>
        <w:ind w:left="608"/>
        <w:rPr>
          <w:rFonts w:hint="eastAsia"/>
          <w:sz w:val="32"/>
          <w:szCs w:val="32"/>
        </w:rPr>
      </w:pPr>
      <w:r w:rsidRPr="00255871">
        <w:rPr>
          <w:sz w:val="32"/>
          <w:szCs w:val="32"/>
        </w:rPr>
        <w:drawing>
          <wp:inline distT="0" distB="0" distL="0" distR="0" wp14:anchorId="15C06A87" wp14:editId="608B40C8">
            <wp:extent cx="3853351" cy="364998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528" cy="36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71" w:rsidRPr="00CF437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B5F0" w14:textId="77777777" w:rsidR="00543702" w:rsidRDefault="00543702">
      <w:r>
        <w:separator/>
      </w:r>
    </w:p>
  </w:endnote>
  <w:endnote w:type="continuationSeparator" w:id="0">
    <w:p w14:paraId="4FCDA3D8" w14:textId="77777777" w:rsidR="00543702" w:rsidRDefault="0054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2465" w14:textId="77777777" w:rsidR="005F2143" w:rsidRDefault="005F214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407C" w14:textId="77777777" w:rsidR="00543702" w:rsidRDefault="00543702">
      <w:r>
        <w:separator/>
      </w:r>
    </w:p>
  </w:footnote>
  <w:footnote w:type="continuationSeparator" w:id="0">
    <w:p w14:paraId="6B06DA8C" w14:textId="77777777" w:rsidR="00543702" w:rsidRDefault="0054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2909" w14:textId="77777777" w:rsidR="005F2143" w:rsidRDefault="005F214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27E"/>
    <w:multiLevelType w:val="hybridMultilevel"/>
    <w:tmpl w:val="B2D07B0A"/>
    <w:styleLink w:val="ImportedStyle10"/>
    <w:lvl w:ilvl="0" w:tplc="9F96DD0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8EDF22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8C06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093F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DA4E6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0E6CF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DAF77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54843C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FAF9F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BC6067D"/>
    <w:multiLevelType w:val="multilevel"/>
    <w:tmpl w:val="1A4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02E55"/>
    <w:multiLevelType w:val="hybridMultilevel"/>
    <w:tmpl w:val="7B9236BA"/>
    <w:styleLink w:val="ImportedStyle1"/>
    <w:lvl w:ilvl="0" w:tplc="0CC89766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2A16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205F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1E67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C46C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9C8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A4A5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C0D5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F077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18702A"/>
    <w:multiLevelType w:val="hybridMultilevel"/>
    <w:tmpl w:val="B2D07B0A"/>
    <w:numStyleLink w:val="ImportedStyle10"/>
  </w:abstractNum>
  <w:abstractNum w:abstractNumId="4" w15:restartNumberingAfterBreak="0">
    <w:nsid w:val="5CDC3D33"/>
    <w:multiLevelType w:val="hybridMultilevel"/>
    <w:tmpl w:val="5F4EB86C"/>
    <w:lvl w:ilvl="0" w:tplc="65106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8A4023"/>
    <w:multiLevelType w:val="hybridMultilevel"/>
    <w:tmpl w:val="7B9236BA"/>
    <w:numStyleLink w:val="ImportedStyle1"/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5"/>
    <w:lvlOverride w:ilvl="0">
      <w:lvl w:ilvl="0" w:tplc="88023CA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286695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4285C4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AF6AF77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1FB83FC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FB07CA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DD6650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5F823D2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F764F4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43"/>
    <w:rsid w:val="00230B99"/>
    <w:rsid w:val="00255871"/>
    <w:rsid w:val="003D5C7A"/>
    <w:rsid w:val="00463551"/>
    <w:rsid w:val="00543702"/>
    <w:rsid w:val="005D002F"/>
    <w:rsid w:val="005F2143"/>
    <w:rsid w:val="00602610"/>
    <w:rsid w:val="006412C1"/>
    <w:rsid w:val="00673374"/>
    <w:rsid w:val="00935CFB"/>
    <w:rsid w:val="00C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889E"/>
  <w15:docId w15:val="{F0153C97-FBF1-C34C-901D-1D8F62EE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463551"/>
  </w:style>
  <w:style w:type="character" w:styleId="Emphasis">
    <w:name w:val="Emphasis"/>
    <w:basedOn w:val="DefaultParagraphFont"/>
    <w:uiPriority w:val="20"/>
    <w:qFormat/>
    <w:rsid w:val="00463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</a:t>
            </a:r>
            <a:r>
              <a:rPr lang="en-US" altLang="zh-CN"/>
              <a:t>lationship between</a:t>
            </a:r>
            <a:r>
              <a:rPr lang="en-US" altLang="zh-CN" baseline="0"/>
              <a:t> time &amp;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Ordered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7.0724799999999999E-3</c:v>
                </c:pt>
                <c:pt idx="1">
                  <c:v>7.0523799999999996E-3</c:v>
                </c:pt>
                <c:pt idx="2">
                  <c:v>1.358681E-2</c:v>
                </c:pt>
                <c:pt idx="3">
                  <c:v>3.436989E-2</c:v>
                </c:pt>
                <c:pt idx="4">
                  <c:v>3.416831E-2</c:v>
                </c:pt>
                <c:pt idx="5">
                  <c:v>6.9099629999999995E-2</c:v>
                </c:pt>
                <c:pt idx="6">
                  <c:v>4.1714899999999999E-2</c:v>
                </c:pt>
                <c:pt idx="7">
                  <c:v>5.9195440000000002E-2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F4-0745-BA74-623918EB09BB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0.34234109000000001</c:v>
                </c:pt>
                <c:pt idx="1">
                  <c:v>0.44764084999999998</c:v>
                </c:pt>
                <c:pt idx="2">
                  <c:v>1.04242985</c:v>
                </c:pt>
                <c:pt idx="3">
                  <c:v>3.0816234499999999</c:v>
                </c:pt>
                <c:pt idx="4">
                  <c:v>13.850645199999899</c:v>
                </c:pt>
                <c:pt idx="5">
                  <c:v>56.521160529999896</c:v>
                </c:pt>
                <c:pt idx="6">
                  <c:v>238.6380705</c:v>
                </c:pt>
                <c:pt idx="7">
                  <c:v>1037.4435540300001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F4-0745-BA74-623918EB09BB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Partially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3.7000350000000001E-2</c:v>
                </c:pt>
                <c:pt idx="1">
                  <c:v>0.12906939000000001</c:v>
                </c:pt>
                <c:pt idx="2">
                  <c:v>0.57602368000000004</c:v>
                </c:pt>
                <c:pt idx="3">
                  <c:v>1.9758994599999999</c:v>
                </c:pt>
                <c:pt idx="4">
                  <c:v>9.3805957000000006</c:v>
                </c:pt>
                <c:pt idx="5">
                  <c:v>37.277202430000003</c:v>
                </c:pt>
                <c:pt idx="6">
                  <c:v>152.93885596000001</c:v>
                </c:pt>
                <c:pt idx="7">
                  <c:v>649.08377760999997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F4-0745-BA74-623918EB09BB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Sheet1!$E$2:$E$9</c:f>
              <c:numCache>
                <c:formatCode>General</c:formatCode>
                <c:ptCount val="8"/>
                <c:pt idx="0">
                  <c:v>0.11688451</c:v>
                </c:pt>
                <c:pt idx="1">
                  <c:v>0.39244135999999902</c:v>
                </c:pt>
                <c:pt idx="2">
                  <c:v>1.5688591599999999</c:v>
                </c:pt>
                <c:pt idx="3">
                  <c:v>6.8064430199999997</c:v>
                </c:pt>
                <c:pt idx="4">
                  <c:v>24.03311433</c:v>
                </c:pt>
                <c:pt idx="5">
                  <c:v>104.90512901</c:v>
                </c:pt>
                <c:pt idx="6">
                  <c:v>467.06470333999903</c:v>
                </c:pt>
                <c:pt idx="7">
                  <c:v>1778.11936423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F4-0745-BA74-623918EB0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063407"/>
        <c:axId val="1508566751"/>
      </c:scatterChart>
      <c:valAx>
        <c:axId val="152606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508566751"/>
        <c:crosses val="autoZero"/>
        <c:crossBetween val="midCat"/>
        <c:minorUnit val="50"/>
      </c:valAx>
      <c:valAx>
        <c:axId val="150856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526063407"/>
        <c:crossesAt val="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Zeen Wang</cp:lastModifiedBy>
  <cp:revision>3</cp:revision>
  <dcterms:created xsi:type="dcterms:W3CDTF">2021-09-18T22:43:00Z</dcterms:created>
  <dcterms:modified xsi:type="dcterms:W3CDTF">2021-09-26T19:44:00Z</dcterms:modified>
</cp:coreProperties>
</file>