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7100" cy="107660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100" cy="107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октября 2023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1.1.8(А)/1.4.2(Б)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ИЗМЕРЕНИЕ УСКОРЕНИЯ СВОБОДНОГО ПАДЕНИЯ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ПОСРЕДСТВОМ ПРЯМЫХ ИЗМЕРЕНИЙ 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 ПОМОЩИ ОБОРОТНОГО МАЯТНИКА</w:t>
      </w:r>
    </w:p>
    <w:p w:rsidR="00000000" w:rsidDel="00000000" w:rsidP="00000000" w:rsidRDefault="00000000" w:rsidRPr="00000000" w14:paraId="0000000A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ускорение свободного падения посредством прямых измерений ускорения падающего тела и при помощи оборотного маятника.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вертикальная труба с намотанными катушками; шарообразные неодимовые магниты; линейка; блок регистрации сигнала (микроконтроллер с АЦП), соединенный с цифровым осциллографом.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Б: оборотный маятник с двумя подвесными призмами и двумя грузами (чечевицами); электронный счетчик времени и числа колебаний; подставка с острием для определения положения центра масс маятника; закреплённая на стене консоль для подвешивания маятника; металлические линейки, штангенциркуль длиной 1 м.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Часть А (1.1.8)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данные.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ускорение свободного падения g определяется при помощи измерения времени падения металлического шарика в поле тяжести Земли. Экспериментальная установка приведена на рис. 1. Металлический шарик (неодимовый магнит) первоначально удерживается сверху электромагнитом в подвешенном состоянии. После выключения тока, текущего через электромагнит, шарик начинает падать вниз и пролетает последовательно через шесть тонких проволочных катушек. С катушками соединены датчики электрического напряжения и регистраторы времени (таймеры). Шарик имеет собственную намагниченность (является постоянным магнитом), поэтому, когда он пролетает сквозь проволочную катушку, он своим магнитным полем  наводит в катушке индукционный ток. Этот ток регистрируется электрическим датчиком, соединенным с катушкой. По возникшему импульсу напряжения срабатывает таймер, соединенный с данной катушкой.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114300</wp:posOffset>
            </wp:positionV>
            <wp:extent cx="1721175" cy="435698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175" cy="435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257175</wp:posOffset>
            </wp:positionV>
            <wp:extent cx="2443163" cy="303988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03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Импульсы тока от всех катушек также регистрируются на экране запоминающего осциллографа. По картине импульсов на экране осциллографа можно примерно определить время пролёта шариком каждой из катушек и сравнить это время с соответствующим значением таймера. Согласно закону электромагнитной индукции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ε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-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Φ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(1)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напряжение в цепи регистрации пропорционально производной магнитного потока от шарика через регистрирующую катушку. Поэтому, когда шарик будет находится в центре регистрирующей катушки, поток магнитного поля через неё будет максимален, что будет соответствовать нулю регистрируемого сигнала. Характерный вид осциллограммы представлен на рисунке 2.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падение шарика из его начального положения, когда он удерживается электромагнитом. Направим ось у вертикально вниз, а начало отсчета 𝑦 = 0 совместим с положением самой верхней катушки (рис. 1). Пусть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υ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скорость шарика в центре самой верхней катушки. Для равноускоренного движения шарика справедливо выражение: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y=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υ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Выражение (2) можно записать для пяти моментов времени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(n = 1, 2, 3, 4, 5), соответствующих пролету шарика через соответствующую катушку: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nl=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υ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n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Перепишем выражение (3) в виде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nl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υ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n</m:t>
                </m:r>
              </m:sub>
              <m:sup/>
            </m:sSub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Проводя измерения времени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свободном падении шарика и используя выражение (4), можно построить график зависимости величины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nl/t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определить ускорение свободного падения из углового коэффициента данной зависимости.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падении с малыми скоростями можно применить формулу Стокса: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сопр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=6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η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r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ν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𝑟 — радиус шара, 𝜂 — вязкость воздуха (при нормальном давлении и комнатной температуре 𝜂 ≈ 1,85 ⋅ 10−5 Па ⋅ с).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больших скоростях обтекание шарика становится турбулентным и теория Стокса неприменима. Сила оказывается пропорциональна квадрату скорости и площади поперечного сечения шарика:</w:t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сопр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=C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>ρ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υ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(6)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𝜌 — плотность воздуха ( 𝜌 ≈ 1,2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), 𝐶 — константа, зависящая от формы тела, которая для каждого тела может быть установлена только экспериментально.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шара известно экспериментальное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ш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≈ 0,2.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Критерием выбора между двумя моделями служит так называемое число Рейнольдса </w:t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Re=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ρ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ν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η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(7)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своему смыслу число Рейнольдса является отношением кинетической энергии течения жидкости (или газа) к работе сил трения. Формула Стокса (5) применима, когда влияние трения велико, а число Рейнольдса, соответственно, мало: Re ≲ 1. Формула (6) будет, напротив, справедлива при достаточно больших числах Re ≫ 1 (на практике при Re &gt; 50). В нашей работе высота падения составляет 𝐻 ≈ 2 м, что дает максимальную скорость падения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2gH</m:t>
            </m:r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6,3 м/с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(сила сопротивления в нашем опыте в любом случае мала, поэтому для грубой оценки скорости падения ей можно пренебречь). При радиусе шарика 𝑟 ≈ 1 см, получим 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∼ 4⋅ 103 ≫ 1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следует ожидать, что обтекание шарика воздухом в нашем опыте будет заведомо турбулентным почти с самого начала падения, а сила лобового сопротивления пропорциональна квадрату скорости согласно (6).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влияние сопротивления воздуха на измеряемое в опыте ускорение вертикального падения можно, вычислив среднюю величину силы (6) и соответствующее ей ускорение: </w:t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Δg ≈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сопр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/ 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(8)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𝑚 — масса шара.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Измерение времени падения шара при помощи блока регистрации АЦП</w:t>
      </w:r>
    </w:p>
    <w:tbl>
      <w:tblPr>
        <w:tblStyle w:val="Table1"/>
        <w:tblW w:w="9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920"/>
        <w:gridCol w:w="1650"/>
        <w:gridCol w:w="1650"/>
        <w:gridCol w:w="1650"/>
        <w:gridCol w:w="1650"/>
        <w:tblGridChange w:id="0">
          <w:tblGrid>
            <w:gridCol w:w="645"/>
            <w:gridCol w:w="1920"/>
            <w:gridCol w:w="1650"/>
            <w:gridCol w:w="1650"/>
            <w:gridCol w:w="165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283,9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285,5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412,4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209,6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2. Измерение времени падения шара при помощи осциллографа</w:t>
      </w:r>
    </w:p>
    <w:tbl>
      <w:tblPr>
        <w:tblStyle w:val="Table2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695"/>
        <w:gridCol w:w="1695"/>
        <w:gridCol w:w="1695"/>
        <w:gridCol w:w="1695"/>
        <w:gridCol w:w="1695"/>
        <w:tblGridChange w:id="0">
          <w:tblGrid>
            <w:gridCol w:w="675"/>
            <w:gridCol w:w="1695"/>
            <w:gridCol w:w="1695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205,2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282,6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408,4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207,8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283,8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350,8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209,0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285,5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412,3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118,6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210,0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411,5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119,0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208,0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284,1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3. Параметры установки</w:t>
      </w:r>
    </w:p>
    <w:tbl>
      <w:tblPr>
        <w:tblStyle w:val="Table3"/>
        <w:tblW w:w="102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715"/>
        <w:gridCol w:w="5145"/>
        <w:tblGridChange w:id="0">
          <w:tblGrid>
            <w:gridCol w:w="2355"/>
            <w:gridCol w:w="271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шара m,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Диаметр шара d,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Расстояние между регистраторами l, см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можно по нескольким точкам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 = 1,2,3,4,5</w:t>
      </w:r>
    </w:p>
    <w:p w:rsidR="00000000" w:rsidDel="00000000" w:rsidP="00000000" w:rsidRDefault="00000000" w:rsidRPr="00000000" w14:paraId="000000BD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nl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(8)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547688</wp:posOffset>
            </wp:positionV>
            <wp:extent cx="3609975" cy="268978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89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538163</wp:posOffset>
            </wp:positionV>
            <wp:extent cx="3608248" cy="269860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248" cy="2698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 График зависимости 1                            Рис. 4 График зависимости 2 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1 построен с использованием данных, полученных при помощи осциллографа. По нему можно определить коэффициент угла наклона прямой, построенной методом наименьших квадратов. Полученное значение g = 9,75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2 построен идентично, но с использованием данных электронного считывателя. Полученное значение g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9,72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данной формуле можно рассчитать погрешность g, полученного путем измерения коэффициента угла наклона методом наименьших квадратов</w:t>
      </w:r>
    </w:p>
    <w:p w:rsidR="00000000" w:rsidDel="00000000" w:rsidP="00000000" w:rsidRDefault="00000000" w:rsidRPr="00000000" w14:paraId="000000D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&gt;-&lt;x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количество точек, b – g/2 (угловой коэффициент прямой).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15,956-3,96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0,086-0,27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4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9,7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5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0,089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влияния сопротивления воздуха выполняется по формулам 6 и 8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r>
              <m:t>ν</m:t>
            </m:r>
          </m:e>
        </m:ba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5l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5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4,61 м/с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(9)</w:t>
      </w:r>
    </w:p>
    <w:p w:rsidR="00000000" w:rsidDel="00000000" w:rsidP="00000000" w:rsidRDefault="00000000" w:rsidRPr="00000000" w14:paraId="000000D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сопр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=3,58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(10)</w:t>
      </w:r>
    </w:p>
    <w:p w:rsidR="00000000" w:rsidDel="00000000" w:rsidP="00000000" w:rsidRDefault="00000000" w:rsidRPr="00000000" w14:paraId="000000D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g=0,03 м/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(11)</w:t>
      </w:r>
    </w:p>
    <w:p w:rsidR="00000000" w:rsidDel="00000000" w:rsidP="00000000" w:rsidRDefault="00000000" w:rsidRPr="00000000" w14:paraId="000000D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Часть Б (1.4.2)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Физическим маятником называют твердое тело, способное совершать колебания в вертикальной плоскости, будучи подвешено за одну из своих точек в поле тяжести. Ось, проходящая через точку подвес перпендикулярно плоскости качания, называется осью качания маятника.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Теорема Гюйгенса об оборотном маятнике.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точка подвеса физического маятника, а 𝐶 — его центр масс. Отложим отрезок длиной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вдоль линии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обозначим соответствующую точку как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эту точку называют центром качания физического маятника. Заметим, что приведенная длина всегда больше расстояния до центра масс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𝑙), поэтому точка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по другую сторону от центра масс. Точки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обладают свойством взаимности: если перевернуть маятник и подвесить его за точку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его период малых колебаний останется таким же, как и при подвешивании за точку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(теорема Гюйгенса). На этом свойстве — «оборотности» — и основан довольно точный метод определения ускорения свободного падения, применяемый в данной работе. 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𝐠.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𝐿 ≡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расстояние между двумя «сопряженными» точками подвеса физического маятника. Если соответствующие периоды малых колебаний равны,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𝑇, то по теореме Гюйгенса 𝐿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Тогда находим ускорение свободного падения:</w:t>
      </w:r>
    </w:p>
    <w:p w:rsidR="00000000" w:rsidDel="00000000" w:rsidP="00000000" w:rsidRDefault="00000000" w:rsidRPr="00000000" w14:paraId="000000E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=(2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(12)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Точного совпадения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опыте добиться, конечно, невозможно. Поэтому получим формулу для определения ускорения свободного падения g, если измеренные периоды незначительно различаются: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𝑇,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𝑇 + Δ𝑇. Отсюда получаем следующее выражение:</w:t>
      </w:r>
    </w:p>
    <w:p w:rsidR="00000000" w:rsidDel="00000000" w:rsidP="00000000" w:rsidRDefault="00000000" w:rsidRPr="00000000" w14:paraId="000000E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g=(2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bSup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bSup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(13)</w:t>
      </w:r>
    </w:p>
    <w:p w:rsidR="00000000" w:rsidDel="00000000" w:rsidP="00000000" w:rsidRDefault="00000000" w:rsidRPr="00000000" w14:paraId="000000E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β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(14)</w:t>
      </w:r>
    </w:p>
    <w:p w:rsidR="00000000" w:rsidDel="00000000" w:rsidP="00000000" w:rsidRDefault="00000000" w:rsidRPr="00000000" w14:paraId="000000E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&gt;2,5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(15)</w:t>
      </w:r>
    </w:p>
    <w:p w:rsidR="00000000" w:rsidDel="00000000" w:rsidP="00000000" w:rsidRDefault="00000000" w:rsidRPr="00000000" w14:paraId="000000E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1313025</wp:posOffset>
            </wp:positionH>
            <wp:positionV relativeFrom="paragraph">
              <wp:posOffset>172488</wp:posOffset>
            </wp:positionV>
            <wp:extent cx="3100388" cy="138871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388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5 Маятник с грузами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Применяемые в работе маятники представляет собой стержни цилиндрического или прямоугольного сечения длиной ~1 м и массой ∼ 1 ÷ 1,5 кг. Маятник подвешивается с помощью небольших треугольных призм (П1 и П2), острым основанием опирающихся на закрепленную на стене консоль. Ребро призмы задает ось качания маятника. На стержне закрепляются два дополнительных груза в форме «чечевицы» (Г1 и Г2). Для выполнения условия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внешнюю чечевицу Г2 следует крепить за призмой П2, а чечевицу Г1 (внутреннюю) — между призмами П1 и П2 (см. Рис. 5).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времени колебаний проводится с помощью электронных счетчиков. Расстояния между точками установки маятников на консоли до электронных счётчиков фиксировано. Это накладывает ограничения на расположение призм и грузов на стержне. Призмы крепятся симметрично на равном расстоянии от концов стержней так, чтобы маятник при колебаниях пересекал фотоприемники счётчика, не задевая оправу счётчика.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Фиксированное положение призм однозначно задаёт приведенную длину оборотного маятника </w:t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пр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𝐿. Изменять в опыте можно только положения грузов на стержне. Главная задача опыта — подобрать такое положение грузов, при котором периоды колебаний при перевороте маятника совпадали бы с достаточно высокой точностью, а для положения центра масс маятника выполнялось при этом условие (15).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погрешности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измерения ускорения свободного падения данным способом вычисляется по формуле</w:t>
      </w:r>
    </w:p>
    <w:p w:rsidR="00000000" w:rsidDel="00000000" w:rsidP="00000000" w:rsidRDefault="00000000" w:rsidRPr="00000000" w14:paraId="000000F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g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g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>≈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L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L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4(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T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T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8(</m:t>
                </m:r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β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T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T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8(</m:t>
                </m:r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β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T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T</m:t>
                    </m:r>
                  </m:den>
                </m:f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l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l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(16)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4. Измерение массы всей установки и ее составляющих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ст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гр1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гр2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сум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4017,5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868,3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1507,9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1483,7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79,6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78,3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4017,8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измерения массы несложно рассчитать</w:t>
      </w:r>
    </w:p>
    <w:p w:rsidR="00000000" w:rsidDel="00000000" w:rsidP="00000000" w:rsidRDefault="00000000" w:rsidRPr="00000000" w14:paraId="000001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=1-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сум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(17)</w:t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r>
          <w:rPr>
            <w:sz w:val="20"/>
            <w:szCs w:val="20"/>
          </w:rPr>
          <m:t xml:space="preserve">7,46677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1</m:t>
        </m:r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0</m:t>
            </m:r>
          </m:e>
          <m:sup>
            <m:r>
              <w:rPr>
                <w:sz w:val="20"/>
                <w:szCs w:val="20"/>
              </w:rPr>
              <m:t xml:space="preserve">-5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5. Расстояния от центра масс до обеих призм</w:t>
      </w:r>
    </w:p>
    <w:tbl>
      <w:tblPr>
        <w:tblStyle w:val="Table5"/>
        <w:tblW w:w="7820.00000000000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5.0000000000002"/>
        <w:gridCol w:w="1955.0000000000002"/>
        <w:gridCol w:w="1955.0000000000002"/>
        <w:gridCol w:w="1955.0000000000002"/>
        <w:tblGridChange w:id="0">
          <w:tblGrid>
            <w:gridCol w:w="1955.0000000000002"/>
            <w:gridCol w:w="1955.0000000000002"/>
            <w:gridCol w:w="1955.0000000000002"/>
            <w:gridCol w:w="1955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/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0,566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0,152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0,414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~2,72 (&gt; 2,5)</w:t>
            </w:r>
          </w:p>
        </w:tc>
      </w:tr>
    </w:tbl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6. Результаты измерений времени колебаний и периодов колебаний физического маятника, подвешенного одним концом, затем другим концом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 колеб.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29,25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27,40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1,463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1,370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29,26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27,42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1,463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1,371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0,001</w:t>
            </w:r>
          </w:p>
        </w:tc>
      </w:tr>
    </w:tbl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Периоды колебаний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примерно равны в пределах погрешности.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ускорение свободного падения, пользуясь формулой (13)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≈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</m:t>
        </m:r>
        <m:r>
          <w:rPr>
            <w:sz w:val="32"/>
            <w:szCs w:val="32"/>
          </w:rPr>
          <m:t xml:space="preserve">9,74 м/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c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погрешность измерения ускорения свободного падения, пользуясь формулой (16)</w:t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>≈</m:t>
        </m:r>
        <m:r>
          <w:rPr>
            <w:sz w:val="24"/>
            <w:szCs w:val="24"/>
          </w:rPr>
          <m:t xml:space="preserve">0,17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части А данной лабораторной работы ускорение свободного падения измеряется напрямую. Иными словами, проводятся измерения времени падения физического тела. Напротив, в части Б данной лабораторной работы ускорение свободного падения измеряются при помощи измерения периода колебаний физического маятника, теоремы Гюйгенса об оборотном маятнике. Ни в одной из этих частей не удалось вычислить ускорение свободного падения максимально точно. 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части А значения ускорения свободного падения получились 9,72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9,75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части Б значение ускорения свободного падения получилось 9,74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м/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этом, если учесть погрешность всех измерений (в том числе и сопротивление воздуха в части А), то можно сказать, что ускорение свободного падения совпало с табличным в пределах погрешности измерений. Влияние на погрешность по большей части оказали неидеальные экспериментальные установки. Тем не менее, значения ускорения свободного падения оказались достаточно близки.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