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LePlayer-H5</w:t>
      </w:r>
      <w:r>
        <w:rPr>
          <w:b/>
          <w:bCs/>
          <w:sz w:val="13"/>
          <w:szCs w:val="13"/>
        </w:rPr>
        <w:t>&amp;C++</w:t>
      </w:r>
      <w:r>
        <w:rPr>
          <w:rFonts w:hint="eastAsia"/>
          <w:b/>
          <w:bCs/>
          <w:sz w:val="13"/>
          <w:szCs w:val="13"/>
        </w:rPr>
        <w:t>通信协议</w:t>
      </w:r>
    </w:p>
    <w:p>
      <w:pPr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一．爱奇艺主页</w:t>
      </w:r>
    </w:p>
    <w:tbl>
      <w:tblPr>
        <w:tblStyle w:val="7"/>
        <w:tblW w:w="9970" w:type="dxa"/>
        <w:tblInd w:w="-8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709"/>
        <w:gridCol w:w="1984"/>
        <w:gridCol w:w="1134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函数名称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参数描述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jsonStr说明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CplusToJs(int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登陆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ogin信息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退出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</w:t>
            </w:r>
            <w:r>
              <w:rPr>
                <w:rFonts w:hint="eastAsia"/>
                <w:sz w:val="13"/>
                <w:szCs w:val="13"/>
              </w:rPr>
              <w:t>ac信息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</w:t>
            </w:r>
            <w:r>
              <w:rPr>
                <w:rFonts w:hint="eastAsia"/>
                <w:sz w:val="13"/>
                <w:szCs w:val="13"/>
              </w:rPr>
              <w:t>ac信息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调起播放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VedioID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弹框1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focus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focus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9" w:type="dxa"/>
            <w:gridSpan w:val="4"/>
            <w:shd w:val="clear" w:color="auto" w:fill="ED7D31" w:themeFill="accent2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781" w:type="dxa"/>
            <w:shd w:val="clear" w:color="auto" w:fill="ED7D31" w:themeFill="accent2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JsToCplus(int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用户信息改变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‘’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调起客户端登录框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‘’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调起客户端播放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{fsp,url}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调客户端发送桌面快捷方式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{fsp,url,src}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调起客户端退出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‘’</w:t>
            </w:r>
          </w:p>
        </w:tc>
        <w:tc>
          <w:tcPr>
            <w:tcW w:w="378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</w:tbl>
    <w:p>
      <w:pPr>
        <w:jc w:val="left"/>
        <w:rPr>
          <w:sz w:val="13"/>
          <w:szCs w:val="13"/>
        </w:rPr>
      </w:pPr>
    </w:p>
    <w:p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>
      <w:pPr>
        <w:numPr>
          <w:ilvl w:val="0"/>
          <w:numId w:val="1"/>
        </w:numPr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</w:rPr>
        <w:t>风行/优酷 -</w:t>
      </w:r>
      <w:r>
        <w:rPr>
          <w:sz w:val="13"/>
          <w:szCs w:val="13"/>
        </w:rPr>
        <w:t xml:space="preserve">  </w:t>
      </w:r>
      <w:r>
        <w:rPr>
          <w:rFonts w:hint="eastAsia"/>
          <w:sz w:val="13"/>
          <w:szCs w:val="13"/>
        </w:rPr>
        <w:t>主页 +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详情页</w:t>
      </w:r>
      <w:r>
        <w:rPr>
          <w:rFonts w:hint="eastAsia"/>
          <w:sz w:val="13"/>
          <w:szCs w:val="13"/>
          <w:lang w:val="en-US" w:eastAsia="zh-CN"/>
        </w:rPr>
        <w:t xml:space="preserve"> +用户中心</w:t>
      </w:r>
    </w:p>
    <w:p>
      <w:pPr>
        <w:widowControl w:val="0"/>
        <w:numPr>
          <w:numId w:val="0"/>
        </w:numPr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风行(含详情页</w:t>
      </w:r>
      <w:bookmarkStart w:id="0" w:name="_GoBack"/>
      <w:bookmarkEnd w:id="0"/>
      <w:r>
        <w:rPr>
          <w:rFonts w:hint="eastAsia"/>
          <w:sz w:val="13"/>
          <w:szCs w:val="13"/>
          <w:lang w:val="en-US" w:eastAsia="zh-CN"/>
        </w:rPr>
        <w:t>)：type  0-50</w:t>
      </w:r>
    </w:p>
    <w:tbl>
      <w:tblPr>
        <w:tblStyle w:val="7"/>
        <w:tblW w:w="9970" w:type="dxa"/>
        <w:tblInd w:w="-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851"/>
        <w:gridCol w:w="1984"/>
        <w:gridCol w:w="1459"/>
        <w:gridCol w:w="3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函数名称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参数描述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jsonStr说明</w:t>
            </w:r>
          </w:p>
        </w:tc>
        <w:tc>
          <w:tcPr>
            <w:tcW w:w="3457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调用时机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CplusToJs(int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通知JS登陆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登陆信息json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客户端登陆时调用；</w:t>
            </w:r>
          </w:p>
          <w:p>
            <w:pPr>
              <w:jc w:val="left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加载页面后，向J</w:t>
            </w: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同步登陆信息时调用。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CplusToJs(int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通知JS退出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客户端退出时调用；</w:t>
            </w:r>
          </w:p>
          <w:p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客户端加载页面之后向J</w:t>
            </w: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同步登陆状态；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CplusToJs(int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向JS传递MAC信息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</w:t>
            </w:r>
            <w:r>
              <w:rPr>
                <w:rFonts w:hint="eastAsia"/>
                <w:sz w:val="13"/>
                <w:szCs w:val="13"/>
              </w:rPr>
              <w:t>ac信息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CplusToJs(int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下一集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CplusToJs(int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上一集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3" w:type="dxa"/>
            <w:gridSpan w:val="4"/>
            <w:shd w:val="clear" w:color="auto" w:fill="ED7D31" w:themeFill="accent2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457" w:type="dxa"/>
            <w:shd w:val="clear" w:color="auto" w:fill="ED7D31" w:themeFill="accent2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JsToCplus(int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用户信息改变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JsToCplus(int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调起客户端登录框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JsToCplus(int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传递详情页地址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{url}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JsToCplus(int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播放</w:t>
            </w:r>
          </w:p>
        </w:tc>
        <w:tc>
          <w:tcPr>
            <w:tcW w:w="1459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{</w:t>
            </w:r>
            <w:r>
              <w:rPr>
                <w:rFonts w:hint="eastAsia"/>
                <w:sz w:val="13"/>
                <w:szCs w:val="13"/>
              </w:rPr>
              <w:t>fsp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,</w:t>
            </w:r>
            <w:r>
              <w:rPr>
                <w:rFonts w:hint="eastAsia"/>
                <w:sz w:val="13"/>
                <w:szCs w:val="13"/>
              </w:rPr>
              <w:t>name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,num</w:t>
            </w:r>
            <w:r>
              <w:rPr>
                <w:rFonts w:hint="eastAsia"/>
                <w:sz w:val="13"/>
                <w:szCs w:val="13"/>
                <w:lang w:eastAsia="zh-CN"/>
              </w:rPr>
              <w:t>，</w:t>
            </w:r>
            <w:r>
              <w:rPr>
                <w:rFonts w:hint="eastAsia"/>
                <w:sz w:val="13"/>
                <w:szCs w:val="13"/>
              </w:rPr>
              <w:t>total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}</w:t>
            </w:r>
          </w:p>
        </w:tc>
        <w:tc>
          <w:tcPr>
            <w:tcW w:w="3457" w:type="dxa"/>
          </w:tcPr>
          <w:p>
            <w:pPr>
              <w:jc w:val="left"/>
              <w:rPr>
                <w:rFonts w:hint="eastAsia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主页不调用，一律在详情页调用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JsToCplus(int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调客户端发送桌面快捷方式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{fsp,url,src}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JsToCplus(int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调起客户端退出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</w:tbl>
    <w:p>
      <w:pPr>
        <w:jc w:val="left"/>
        <w:rPr>
          <w:rFonts w:hint="eastAsia"/>
          <w:sz w:val="13"/>
          <w:szCs w:val="13"/>
          <w:lang w:val="en-US" w:eastAsia="zh-CN"/>
        </w:rPr>
      </w:pPr>
    </w:p>
    <w:p>
      <w:pPr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  <w:lang w:val="en-US" w:eastAsia="zh-CN"/>
        </w:rPr>
        <w:t>三</w:t>
      </w:r>
      <w:r>
        <w:rPr>
          <w:rFonts w:hint="eastAsia"/>
          <w:sz w:val="13"/>
          <w:szCs w:val="13"/>
        </w:rPr>
        <w:t>．</w:t>
      </w:r>
      <w:r>
        <w:rPr>
          <w:rFonts w:hint="eastAsia"/>
          <w:sz w:val="13"/>
          <w:szCs w:val="13"/>
          <w:lang w:eastAsia="zh-CN"/>
        </w:rPr>
        <w:t>错误</w:t>
      </w:r>
      <w:r>
        <w:rPr>
          <w:rFonts w:hint="eastAsia"/>
          <w:sz w:val="13"/>
          <w:szCs w:val="13"/>
        </w:rPr>
        <w:t>页</w:t>
      </w:r>
    </w:p>
    <w:tbl>
      <w:tblPr>
        <w:tblStyle w:val="7"/>
        <w:tblW w:w="9970" w:type="dxa"/>
        <w:tblInd w:w="-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851"/>
        <w:gridCol w:w="1984"/>
        <w:gridCol w:w="1459"/>
        <w:gridCol w:w="3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函数名称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参数描述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jsonStr说明</w:t>
            </w:r>
          </w:p>
        </w:tc>
        <w:tc>
          <w:tcPr>
            <w:tcW w:w="3457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调用时机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eastAsia="zh-CN"/>
              </w:rPr>
            </w:pP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eastAsia="zh-CN"/>
              </w:rPr>
            </w:pPr>
          </w:p>
        </w:tc>
        <w:tc>
          <w:tcPr>
            <w:tcW w:w="3457" w:type="dxa"/>
          </w:tcPr>
          <w:p>
            <w:pPr>
              <w:jc w:val="left"/>
              <w:rPr>
                <w:rFonts w:hint="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3" w:type="dxa"/>
            <w:gridSpan w:val="4"/>
            <w:shd w:val="clear" w:color="auto" w:fill="ED7D31" w:themeFill="accent2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457" w:type="dxa"/>
            <w:shd w:val="clear" w:color="auto" w:fill="ED7D31" w:themeFill="accent2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JsToCplus(int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type,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string</w:t>
            </w:r>
            <w:r>
              <w:rPr>
                <w:sz w:val="13"/>
                <w:szCs w:val="13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jsonStr)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刷新</w:t>
            </w: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空</w:t>
            </w: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错误页上，点击刷新按钮时调用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eastAsia="zh-CN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hint="eastAsia" w:eastAsiaTheme="minorEastAsia"/>
                <w:sz w:val="13"/>
                <w:szCs w:val="13"/>
                <w:lang w:eastAsia="zh-CN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59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457" w:type="dxa"/>
          </w:tcPr>
          <w:p>
            <w:pPr>
              <w:jc w:val="left"/>
              <w:rPr>
                <w:sz w:val="13"/>
                <w:szCs w:val="13"/>
              </w:rPr>
            </w:pPr>
          </w:p>
        </w:tc>
      </w:tr>
    </w:tbl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94250"/>
    <w:multiLevelType w:val="singleLevel"/>
    <w:tmpl w:val="D7A9425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20A"/>
    <w:rsid w:val="000A6253"/>
    <w:rsid w:val="001273D4"/>
    <w:rsid w:val="00127DF6"/>
    <w:rsid w:val="00172A27"/>
    <w:rsid w:val="00180BE2"/>
    <w:rsid w:val="001D7705"/>
    <w:rsid w:val="00207785"/>
    <w:rsid w:val="00212D68"/>
    <w:rsid w:val="0021317B"/>
    <w:rsid w:val="00277D49"/>
    <w:rsid w:val="002A6075"/>
    <w:rsid w:val="002D250B"/>
    <w:rsid w:val="003055E6"/>
    <w:rsid w:val="0035470F"/>
    <w:rsid w:val="00416736"/>
    <w:rsid w:val="004A27CE"/>
    <w:rsid w:val="004D3E37"/>
    <w:rsid w:val="00606A4D"/>
    <w:rsid w:val="0072271E"/>
    <w:rsid w:val="00766148"/>
    <w:rsid w:val="0077327B"/>
    <w:rsid w:val="00842671"/>
    <w:rsid w:val="008D0855"/>
    <w:rsid w:val="008E218E"/>
    <w:rsid w:val="00934EA4"/>
    <w:rsid w:val="00941421"/>
    <w:rsid w:val="00952089"/>
    <w:rsid w:val="0096152B"/>
    <w:rsid w:val="009E014D"/>
    <w:rsid w:val="00A41465"/>
    <w:rsid w:val="00A816E6"/>
    <w:rsid w:val="00A971BD"/>
    <w:rsid w:val="00AD0358"/>
    <w:rsid w:val="00CA246E"/>
    <w:rsid w:val="00D30F99"/>
    <w:rsid w:val="00D7137F"/>
    <w:rsid w:val="00D82B5B"/>
    <w:rsid w:val="00DB4B89"/>
    <w:rsid w:val="00E109CA"/>
    <w:rsid w:val="00E20FCD"/>
    <w:rsid w:val="00E5481D"/>
    <w:rsid w:val="00E62B37"/>
    <w:rsid w:val="00E758B3"/>
    <w:rsid w:val="00EE39DE"/>
    <w:rsid w:val="00EF568E"/>
    <w:rsid w:val="00F517FA"/>
    <w:rsid w:val="00F6255B"/>
    <w:rsid w:val="114726A0"/>
    <w:rsid w:val="133B5C92"/>
    <w:rsid w:val="16670F47"/>
    <w:rsid w:val="1788371E"/>
    <w:rsid w:val="1F862DA3"/>
    <w:rsid w:val="25C33032"/>
    <w:rsid w:val="2E3E2F82"/>
    <w:rsid w:val="32133CB5"/>
    <w:rsid w:val="3A8B7FD5"/>
    <w:rsid w:val="3B1F4719"/>
    <w:rsid w:val="41BE25ED"/>
    <w:rsid w:val="435F4382"/>
    <w:rsid w:val="49580C32"/>
    <w:rsid w:val="549B512B"/>
    <w:rsid w:val="551E019C"/>
    <w:rsid w:val="60717DEE"/>
    <w:rsid w:val="61ED74A0"/>
    <w:rsid w:val="6571596A"/>
    <w:rsid w:val="712E30F6"/>
    <w:rsid w:val="7B05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51talk</Company>
  <Pages>2</Pages>
  <Words>148</Words>
  <Characters>845</Characters>
  <Lines>7</Lines>
  <Paragraphs>1</Paragraphs>
  <TotalTime>8</TotalTime>
  <ScaleCrop>false</ScaleCrop>
  <LinksUpToDate>false</LinksUpToDate>
  <CharactersWithSpaces>992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xdb</cp:lastModifiedBy>
  <dcterms:modified xsi:type="dcterms:W3CDTF">2018-09-14T01:42:07Z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