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C00000"/>
          <w:sz w:val="40"/>
        </w:rPr>
        <w:t>继电保护二次安措票</w:t>
        <w:br/>
        <w:t>审 查 意 见 书</w:t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21"/>
        </w:rPr>
        <w:t>被审文件：菊江变2号主变保护更换安全措施票.docx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654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被审文件</w:t>
            </w:r>
          </w:p>
        </w:tc>
        <w:tc>
          <w:tcPr>
            <w:tcW w:type="dxa" w:w="76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菊江变2号主变保护更换安全措施票.docx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设备/作业类型</w:t>
            </w:r>
          </w:p>
        </w:tc>
        <w:tc>
          <w:tcPr>
            <w:tcW w:type="dxa" w:w="76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220kV菊江变电站 2号主变保护装置更换（常规站·主变保护改造）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审查依据</w:t>
            </w:r>
          </w:p>
        </w:tc>
        <w:tc>
          <w:tcPr>
            <w:tcW w:type="dxa" w:w="76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《220kV常规变电站继电保护安全措施票技术细则》第5章及《常规站二次安措票审查要点》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审查结论</w:t>
            </w:r>
          </w:p>
        </w:tc>
        <w:tc>
          <w:tcPr>
            <w:tcW w:type="dxa" w:w="76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修改后复审</w:t>
            </w:r>
          </w:p>
        </w:tc>
      </w:tr>
    </w:tbl>
    <w:p/>
    <w:p>
      <w:r>
        <w:rPr>
          <w:rFonts w:ascii="宋体" w:hAnsi="宋体" w:eastAsia="宋体"/>
          <w:b/>
          <w:color w:val="C00000"/>
          <w:sz w:val="21"/>
        </w:rPr>
        <w:t>问题统计：必须整改 10 项 ｜ 建议核实 3 项 ｜ 其中高危 3 项。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一、必须整改项（签发前须闭环）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位置/条款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问题描述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依据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整改建议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原始状态记录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B屏启动失灵压板【1S3LP1 2号主变启动失灵】和解复压闭锁压板【1S3LP2号主变解复压】状态记录不完整，未明确标注“已退出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5.2.1b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补充明确标注“已退出”状态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原始状态记录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缺少保护装置定值区号记录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5.2.1a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补充记录2号主变保护装置A/B屏定值区号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M3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原始状态记录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缺少拍照记录保护屏前压板、屏后空开、切换把手、光纤芯号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5.2.1b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补充拍照记录并留存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M4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原始状态记录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缺少110kV母线保护屏跳闸出口压板确认记录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5.2.1b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补充确认110kV母线保护屏跳2号主变110kV侧开关的出口压板已退出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M5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原始状态记录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缺少主变保护屏联跳母联/分段/并网电源出口压板确认记录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5.2.1b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补充确认主变保护屏联跳母联、分段开关及其他并网电源开关的出口压板已退出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M6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联跳回路安全措施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缺少失灵联跳回路解除措施。仅解除启动失灵和解复压闭锁，未解除母差至主变失灵联跳回路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5.2.2b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补充解除母差至主变失灵联跳回路端子并封挡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M7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电流回路安全措施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电流回路仅处理端子箱侧（短接+打开中连片），缺少母差屏后该间隔电流端子连接片打开并封挡的双点处理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5.2.3a2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补充在母差屏后将2号主变间隔电流端子连接片打开并封挡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M8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电压回路安全措施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35kV电压仅拆除至A屏，标注“35kVI段母线压变”却接“35kVII母”，存在不一致；B屏未见35kV电压处理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5.2.3b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核对35kV电压实际接线，补充B屏35kV电压回路解除措施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M9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信号回路安全措施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仅断开遥信电源空开，缺少测控装置至保护屏信号回路公共端解除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5.2.4b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补充解除测控至保护屏信号回路公共端及相关信号回路端子并封挡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M10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直流电源安全措施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仅断开直流电源空开，缺少直流分电屏至本屏直流电源接线端子解除措施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5.2.5a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补充解除直流分电屏至本屏直流电源接线端子并封挡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二、建议核实项（须对照本站图纸/信息流图确认）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2E5C8A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87"/>
            <w:shd w:val="clear" w:color="auto" w:fill="2E5C8A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位置/条款</w:t>
            </w:r>
          </w:p>
        </w:tc>
        <w:tc>
          <w:tcPr>
            <w:tcW w:type="dxa" w:w="4252"/>
            <w:shd w:val="clear" w:color="auto" w:fill="2E5C8A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问题描述</w:t>
            </w:r>
          </w:p>
        </w:tc>
        <w:tc>
          <w:tcPr>
            <w:tcW w:type="dxa" w:w="3118"/>
            <w:shd w:val="clear" w:color="auto" w:fill="2E5C8A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核实/建议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S1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原始状态记录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B屏启动失灵负端【1C3D18 2B-138A/SL103'】、解复压负端【1C3D19 2B-138A/JFY103'】，负端出现SL103'/JFY103'（常规应为SL102/JFY102）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与图纸核对正负端子标号一致性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S2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联跳回路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需核实本站母差失灵联跳是否经主变保护屏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若经主变保护屏则须补充解除并封挡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S3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信号回路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已拆除故障录波器至保护B屏录波信号公共端接线（QD1 G900/2B、QD2 G900/2A），需确认是否覆盖所有信号回路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核实是否还有其他信号回路需处理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三、逐章审查明细</w:t>
      </w:r>
    </w:p>
    <w:p>
      <w:pPr>
        <w:pStyle w:val="Heading3"/>
      </w:pPr>
      <w:r>
        <w:rPr>
          <w:rFonts w:ascii="黑体" w:hAnsi="黑体" w:eastAsia="黑体"/>
          <w:b/>
          <w:color w:val="3C6E2E"/>
          <w:sz w:val="23"/>
        </w:rPr>
        <w:t>原始状态记录</w:t>
      </w:r>
    </w:p>
    <w:p>
      <w:r>
        <w:rPr>
          <w:rFonts w:ascii="宋体" w:hAnsi="宋体" w:eastAsia="宋体"/>
          <w:b w:val="0"/>
          <w:sz w:val="21"/>
        </w:rPr>
        <w:t>■ 问题：B屏压板状态记录不完整</w:t>
      </w:r>
    </w:p>
    <w:p>
      <w:r>
        <w:rPr>
          <w:rFonts w:ascii="宋体" w:hAnsi="宋体" w:eastAsia="宋体"/>
          <w:b w:val="0"/>
          <w:sz w:val="21"/>
        </w:rPr>
        <w:t>■ 问题：缺少定值区号记录</w:t>
      </w:r>
    </w:p>
    <w:p>
      <w:r>
        <w:rPr>
          <w:rFonts w:ascii="宋体" w:hAnsi="宋体" w:eastAsia="宋体"/>
          <w:b w:val="0"/>
          <w:sz w:val="21"/>
        </w:rPr>
        <w:t>■ 问题：缺少拍照记录</w:t>
      </w:r>
    </w:p>
    <w:p>
      <w:r>
        <w:rPr>
          <w:rFonts w:ascii="宋体" w:hAnsi="宋体" w:eastAsia="宋体"/>
          <w:b w:val="0"/>
          <w:sz w:val="21"/>
        </w:rPr>
        <w:t>■ 问题：缺少110kV母线保护压板确认</w:t>
      </w:r>
    </w:p>
    <w:p>
      <w:r>
        <w:rPr>
          <w:rFonts w:ascii="宋体" w:hAnsi="宋体" w:eastAsia="宋体"/>
          <w:b w:val="0"/>
          <w:sz w:val="21"/>
        </w:rPr>
        <w:t>■ 问题：缺少联跳母联/分段/并网电源压板确认</w:t>
      </w:r>
    </w:p>
    <w:p>
      <w:r>
        <w:rPr>
          <w:rFonts w:ascii="宋体" w:hAnsi="宋体" w:eastAsia="宋体"/>
          <w:b w:val="0"/>
          <w:sz w:val="21"/>
        </w:rPr>
        <w:t>✓ 220kV母线保护A屏启动失灵和解复压压板已确认退出</w:t>
      </w:r>
    </w:p>
    <w:p>
      <w:r>
        <w:rPr>
          <w:rFonts w:ascii="宋体" w:hAnsi="宋体" w:eastAsia="宋体"/>
          <w:b w:val="0"/>
          <w:sz w:val="21"/>
        </w:rPr>
        <w:t>✓ 直流电源空开已记录</w:t>
      </w:r>
    </w:p>
    <w:p>
      <w:r>
        <w:rPr>
          <w:rFonts w:ascii="宋体" w:hAnsi="宋体" w:eastAsia="宋体"/>
          <w:b w:val="0"/>
          <w:sz w:val="21"/>
        </w:rPr>
        <w:t>✓ 遥信电源空开已记录</w:t>
      </w:r>
    </w:p>
    <w:p>
      <w:pPr>
        <w:pStyle w:val="Heading3"/>
      </w:pPr>
      <w:r>
        <w:rPr>
          <w:rFonts w:ascii="黑体" w:hAnsi="黑体" w:eastAsia="黑体"/>
          <w:b/>
          <w:color w:val="3C6E2E"/>
          <w:sz w:val="23"/>
        </w:rPr>
        <w:t>电源回路安全措施</w:t>
      </w:r>
    </w:p>
    <w:p>
      <w:r>
        <w:rPr>
          <w:rFonts w:ascii="宋体" w:hAnsi="宋体" w:eastAsia="宋体"/>
          <w:b w:val="0"/>
          <w:sz w:val="21"/>
        </w:rPr>
        <w:t>■ 问题：缺少直流分电屏至本屏直流电源接线端子解除措施</w:t>
      </w:r>
    </w:p>
    <w:p>
      <w:r>
        <w:rPr>
          <w:rFonts w:ascii="宋体" w:hAnsi="宋体" w:eastAsia="宋体"/>
          <w:b w:val="0"/>
          <w:sz w:val="21"/>
        </w:rPr>
        <w:t>✓ 直流电源空开已断开</w:t>
      </w:r>
    </w:p>
    <w:p>
      <w:pPr>
        <w:pStyle w:val="Heading3"/>
      </w:pPr>
      <w:r>
        <w:rPr>
          <w:rFonts w:ascii="黑体" w:hAnsi="黑体" w:eastAsia="黑体"/>
          <w:b/>
          <w:color w:val="3C6E2E"/>
          <w:sz w:val="23"/>
        </w:rPr>
        <w:t>信号回路安全措施</w:t>
      </w:r>
    </w:p>
    <w:p>
      <w:r>
        <w:rPr>
          <w:rFonts w:ascii="宋体" w:hAnsi="宋体" w:eastAsia="宋体"/>
          <w:b w:val="0"/>
          <w:sz w:val="21"/>
        </w:rPr>
        <w:t>■ 问题：缺少测控至保护屏信号回路公共端解除</w:t>
      </w:r>
    </w:p>
    <w:p>
      <w:r>
        <w:rPr>
          <w:rFonts w:ascii="宋体" w:hAnsi="宋体" w:eastAsia="宋体"/>
          <w:b w:val="0"/>
          <w:sz w:val="21"/>
        </w:rPr>
        <w:t>✓ 遥信电源空开已断开</w:t>
      </w:r>
    </w:p>
    <w:p>
      <w:r>
        <w:rPr>
          <w:rFonts w:ascii="宋体" w:hAnsi="宋体" w:eastAsia="宋体"/>
          <w:b w:val="0"/>
          <w:sz w:val="21"/>
        </w:rPr>
        <w:t>✓ 故障录波器至B屏录波信号公共端已拆除</w:t>
      </w:r>
    </w:p>
    <w:p>
      <w:pPr>
        <w:pStyle w:val="Heading3"/>
      </w:pPr>
      <w:r>
        <w:rPr>
          <w:rFonts w:ascii="黑体" w:hAnsi="黑体" w:eastAsia="黑体"/>
          <w:b/>
          <w:color w:val="3C6E2E"/>
          <w:sz w:val="23"/>
        </w:rPr>
        <w:t>启失灵及解复压安全措施</w:t>
      </w:r>
    </w:p>
    <w:p>
      <w:r>
        <w:rPr>
          <w:rFonts w:ascii="宋体" w:hAnsi="宋体" w:eastAsia="宋体"/>
          <w:b w:val="0"/>
          <w:sz w:val="21"/>
        </w:rPr>
        <w:t>■ 问题：缺少失灵联跳回路解除</w:t>
      </w:r>
    </w:p>
    <w:p>
      <w:r>
        <w:rPr>
          <w:rFonts w:ascii="宋体" w:hAnsi="宋体" w:eastAsia="宋体"/>
          <w:b w:val="0"/>
          <w:sz w:val="21"/>
        </w:rPr>
        <w:t>✓ A屏启动失灵和解复压闭锁回路已解除</w:t>
      </w:r>
    </w:p>
    <w:p>
      <w:r>
        <w:rPr>
          <w:rFonts w:ascii="宋体" w:hAnsi="宋体" w:eastAsia="宋体"/>
          <w:b w:val="0"/>
          <w:sz w:val="21"/>
        </w:rPr>
        <w:t>✓ B屏启动失灵和解复压闭锁回路已解除</w:t>
      </w:r>
    </w:p>
    <w:p>
      <w:pPr>
        <w:pStyle w:val="Heading3"/>
      </w:pPr>
      <w:r>
        <w:rPr>
          <w:rFonts w:ascii="黑体" w:hAnsi="黑体" w:eastAsia="黑体"/>
          <w:b/>
          <w:color w:val="3C6E2E"/>
          <w:sz w:val="23"/>
        </w:rPr>
        <w:t>电流回路安全措施</w:t>
      </w:r>
    </w:p>
    <w:p>
      <w:r>
        <w:rPr>
          <w:rFonts w:ascii="宋体" w:hAnsi="宋体" w:eastAsia="宋体"/>
          <w:b w:val="0"/>
          <w:sz w:val="21"/>
        </w:rPr>
        <w:t>■ 问题：缺少母差屏后双点处理</w:t>
      </w:r>
    </w:p>
    <w:p>
      <w:r>
        <w:rPr>
          <w:rFonts w:ascii="宋体" w:hAnsi="宋体" w:eastAsia="宋体"/>
          <w:b w:val="0"/>
          <w:sz w:val="21"/>
        </w:rPr>
        <w:t>✓ 端子箱侧电流回路已短接并打开连片</w:t>
      </w:r>
    </w:p>
    <w:p>
      <w:pPr>
        <w:pStyle w:val="Heading3"/>
      </w:pPr>
      <w:r>
        <w:rPr>
          <w:rFonts w:ascii="黑体" w:hAnsi="黑体" w:eastAsia="黑体"/>
          <w:b/>
          <w:color w:val="3C6E2E"/>
          <w:sz w:val="23"/>
        </w:rPr>
        <w:t>电压回路安全措施</w:t>
      </w:r>
    </w:p>
    <w:p>
      <w:r>
        <w:rPr>
          <w:rFonts w:ascii="宋体" w:hAnsi="宋体" w:eastAsia="宋体"/>
          <w:b w:val="0"/>
          <w:sz w:val="21"/>
        </w:rPr>
        <w:t>■ 问题：35kV电压标注不一致</w:t>
      </w:r>
    </w:p>
    <w:p>
      <w:r>
        <w:rPr>
          <w:rFonts w:ascii="宋体" w:hAnsi="宋体" w:eastAsia="宋体"/>
          <w:b w:val="0"/>
          <w:sz w:val="21"/>
        </w:rPr>
        <w:t>■ 问题：B屏缺少35kV电压处理</w:t>
      </w:r>
    </w:p>
    <w:p>
      <w:r>
        <w:rPr>
          <w:rFonts w:ascii="宋体" w:hAnsi="宋体" w:eastAsia="宋体"/>
          <w:b w:val="0"/>
          <w:sz w:val="21"/>
        </w:rPr>
        <w:t>✓ 220kV和110kV电压回路已拆除</w:t>
      </w:r>
    </w:p>
    <w:p/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四、审查结论</w:t>
      </w:r>
    </w:p>
    <w:p>
      <w:r>
        <w:rPr>
          <w:rFonts w:ascii="宋体" w:hAnsi="宋体" w:eastAsia="宋体"/>
          <w:b/>
          <w:color w:val="C00000"/>
          <w:sz w:val="21"/>
        </w:rPr>
        <w:t>结论：修改后复审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审查岗位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审查人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审查日期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编制自审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技术负责人审核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签发人签发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