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Experimental Evaluation of Search and Reranking Models</w:t>
      </w:r>
    </w:p>
    <w:p/>
    <w:p>
      <w:pPr>
        <w:pStyle w:val="Heading1"/>
      </w:pPr>
      <w:r>
        <w:t>Abstract</w:t>
      </w:r>
    </w:p>
    <w:p>
      <w:r>
        <w:t>This paper presents a comprehensive experimental evaluation of different search and reranking models within a knowledge base automation system. We compare six search configurations: Pure Vector Search, Pure BM25, Hybrid RRF, Hybrid + CrossEncoder (MiniLM-L6), Hybrid + CrossEncoder (MiniLM-L12), and Hybrid + LLM (DeepSeek). The evaluation is conducted on a dataset of 2483 documents across 50 test queries, measuring performance using NDCG, MRR, Recall, Precision, and F1 metrics.</w:t>
      </w:r>
    </w:p>
    <w:p>
      <w:pPr>
        <w:pStyle w:val="Heading1"/>
      </w:pPr>
      <w:r>
        <w:t>1. Introduction</w:t>
      </w:r>
    </w:p>
    <w:p>
      <w:r>
        <w:t>With the exponential growth of enterprise knowledge bases, effective information retrieval systems have become crucial. Traditional keyword-based search (BM25) and modern semantic search (Vector) each have their limitations. Hybrid approaches combining both methods with reranking have emerged as promising solutions. This work evaluates multiple retrieval strategies to identify optimal configurations for enterprise knowledge retrieval.</w:t>
      </w:r>
    </w:p>
    <w:p>
      <w:pPr>
        <w:pStyle w:val="Heading1"/>
      </w:pPr>
      <w:r>
        <w:t>2. Methodology</w:t>
      </w:r>
    </w:p>
    <w:p>
      <w:pPr>
        <w:pStyle w:val="Heading2"/>
      </w:pPr>
      <w:r>
        <w:t>2.1 Dataset</w:t>
      </w:r>
    </w:p>
    <w:p>
      <w:r>
        <w:t>The experimental dataset consists of 2483 documents extracted from various enterprise PDF manuals and guides. Documents are preprocessed into text chunks with corresponding embeddings stored in FAISS index.</w:t>
      </w:r>
    </w:p>
    <w:p>
      <w:pPr>
        <w:pStyle w:val="Heading2"/>
      </w:pPr>
      <w:r>
        <w:t>2.2 Evaluation Queries</w:t>
      </w:r>
    </w:p>
    <w:p>
      <w:r>
        <w:t>Fifty test queries are designed, covering easy, medium, and hard difficulty levels. Each query has manually annotated relevant documents for ground truth evaluation.</w:t>
      </w:r>
    </w:p>
    <w:p>
      <w:pPr>
        <w:pStyle w:val="Heading2"/>
      </w:pPr>
      <w:r>
        <w:t>2.3 Evaluation Metrics</w:t>
      </w:r>
    </w:p>
    <w:p>
      <w:r>
        <w:t>• NDCG@5 and NDCG@10: Normalized Discounted Cumulative Gain at ranks 5 and 10</w:t>
      </w:r>
    </w:p>
    <w:p>
      <w:r>
        <w:t>• MRR: Mean Reciprocal Rank</w:t>
      </w:r>
    </w:p>
    <w:p>
      <w:r>
        <w:t>• Recall@5 and Recall@10: Proportion of relevant documents retrieved</w:t>
      </w:r>
    </w:p>
    <w:p>
      <w:r>
        <w:t>• Precision@5 and Precision@10: Proportion of retrieved documents that are relevant</w:t>
      </w:r>
    </w:p>
    <w:p>
      <w:r>
        <w:t>• F1@5 and F1@10: Harmonic mean of precision and recall</w:t>
      </w:r>
    </w:p>
    <w:p>
      <w:r>
        <w:t>• Latency: Query processing time in seconds</w:t>
      </w:r>
    </w:p>
    <w:p>
      <w:pPr>
        <w:pStyle w:val="Heading2"/>
      </w:pPr>
      <w:r>
        <w:t>2.4 Search Models</w:t>
      </w:r>
    </w:p>
    <w:p>
      <w:r>
        <w:t>Six search configurations are evaluated:</w:t>
      </w:r>
    </w:p>
    <w:p>
      <w:r>
        <w:t>1. Pure_Vector: Vector similarity search using FAISS</w:t>
      </w:r>
    </w:p>
    <w:p>
      <w:r>
        <w:t>2. Pure_BM25: BM25 keyword-based search</w:t>
      </w:r>
    </w:p>
    <w:p>
      <w:r>
        <w:t>3. Hybrid_RRF: Hybrid search using RRF fusion</w:t>
      </w:r>
    </w:p>
    <w:p>
      <w:r>
        <w:t>4. Hybrid_CrossEncoder_L6: RRF + MiniLM-L-6-v2 reranker</w:t>
      </w:r>
    </w:p>
    <w:p>
      <w:r>
        <w:t>5. Hybrid_CrossEncoder_L12: RRF + MiniLM-L-12-v2 reranker</w:t>
      </w:r>
    </w:p>
    <w:p>
      <w:r>
        <w:t>6. Hybrid_LLM_DeepSeek: RRF + DeepSeek LLM reranker</w:t>
      </w:r>
    </w:p>
    <w:p>
      <w:pPr>
        <w:pStyle w:val="Heading1"/>
      </w:pPr>
      <w:r>
        <w:t>3. Results</w:t>
      </w:r>
    </w:p>
    <w:p>
      <w:pPr>
        <w:pStyle w:val="Heading2"/>
      </w:pPr>
      <w:r>
        <w:t>3.1 Overall Performance Comparison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r>
              <w:t>Search Mode</w:t>
            </w:r>
          </w:p>
        </w:tc>
        <w:tc>
          <w:tcPr>
            <w:tcW w:type="dxa" w:w="1080"/>
            <w:vAlign w:val="center"/>
          </w:tcPr>
          <w:p>
            <w:r>
              <w:t>Avg. Latency (s)</w:t>
            </w:r>
          </w:p>
        </w:tc>
        <w:tc>
          <w:tcPr>
            <w:tcW w:type="dxa" w:w="1080"/>
            <w:vAlign w:val="center"/>
          </w:tcPr>
          <w:p>
            <w:r>
              <w:t>NDCG@5</w:t>
            </w:r>
          </w:p>
        </w:tc>
        <w:tc>
          <w:tcPr>
            <w:tcW w:type="dxa" w:w="1080"/>
            <w:vAlign w:val="center"/>
          </w:tcPr>
          <w:p>
            <w:r>
              <w:t>NDCG@10</w:t>
            </w:r>
          </w:p>
        </w:tc>
        <w:tc>
          <w:tcPr>
            <w:tcW w:type="dxa" w:w="1080"/>
            <w:vAlign w:val="center"/>
          </w:tcPr>
          <w:p>
            <w:r>
              <w:t>MRR</w:t>
            </w:r>
          </w:p>
        </w:tc>
        <w:tc>
          <w:tcPr>
            <w:tcW w:type="dxa" w:w="1080"/>
            <w:vAlign w:val="center"/>
          </w:tcPr>
          <w:p>
            <w:r>
              <w:t>Recall@10</w:t>
            </w:r>
          </w:p>
        </w:tc>
        <w:tc>
          <w:tcPr>
            <w:tcW w:type="dxa" w:w="1080"/>
            <w:vAlign w:val="center"/>
          </w:tcPr>
          <w:p>
            <w:r>
              <w:t>Precision@10</w:t>
            </w:r>
          </w:p>
        </w:tc>
        <w:tc>
          <w:tcPr>
            <w:tcW w:type="dxa" w:w="1080"/>
            <w:vAlign w:val="center"/>
          </w:tcPr>
          <w:p>
            <w:r>
              <w:t>F1@10</w:t>
            </w:r>
          </w:p>
        </w:tc>
      </w:tr>
      <w:tr>
        <w:tc>
          <w:tcPr>
            <w:tcW w:type="dxa" w:w="1080"/>
            <w:vAlign w:val="center"/>
          </w:tcPr>
          <w:p>
            <w:r>
              <w:t>Pure Vector</w:t>
            </w:r>
          </w:p>
        </w:tc>
        <w:tc>
          <w:tcPr>
            <w:tcW w:type="dxa" w:w="1080"/>
            <w:vAlign w:val="center"/>
          </w:tcPr>
          <w:p>
            <w:r>
              <w:t>0.027</w:t>
            </w:r>
          </w:p>
        </w:tc>
        <w:tc>
          <w:tcPr>
            <w:tcW w:type="dxa" w:w="1080"/>
            <w:vAlign w:val="center"/>
          </w:tcPr>
          <w:p>
            <w:r>
              <w:t>0.2318</w:t>
            </w:r>
          </w:p>
        </w:tc>
        <w:tc>
          <w:tcPr>
            <w:tcW w:type="dxa" w:w="1080"/>
            <w:vAlign w:val="center"/>
          </w:tcPr>
          <w:p>
            <w:r>
              <w:t>0.1884</w:t>
            </w:r>
          </w:p>
        </w:tc>
        <w:tc>
          <w:tcPr>
            <w:tcW w:type="dxa" w:w="1080"/>
            <w:vAlign w:val="center"/>
          </w:tcPr>
          <w:p>
            <w:r>
              <w:t>0.3841</w:t>
            </w:r>
          </w:p>
        </w:tc>
        <w:tc>
          <w:tcPr>
            <w:tcW w:type="dxa" w:w="1080"/>
            <w:vAlign w:val="center"/>
          </w:tcPr>
          <w:p>
            <w:r>
              <w:t>0.340</w:t>
            </w:r>
          </w:p>
        </w:tc>
        <w:tc>
          <w:tcPr>
            <w:tcW w:type="dxa" w:w="1080"/>
            <w:vAlign w:val="center"/>
          </w:tcPr>
          <w:p>
            <w:r>
              <w:t>0.104</w:t>
            </w:r>
          </w:p>
        </w:tc>
        <w:tc>
          <w:tcPr>
            <w:tcW w:type="dxa" w:w="1080"/>
            <w:vAlign w:val="center"/>
          </w:tcPr>
          <w:p>
            <w:r>
              <w:t>0.159</w:t>
            </w:r>
          </w:p>
        </w:tc>
      </w:tr>
      <w:tr>
        <w:tc>
          <w:tcPr>
            <w:tcW w:type="dxa" w:w="1080"/>
            <w:vAlign w:val="center"/>
          </w:tcPr>
          <w:p>
            <w:r>
              <w:t>BM25</w:t>
            </w:r>
          </w:p>
        </w:tc>
        <w:tc>
          <w:tcPr>
            <w:tcW w:type="dxa" w:w="1080"/>
            <w:vAlign w:val="center"/>
          </w:tcPr>
          <w:p>
            <w:r>
              <w:t>0.009</w:t>
            </w:r>
          </w:p>
        </w:tc>
        <w:tc>
          <w:tcPr>
            <w:tcW w:type="dxa" w:w="1080"/>
            <w:vAlign w:val="center"/>
          </w:tcPr>
          <w:p>
            <w:r>
              <w:t>0.2565</w:t>
            </w:r>
          </w:p>
        </w:tc>
        <w:tc>
          <w:tcPr>
            <w:tcW w:type="dxa" w:w="1080"/>
            <w:vAlign w:val="center"/>
          </w:tcPr>
          <w:p>
            <w:r>
              <w:t>0.2180</w:t>
            </w:r>
          </w:p>
        </w:tc>
        <w:tc>
          <w:tcPr>
            <w:tcW w:type="dxa" w:w="1080"/>
            <w:vAlign w:val="center"/>
          </w:tcPr>
          <w:p>
            <w:r>
              <w:t>0.3476</w:t>
            </w:r>
          </w:p>
        </w:tc>
        <w:tc>
          <w:tcPr>
            <w:tcW w:type="dxa" w:w="1080"/>
            <w:vAlign w:val="center"/>
          </w:tcPr>
          <w:p>
            <w:r>
              <w:t>0.467</w:t>
            </w:r>
          </w:p>
        </w:tc>
        <w:tc>
          <w:tcPr>
            <w:tcW w:type="dxa" w:w="1080"/>
            <w:vAlign w:val="center"/>
          </w:tcPr>
          <w:p>
            <w:r>
              <w:t>0.144</w:t>
            </w:r>
          </w:p>
        </w:tc>
        <w:tc>
          <w:tcPr>
            <w:tcW w:type="dxa" w:w="1080"/>
            <w:vAlign w:val="center"/>
          </w:tcPr>
          <w:p>
            <w:r>
              <w:t>0.220</w:t>
            </w:r>
          </w:p>
        </w:tc>
      </w:tr>
      <w:tr>
        <w:tc>
          <w:tcPr>
            <w:tcW w:type="dxa" w:w="1080"/>
            <w:vAlign w:val="center"/>
          </w:tcPr>
          <w:p>
            <w:r>
              <w:t>Hybrid (RRF)</w:t>
            </w:r>
          </w:p>
        </w:tc>
        <w:tc>
          <w:tcPr>
            <w:tcW w:type="dxa" w:w="1080"/>
            <w:vAlign w:val="center"/>
          </w:tcPr>
          <w:p>
            <w:r>
              <w:t>0.035</w:t>
            </w:r>
          </w:p>
        </w:tc>
        <w:tc>
          <w:tcPr>
            <w:tcW w:type="dxa" w:w="1080"/>
            <w:vAlign w:val="center"/>
          </w:tcPr>
          <w:p>
            <w:r>
              <w:t>0.2318</w:t>
            </w:r>
          </w:p>
        </w:tc>
        <w:tc>
          <w:tcPr>
            <w:tcW w:type="dxa" w:w="1080"/>
            <w:vAlign w:val="center"/>
          </w:tcPr>
          <w:p>
            <w:r>
              <w:t>0.1890</w:t>
            </w:r>
          </w:p>
        </w:tc>
        <w:tc>
          <w:tcPr>
            <w:tcW w:type="dxa" w:w="1080"/>
            <w:vAlign w:val="center"/>
          </w:tcPr>
          <w:p>
            <w:r>
              <w:t>0.3845</w:t>
            </w:r>
          </w:p>
        </w:tc>
        <w:tc>
          <w:tcPr>
            <w:tcW w:type="dxa" w:w="1080"/>
            <w:vAlign w:val="center"/>
          </w:tcPr>
          <w:p>
            <w:r>
              <w:t>0.347</w:t>
            </w:r>
          </w:p>
        </w:tc>
        <w:tc>
          <w:tcPr>
            <w:tcW w:type="dxa" w:w="1080"/>
            <w:vAlign w:val="center"/>
          </w:tcPr>
          <w:p>
            <w:r>
              <w:t>0.106</w:t>
            </w:r>
          </w:p>
        </w:tc>
        <w:tc>
          <w:tcPr>
            <w:tcW w:type="dxa" w:w="1080"/>
            <w:vAlign w:val="center"/>
          </w:tcPr>
          <w:p>
            <w:r>
              <w:t>0.162</w:t>
            </w:r>
          </w:p>
        </w:tc>
      </w:tr>
      <w:tr>
        <w:tc>
          <w:tcPr>
            <w:tcW w:type="dxa" w:w="1080"/>
            <w:vAlign w:val="center"/>
          </w:tcPr>
          <w:p>
            <w:r>
              <w:t>Hybrid + MiniLM-L6</w:t>
            </w:r>
          </w:p>
        </w:tc>
        <w:tc>
          <w:tcPr>
            <w:tcW w:type="dxa" w:w="1080"/>
            <w:vAlign w:val="center"/>
          </w:tcPr>
          <w:p>
            <w:r>
              <w:t>5.571</w:t>
            </w:r>
          </w:p>
        </w:tc>
        <w:tc>
          <w:tcPr>
            <w:tcW w:type="dxa" w:w="1080"/>
            <w:vAlign w:val="center"/>
          </w:tcPr>
          <w:p>
            <w:r>
              <w:t>0.1972</w:t>
            </w:r>
          </w:p>
        </w:tc>
        <w:tc>
          <w:tcPr>
            <w:tcW w:type="dxa" w:w="1080"/>
            <w:vAlign w:val="center"/>
          </w:tcPr>
          <w:p>
            <w:r>
              <w:t>0.1615</w:t>
            </w:r>
          </w:p>
        </w:tc>
        <w:tc>
          <w:tcPr>
            <w:tcW w:type="dxa" w:w="1080"/>
            <w:vAlign w:val="center"/>
          </w:tcPr>
          <w:p>
            <w:r>
              <w:t>0.3421</w:t>
            </w:r>
          </w:p>
        </w:tc>
        <w:tc>
          <w:tcPr>
            <w:tcW w:type="dxa" w:w="1080"/>
            <w:vAlign w:val="center"/>
          </w:tcPr>
          <w:p>
            <w:r>
              <w:t>0.298</w:t>
            </w:r>
          </w:p>
        </w:tc>
        <w:tc>
          <w:tcPr>
            <w:tcW w:type="dxa" w:w="1080"/>
            <w:vAlign w:val="center"/>
          </w:tcPr>
          <w:p>
            <w:r>
              <w:t>0.092</w:t>
            </w:r>
          </w:p>
        </w:tc>
        <w:tc>
          <w:tcPr>
            <w:tcW w:type="dxa" w:w="1080"/>
            <w:vAlign w:val="center"/>
          </w:tcPr>
          <w:p>
            <w:r>
              <w:t>0.140</w:t>
            </w:r>
          </w:p>
        </w:tc>
      </w:tr>
      <w:tr>
        <w:tc>
          <w:tcPr>
            <w:tcW w:type="dxa" w:w="1080"/>
            <w:vAlign w:val="center"/>
          </w:tcPr>
          <w:p>
            <w:r>
              <w:t>Hybrid + MiniLM-L12</w:t>
            </w:r>
          </w:p>
        </w:tc>
        <w:tc>
          <w:tcPr>
            <w:tcW w:type="dxa" w:w="1080"/>
            <w:vAlign w:val="center"/>
          </w:tcPr>
          <w:p>
            <w:r>
              <w:t>11.413</w:t>
            </w:r>
          </w:p>
        </w:tc>
        <w:tc>
          <w:tcPr>
            <w:tcW w:type="dxa" w:w="1080"/>
            <w:vAlign w:val="center"/>
          </w:tcPr>
          <w:p>
            <w:r>
              <w:t>0.1971</w:t>
            </w:r>
          </w:p>
        </w:tc>
        <w:tc>
          <w:tcPr>
            <w:tcW w:type="dxa" w:w="1080"/>
            <w:vAlign w:val="center"/>
          </w:tcPr>
          <w:p>
            <w:r>
              <w:t>0.1624</w:t>
            </w:r>
          </w:p>
        </w:tc>
        <w:tc>
          <w:tcPr>
            <w:tcW w:type="dxa" w:w="1080"/>
            <w:vAlign w:val="center"/>
          </w:tcPr>
          <w:p>
            <w:r>
              <w:t>0.3558</w:t>
            </w:r>
          </w:p>
        </w:tc>
        <w:tc>
          <w:tcPr>
            <w:tcW w:type="dxa" w:w="1080"/>
            <w:vAlign w:val="center"/>
          </w:tcPr>
          <w:p>
            <w:r>
              <w:t>0.285</w:t>
            </w:r>
          </w:p>
        </w:tc>
        <w:tc>
          <w:tcPr>
            <w:tcW w:type="dxa" w:w="1080"/>
            <w:vAlign w:val="center"/>
          </w:tcPr>
          <w:p>
            <w:r>
              <w:t>0.088</w:t>
            </w:r>
          </w:p>
        </w:tc>
        <w:tc>
          <w:tcPr>
            <w:tcW w:type="dxa" w:w="1080"/>
            <w:vAlign w:val="center"/>
          </w:tcPr>
          <w:p>
            <w:r>
              <w:t>0.134</w:t>
            </w:r>
          </w:p>
        </w:tc>
      </w:tr>
      <w:tr>
        <w:tc>
          <w:tcPr>
            <w:tcW w:type="dxa" w:w="1080"/>
            <w:vAlign w:val="center"/>
          </w:tcPr>
          <w:p>
            <w:r>
              <w:t>Hybrid + LLM (DeepSeek)</w:t>
            </w:r>
          </w:p>
        </w:tc>
        <w:tc>
          <w:tcPr>
            <w:tcW w:type="dxa" w:w="1080"/>
            <w:vAlign w:val="center"/>
          </w:tcPr>
          <w:p>
            <w:r>
              <w:t>12.624</w:t>
            </w:r>
          </w:p>
        </w:tc>
        <w:tc>
          <w:tcPr>
            <w:tcW w:type="dxa" w:w="1080"/>
            <w:vAlign w:val="center"/>
          </w:tcPr>
          <w:p>
            <w:r>
              <w:t>0.2220</w:t>
            </w:r>
          </w:p>
        </w:tc>
        <w:tc>
          <w:tcPr>
            <w:tcW w:type="dxa" w:w="1080"/>
            <w:vAlign w:val="center"/>
          </w:tcPr>
          <w:p>
            <w:r>
              <w:t>0.1822</w:t>
            </w:r>
          </w:p>
        </w:tc>
        <w:tc>
          <w:tcPr>
            <w:tcW w:type="dxa" w:w="1080"/>
            <w:vAlign w:val="center"/>
          </w:tcPr>
          <w:p>
            <w:r>
              <w:t>0.3832</w:t>
            </w:r>
          </w:p>
        </w:tc>
        <w:tc>
          <w:tcPr>
            <w:tcW w:type="dxa" w:w="1080"/>
            <w:vAlign w:val="center"/>
          </w:tcPr>
          <w:p>
            <w:r>
              <w:t>0.333</w:t>
            </w:r>
          </w:p>
        </w:tc>
        <w:tc>
          <w:tcPr>
            <w:tcW w:type="dxa" w:w="1080"/>
            <w:vAlign w:val="center"/>
          </w:tcPr>
          <w:p>
            <w:r>
              <w:t>0.102</w:t>
            </w:r>
          </w:p>
        </w:tc>
        <w:tc>
          <w:tcPr>
            <w:tcW w:type="dxa" w:w="1080"/>
            <w:vAlign w:val="center"/>
          </w:tcPr>
          <w:p>
            <w:r>
              <w:t>0.156</w:t>
            </w:r>
          </w:p>
        </w:tc>
      </w:tr>
    </w:tbl>
    <w:p/>
    <w:p>
      <w:pPr>
        <w:pStyle w:val="Heading2"/>
      </w:pPr>
      <w:r>
        <w:t>3.2 Statistical Significance Analysis</w:t>
      </w:r>
    </w:p>
    <w:p>
      <w:r>
        <w:t>Pairwise comparisons using paired t-tests and Cohen's d effect size: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tcPr>
          <w:p>
            <w:r>
              <w:t>Comparison</w:t>
            </w:r>
          </w:p>
        </w:tc>
        <w:tc>
          <w:tcPr>
            <w:tcW w:type="dxa" w:w="1234"/>
            <w:vAlign w:val="center"/>
          </w:tcPr>
          <w:p>
            <w:r>
              <w:t>NDCG@10 t-stat</w:t>
            </w:r>
          </w:p>
        </w:tc>
        <w:tc>
          <w:tcPr>
            <w:tcW w:type="dxa" w:w="1234"/>
            <w:vAlign w:val="center"/>
          </w:tcPr>
          <w:p>
            <w:r>
              <w:t>NDCG@10 p-value</w:t>
            </w:r>
          </w:p>
        </w:tc>
        <w:tc>
          <w:tcPr>
            <w:tcW w:type="dxa" w:w="1234"/>
            <w:vAlign w:val="center"/>
          </w:tcPr>
          <w:p>
            <w:r>
              <w:t>NDCG@10 Effect Size</w:t>
            </w:r>
          </w:p>
        </w:tc>
        <w:tc>
          <w:tcPr>
            <w:tcW w:type="dxa" w:w="1234"/>
            <w:vAlign w:val="center"/>
          </w:tcPr>
          <w:p>
            <w:r>
              <w:t>MRR t-stat</w:t>
            </w:r>
          </w:p>
        </w:tc>
        <w:tc>
          <w:tcPr>
            <w:tcW w:type="dxa" w:w="1234"/>
            <w:vAlign w:val="center"/>
          </w:tcPr>
          <w:p>
            <w:r>
              <w:t>MRR p-value</w:t>
            </w:r>
          </w:p>
        </w:tc>
        <w:tc>
          <w:tcPr>
            <w:tcW w:type="dxa" w:w="1234"/>
            <w:vAlign w:val="center"/>
          </w:tcPr>
          <w:p>
            <w:r>
              <w:t>MRR Effect Size</w:t>
            </w:r>
          </w:p>
        </w:tc>
      </w:tr>
      <w:tr>
        <w:tc>
          <w:tcPr>
            <w:tcW w:type="dxa" w:w="1234"/>
            <w:vAlign w:val="center"/>
          </w:tcPr>
          <w:p>
            <w:r>
              <w:t>Pure_Vector vs Pure_BM25</w:t>
            </w:r>
          </w:p>
        </w:tc>
        <w:tc>
          <w:tcPr>
            <w:tcW w:type="dxa" w:w="1234"/>
            <w:vAlign w:val="center"/>
          </w:tcPr>
          <w:p>
            <w:r>
              <w:t>-1.196</w:t>
            </w:r>
          </w:p>
        </w:tc>
        <w:tc>
          <w:tcPr>
            <w:tcW w:type="dxa" w:w="1234"/>
            <w:vAlign w:val="center"/>
          </w:tcPr>
          <w:p>
            <w:r>
              <w:t>0.2373</w:t>
            </w:r>
          </w:p>
        </w:tc>
        <w:tc>
          <w:tcPr>
            <w:tcW w:type="dxa" w:w="1234"/>
            <w:vAlign w:val="center"/>
          </w:tcPr>
          <w:p>
            <w:r>
              <w:t>small</w:t>
            </w:r>
          </w:p>
        </w:tc>
        <w:tc>
          <w:tcPr>
            <w:tcW w:type="dxa" w:w="1234"/>
            <w:vAlign w:val="center"/>
          </w:tcPr>
          <w:p>
            <w:r>
              <w:t>0.912</w:t>
            </w:r>
          </w:p>
        </w:tc>
        <w:tc>
          <w:tcPr>
            <w:tcW w:type="dxa" w:w="1234"/>
            <w:vAlign w:val="center"/>
          </w:tcPr>
          <w:p>
            <w:r>
              <w:t>0.3662</w:t>
            </w:r>
          </w:p>
        </w:tc>
        <w:tc>
          <w:tcPr>
            <w:tcW w:type="dxa" w:w="1234"/>
            <w:vAlign w:val="center"/>
          </w:tcPr>
          <w:p>
            <w:r>
              <w:t>small</w:t>
            </w:r>
          </w:p>
        </w:tc>
      </w:tr>
      <w:tr>
        <w:tc>
          <w:tcPr>
            <w:tcW w:type="dxa" w:w="1234"/>
            <w:vAlign w:val="center"/>
          </w:tcPr>
          <w:p>
            <w:r>
              <w:t>Pure_Vector vs Hybrid_RRF</w:t>
            </w:r>
          </w:p>
        </w:tc>
        <w:tc>
          <w:tcPr>
            <w:tcW w:type="dxa" w:w="1234"/>
            <w:vAlign w:val="center"/>
          </w:tcPr>
          <w:p>
            <w:r>
              <w:t>-0.753</w:t>
            </w:r>
          </w:p>
        </w:tc>
        <w:tc>
          <w:tcPr>
            <w:tcW w:type="dxa" w:w="1234"/>
            <w:vAlign w:val="center"/>
          </w:tcPr>
          <w:p>
            <w:r>
              <w:t>0.4552</w:t>
            </w:r>
          </w:p>
        </w:tc>
        <w:tc>
          <w:tcPr>
            <w:tcW w:type="dxa" w:w="1234"/>
            <w:vAlign w:val="center"/>
          </w:tcPr>
          <w:p>
            <w:r>
              <w:t>small</w:t>
            </w:r>
          </w:p>
        </w:tc>
        <w:tc>
          <w:tcPr>
            <w:tcW w:type="dxa" w:w="1234"/>
            <w:vAlign w:val="center"/>
          </w:tcPr>
          <w:p>
            <w:r>
              <w:t>-0.473</w:t>
            </w:r>
          </w:p>
        </w:tc>
        <w:tc>
          <w:tcPr>
            <w:tcW w:type="dxa" w:w="1234"/>
            <w:vAlign w:val="center"/>
          </w:tcPr>
          <w:p>
            <w:r>
              <w:t>0.6384</w:t>
            </w:r>
          </w:p>
        </w:tc>
        <w:tc>
          <w:tcPr>
            <w:tcW w:type="dxa" w:w="1234"/>
            <w:vAlign w:val="center"/>
          </w:tcPr>
          <w:p>
            <w:r>
              <w:t>small</w:t>
            </w:r>
          </w:p>
        </w:tc>
      </w:tr>
      <w:tr>
        <w:tc>
          <w:tcPr>
            <w:tcW w:type="dxa" w:w="1234"/>
            <w:vAlign w:val="center"/>
          </w:tcPr>
          <w:p>
            <w:r>
              <w:t>Pure_Vector vs Hybrid_CrossEncoder_L6</w:t>
            </w:r>
          </w:p>
        </w:tc>
        <w:tc>
          <w:tcPr>
            <w:tcW w:type="dxa" w:w="1234"/>
            <w:vAlign w:val="center"/>
          </w:tcPr>
          <w:p>
            <w:r>
              <w:t>2.001</w:t>
            </w:r>
          </w:p>
        </w:tc>
        <w:tc>
          <w:tcPr>
            <w:tcW w:type="dxa" w:w="1234"/>
            <w:vAlign w:val="center"/>
          </w:tcPr>
          <w:p>
            <w:r>
              <w:t>0.0509</w:t>
            </w:r>
          </w:p>
        </w:tc>
        <w:tc>
          <w:tcPr>
            <w:tcW w:type="dxa" w:w="1234"/>
            <w:vAlign w:val="center"/>
          </w:tcPr>
          <w:p>
            <w:r>
              <w:t>small</w:t>
            </w:r>
          </w:p>
        </w:tc>
        <w:tc>
          <w:tcPr>
            <w:tcW w:type="dxa" w:w="1234"/>
            <w:vAlign w:val="center"/>
          </w:tcPr>
          <w:p>
            <w:r>
              <w:t>1.414</w:t>
            </w:r>
          </w:p>
        </w:tc>
        <w:tc>
          <w:tcPr>
            <w:tcW w:type="dxa" w:w="1234"/>
            <w:vAlign w:val="center"/>
          </w:tcPr>
          <w:p>
            <w:r>
              <w:t>0.1638</w:t>
            </w:r>
          </w:p>
        </w:tc>
        <w:tc>
          <w:tcPr>
            <w:tcW w:type="dxa" w:w="1234"/>
            <w:vAlign w:val="center"/>
          </w:tcPr>
          <w:p>
            <w:r>
              <w:t>small</w:t>
            </w:r>
          </w:p>
        </w:tc>
      </w:tr>
      <w:tr>
        <w:tc>
          <w:tcPr>
            <w:tcW w:type="dxa" w:w="1234"/>
            <w:vAlign w:val="center"/>
          </w:tcPr>
          <w:p>
            <w:r>
              <w:t>Pure_Vector vs Hybrid_CrossEncoder_L12</w:t>
            </w:r>
          </w:p>
        </w:tc>
        <w:tc>
          <w:tcPr>
            <w:tcW w:type="dxa" w:w="1234"/>
            <w:vAlign w:val="center"/>
          </w:tcPr>
          <w:p>
            <w:r>
              <w:t>1.938</w:t>
            </w:r>
          </w:p>
        </w:tc>
        <w:tc>
          <w:tcPr>
            <w:tcW w:type="dxa" w:w="1234"/>
            <w:vAlign w:val="center"/>
          </w:tcPr>
          <w:p>
            <w:r>
              <w:t>0.0584</w:t>
            </w:r>
          </w:p>
        </w:tc>
        <w:tc>
          <w:tcPr>
            <w:tcW w:type="dxa" w:w="1234"/>
            <w:vAlign w:val="center"/>
          </w:tcPr>
          <w:p>
            <w:r>
              <w:t>small</w:t>
            </w:r>
          </w:p>
        </w:tc>
        <w:tc>
          <w:tcPr>
            <w:tcW w:type="dxa" w:w="1234"/>
            <w:vAlign w:val="center"/>
          </w:tcPr>
          <w:p>
            <w:r>
              <w:t>0.964</w:t>
            </w:r>
          </w:p>
        </w:tc>
        <w:tc>
          <w:tcPr>
            <w:tcW w:type="dxa" w:w="1234"/>
            <w:vAlign w:val="center"/>
          </w:tcPr>
          <w:p>
            <w:r>
              <w:t>0.3395</w:t>
            </w:r>
          </w:p>
        </w:tc>
        <w:tc>
          <w:tcPr>
            <w:tcW w:type="dxa" w:w="1234"/>
            <w:vAlign w:val="center"/>
          </w:tcPr>
          <w:p>
            <w:r>
              <w:t>small</w:t>
            </w:r>
          </w:p>
        </w:tc>
      </w:tr>
      <w:tr>
        <w:tc>
          <w:tcPr>
            <w:tcW w:type="dxa" w:w="1234"/>
            <w:vAlign w:val="center"/>
          </w:tcPr>
          <w:p>
            <w:r>
              <w:t>Pure_Vector vs Hybrid_LLM_DeepSeek</w:t>
            </w:r>
          </w:p>
        </w:tc>
        <w:tc>
          <w:tcPr>
            <w:tcW w:type="dxa" w:w="1234"/>
            <w:vAlign w:val="center"/>
          </w:tcPr>
          <w:p>
            <w:r>
              <w:t>1.195</w:t>
            </w:r>
          </w:p>
        </w:tc>
        <w:tc>
          <w:tcPr>
            <w:tcW w:type="dxa" w:w="1234"/>
            <w:vAlign w:val="center"/>
          </w:tcPr>
          <w:p>
            <w:r>
              <w:t>0.2377</w:t>
            </w:r>
          </w:p>
        </w:tc>
        <w:tc>
          <w:tcPr>
            <w:tcW w:type="dxa" w:w="1234"/>
            <w:vAlign w:val="center"/>
          </w:tcPr>
          <w:p>
            <w:r>
              <w:t>small</w:t>
            </w:r>
          </w:p>
        </w:tc>
        <w:tc>
          <w:tcPr>
            <w:tcW w:type="dxa" w:w="1234"/>
            <w:vAlign w:val="center"/>
          </w:tcPr>
          <w:p>
            <w:r>
              <w:t>0.793</w:t>
            </w:r>
          </w:p>
        </w:tc>
        <w:tc>
          <w:tcPr>
            <w:tcW w:type="dxa" w:w="1234"/>
            <w:vAlign w:val="center"/>
          </w:tcPr>
          <w:p>
            <w:r>
              <w:t>0.4317</w:t>
            </w:r>
          </w:p>
        </w:tc>
        <w:tc>
          <w:tcPr>
            <w:tcW w:type="dxa" w:w="1234"/>
            <w:vAlign w:val="center"/>
          </w:tcPr>
          <w:p>
            <w:r>
              <w:t>small</w:t>
            </w:r>
          </w:p>
        </w:tc>
      </w:tr>
      <w:tr>
        <w:tc>
          <w:tcPr>
            <w:tcW w:type="dxa" w:w="1234"/>
            <w:vAlign w:val="center"/>
          </w:tcPr>
          <w:p>
            <w:r>
              <w:t>Pure_BM25 vs Hybrid_RRF</w:t>
            </w:r>
          </w:p>
        </w:tc>
        <w:tc>
          <w:tcPr>
            <w:tcW w:type="dxa" w:w="1234"/>
            <w:vAlign w:val="center"/>
          </w:tcPr>
          <w:p>
            <w:r>
              <w:t>1.172</w:t>
            </w:r>
          </w:p>
        </w:tc>
        <w:tc>
          <w:tcPr>
            <w:tcW w:type="dxa" w:w="1234"/>
            <w:vAlign w:val="center"/>
          </w:tcPr>
          <w:p>
            <w:r>
              <w:t>0.2470</w:t>
            </w:r>
          </w:p>
        </w:tc>
        <w:tc>
          <w:tcPr>
            <w:tcW w:type="dxa" w:w="1234"/>
            <w:vAlign w:val="center"/>
          </w:tcPr>
          <w:p>
            <w:r>
              <w:t>small</w:t>
            </w:r>
          </w:p>
        </w:tc>
        <w:tc>
          <w:tcPr>
            <w:tcW w:type="dxa" w:w="1234"/>
            <w:vAlign w:val="center"/>
          </w:tcPr>
          <w:p>
            <w:r>
              <w:t>-0.922</w:t>
            </w:r>
          </w:p>
        </w:tc>
        <w:tc>
          <w:tcPr>
            <w:tcW w:type="dxa" w:w="1234"/>
            <w:vAlign w:val="center"/>
          </w:tcPr>
          <w:p>
            <w:r>
              <w:t>0.3611</w:t>
            </w:r>
          </w:p>
        </w:tc>
        <w:tc>
          <w:tcPr>
            <w:tcW w:type="dxa" w:w="1234"/>
            <w:vAlign w:val="center"/>
          </w:tcPr>
          <w:p>
            <w:r>
              <w:t>small</w:t>
            </w:r>
          </w:p>
        </w:tc>
      </w:tr>
      <w:tr>
        <w:tc>
          <w:tcPr>
            <w:tcW w:type="dxa" w:w="1234"/>
            <w:vAlign w:val="center"/>
          </w:tcPr>
          <w:p>
            <w:r>
              <w:t>Pure_BM25 vs Hybrid_CrossEncoder_L6</w:t>
            </w:r>
          </w:p>
        </w:tc>
        <w:tc>
          <w:tcPr>
            <w:tcW w:type="dxa" w:w="1234"/>
            <w:vAlign w:val="center"/>
          </w:tcPr>
          <w:p>
            <w:r>
              <w:t>2.524</w:t>
            </w:r>
          </w:p>
        </w:tc>
        <w:tc>
          <w:tcPr>
            <w:tcW w:type="dxa" w:w="1234"/>
            <w:vAlign w:val="center"/>
          </w:tcPr>
          <w:p>
            <w:r>
              <w:t>0.0149*</w:t>
            </w:r>
          </w:p>
        </w:tc>
        <w:tc>
          <w:tcPr>
            <w:tcW w:type="dxa" w:w="1234"/>
            <w:vAlign w:val="center"/>
          </w:tcPr>
          <w:p>
            <w:r>
              <w:t>medium</w:t>
            </w:r>
          </w:p>
        </w:tc>
        <w:tc>
          <w:tcPr>
            <w:tcW w:type="dxa" w:w="1234"/>
            <w:vAlign w:val="center"/>
          </w:tcPr>
          <w:p>
            <w:r>
              <w:t>0.154</w:t>
            </w:r>
          </w:p>
        </w:tc>
        <w:tc>
          <w:tcPr>
            <w:tcW w:type="dxa" w:w="1234"/>
            <w:vAlign w:val="center"/>
          </w:tcPr>
          <w:p>
            <w:r>
              <w:t>0.8779</w:t>
            </w:r>
          </w:p>
        </w:tc>
        <w:tc>
          <w:tcPr>
            <w:tcW w:type="dxa" w:w="1234"/>
            <w:vAlign w:val="center"/>
          </w:tcPr>
          <w:p>
            <w:r>
              <w:t>small</w:t>
            </w:r>
          </w:p>
        </w:tc>
      </w:tr>
      <w:tr>
        <w:tc>
          <w:tcPr>
            <w:tcW w:type="dxa" w:w="1234"/>
            <w:vAlign w:val="center"/>
          </w:tcPr>
          <w:p>
            <w:r>
              <w:t>Pure_BM25 vs Hybrid_CrossEncoder_L12</w:t>
            </w:r>
          </w:p>
        </w:tc>
        <w:tc>
          <w:tcPr>
            <w:tcW w:type="dxa" w:w="1234"/>
            <w:vAlign w:val="center"/>
          </w:tcPr>
          <w:p>
            <w:r>
              <w:t>2.319</w:t>
            </w:r>
          </w:p>
        </w:tc>
        <w:tc>
          <w:tcPr>
            <w:tcW w:type="dxa" w:w="1234"/>
            <w:vAlign w:val="center"/>
          </w:tcPr>
          <w:p>
            <w:r>
              <w:t>0.0246*</w:t>
            </w:r>
          </w:p>
        </w:tc>
        <w:tc>
          <w:tcPr>
            <w:tcW w:type="dxa" w:w="1234"/>
            <w:vAlign w:val="center"/>
          </w:tcPr>
          <w:p>
            <w:r>
              <w:t>medium</w:t>
            </w:r>
          </w:p>
        </w:tc>
        <w:tc>
          <w:tcPr>
            <w:tcW w:type="dxa" w:w="1234"/>
            <w:vAlign w:val="center"/>
          </w:tcPr>
          <w:p>
            <w:r>
              <w:t>-0.195</w:t>
            </w:r>
          </w:p>
        </w:tc>
        <w:tc>
          <w:tcPr>
            <w:tcW w:type="dxa" w:w="1234"/>
            <w:vAlign w:val="center"/>
          </w:tcPr>
          <w:p>
            <w:r>
              <w:t>0.8463</w:t>
            </w:r>
          </w:p>
        </w:tc>
        <w:tc>
          <w:tcPr>
            <w:tcW w:type="dxa" w:w="1234"/>
            <w:vAlign w:val="center"/>
          </w:tcPr>
          <w:p>
            <w:r>
              <w:t>small</w:t>
            </w:r>
          </w:p>
        </w:tc>
      </w:tr>
      <w:tr>
        <w:tc>
          <w:tcPr>
            <w:tcW w:type="dxa" w:w="1234"/>
            <w:vAlign w:val="center"/>
          </w:tcPr>
          <w:p>
            <w:r>
              <w:t>Pure_BM25 vs Hybrid_LLM_DeepSeek</w:t>
            </w:r>
          </w:p>
        </w:tc>
        <w:tc>
          <w:tcPr>
            <w:tcW w:type="dxa" w:w="1234"/>
            <w:vAlign w:val="center"/>
          </w:tcPr>
          <w:p>
            <w:r>
              <w:t>1.466</w:t>
            </w:r>
          </w:p>
        </w:tc>
        <w:tc>
          <w:tcPr>
            <w:tcW w:type="dxa" w:w="1234"/>
            <w:vAlign w:val="center"/>
          </w:tcPr>
          <w:p>
            <w:r>
              <w:t>0.1490</w:t>
            </w:r>
          </w:p>
        </w:tc>
        <w:tc>
          <w:tcPr>
            <w:tcW w:type="dxa" w:w="1234"/>
            <w:vAlign w:val="center"/>
          </w:tcPr>
          <w:p>
            <w:r>
              <w:t>small</w:t>
            </w:r>
          </w:p>
        </w:tc>
        <w:tc>
          <w:tcPr>
            <w:tcW w:type="dxa" w:w="1234"/>
            <w:vAlign w:val="center"/>
          </w:tcPr>
          <w:p>
            <w:r>
              <w:t>-0.889</w:t>
            </w:r>
          </w:p>
        </w:tc>
        <w:tc>
          <w:tcPr>
            <w:tcW w:type="dxa" w:w="1234"/>
            <w:vAlign w:val="center"/>
          </w:tcPr>
          <w:p>
            <w:r>
              <w:t>0.3785</w:t>
            </w:r>
          </w:p>
        </w:tc>
        <w:tc>
          <w:tcPr>
            <w:tcW w:type="dxa" w:w="1234"/>
            <w:vAlign w:val="center"/>
          </w:tcPr>
          <w:p>
            <w:r>
              <w:t>small</w:t>
            </w:r>
          </w:p>
        </w:tc>
      </w:tr>
      <w:tr>
        <w:tc>
          <w:tcPr>
            <w:tcW w:type="dxa" w:w="1234"/>
            <w:vAlign w:val="center"/>
          </w:tcPr>
          <w:p>
            <w:r>
              <w:t>Hybrid_RRF vs Hybrid_CrossEncoder_L6</w:t>
            </w:r>
          </w:p>
        </w:tc>
        <w:tc>
          <w:tcPr>
            <w:tcW w:type="dxa" w:w="1234"/>
            <w:vAlign w:val="center"/>
          </w:tcPr>
          <w:p>
            <w:r>
              <w:t>2.047</w:t>
            </w:r>
          </w:p>
        </w:tc>
        <w:tc>
          <w:tcPr>
            <w:tcW w:type="dxa" w:w="1234"/>
            <w:vAlign w:val="center"/>
          </w:tcPr>
          <w:p>
            <w:r>
              <w:t>0.0460*</w:t>
            </w:r>
          </w:p>
        </w:tc>
        <w:tc>
          <w:tcPr>
            <w:tcW w:type="dxa" w:w="1234"/>
            <w:vAlign w:val="center"/>
          </w:tcPr>
          <w:p>
            <w:r>
              <w:t>small</w:t>
            </w:r>
          </w:p>
        </w:tc>
        <w:tc>
          <w:tcPr>
            <w:tcW w:type="dxa" w:w="1234"/>
            <w:vAlign w:val="center"/>
          </w:tcPr>
          <w:p>
            <w:r>
              <w:t>1.427</w:t>
            </w:r>
          </w:p>
        </w:tc>
        <w:tc>
          <w:tcPr>
            <w:tcW w:type="dxa" w:w="1234"/>
            <w:vAlign w:val="center"/>
          </w:tcPr>
          <w:p>
            <w:r>
              <w:t>0.1598</w:t>
            </w:r>
          </w:p>
        </w:tc>
        <w:tc>
          <w:tcPr>
            <w:tcW w:type="dxa" w:w="1234"/>
            <w:vAlign w:val="center"/>
          </w:tcPr>
          <w:p>
            <w:r>
              <w:t>small</w:t>
            </w:r>
          </w:p>
        </w:tc>
      </w:tr>
      <w:tr>
        <w:tc>
          <w:tcPr>
            <w:tcW w:type="dxa" w:w="1234"/>
            <w:vAlign w:val="center"/>
          </w:tcPr>
          <w:p>
            <w:r>
              <w:t>Hybrid_RRF vs Hybrid_CrossEncoder_L12</w:t>
            </w:r>
          </w:p>
        </w:tc>
        <w:tc>
          <w:tcPr>
            <w:tcW w:type="dxa" w:w="1234"/>
            <w:vAlign w:val="center"/>
          </w:tcPr>
          <w:p>
            <w:r>
              <w:t>1.983</w:t>
            </w:r>
          </w:p>
        </w:tc>
        <w:tc>
          <w:tcPr>
            <w:tcW w:type="dxa" w:w="1234"/>
            <w:vAlign w:val="center"/>
          </w:tcPr>
          <w:p>
            <w:r>
              <w:t>0.0529</w:t>
            </w:r>
          </w:p>
        </w:tc>
        <w:tc>
          <w:tcPr>
            <w:tcW w:type="dxa" w:w="1234"/>
            <w:vAlign w:val="center"/>
          </w:tcPr>
          <w:p>
            <w:r>
              <w:t>small</w:t>
            </w:r>
          </w:p>
        </w:tc>
        <w:tc>
          <w:tcPr>
            <w:tcW w:type="dxa" w:w="1234"/>
            <w:vAlign w:val="center"/>
          </w:tcPr>
          <w:p>
            <w:r>
              <w:t>0.978</w:t>
            </w:r>
          </w:p>
        </w:tc>
        <w:tc>
          <w:tcPr>
            <w:tcW w:type="dxa" w:w="1234"/>
            <w:vAlign w:val="center"/>
          </w:tcPr>
          <w:p>
            <w:r>
              <w:t>0.3328</w:t>
            </w:r>
          </w:p>
        </w:tc>
        <w:tc>
          <w:tcPr>
            <w:tcW w:type="dxa" w:w="1234"/>
            <w:vAlign w:val="center"/>
          </w:tcPr>
          <w:p>
            <w:r>
              <w:t>small</w:t>
            </w:r>
          </w:p>
        </w:tc>
      </w:tr>
      <w:tr>
        <w:tc>
          <w:tcPr>
            <w:tcW w:type="dxa" w:w="1234"/>
            <w:vAlign w:val="center"/>
          </w:tcPr>
          <w:p>
            <w:r>
              <w:t>Hybrid_RRF vs Hybrid_LLM_DeepSeek</w:t>
            </w:r>
          </w:p>
        </w:tc>
        <w:tc>
          <w:tcPr>
            <w:tcW w:type="dxa" w:w="1234"/>
            <w:vAlign w:val="center"/>
          </w:tcPr>
          <w:p>
            <w:r>
              <w:t>1.300</w:t>
            </w:r>
          </w:p>
        </w:tc>
        <w:tc>
          <w:tcPr>
            <w:tcW w:type="dxa" w:w="1234"/>
            <w:vAlign w:val="center"/>
          </w:tcPr>
          <w:p>
            <w:r>
              <w:t>0.1996</w:t>
            </w:r>
          </w:p>
        </w:tc>
        <w:tc>
          <w:tcPr>
            <w:tcW w:type="dxa" w:w="1234"/>
            <w:vAlign w:val="center"/>
          </w:tcPr>
          <w:p>
            <w:r>
              <w:t>small</w:t>
            </w:r>
          </w:p>
        </w:tc>
        <w:tc>
          <w:tcPr>
            <w:tcW w:type="dxa" w:w="1234"/>
            <w:vAlign w:val="center"/>
          </w:tcPr>
          <w:p>
            <w:r>
              <w:t>1.000</w:t>
            </w:r>
          </w:p>
        </w:tc>
        <w:tc>
          <w:tcPr>
            <w:tcW w:type="dxa" w:w="1234"/>
            <w:vAlign w:val="center"/>
          </w:tcPr>
          <w:p>
            <w:r>
              <w:t>0.3222</w:t>
            </w:r>
          </w:p>
        </w:tc>
        <w:tc>
          <w:tcPr>
            <w:tcW w:type="dxa" w:w="1234"/>
            <w:vAlign w:val="center"/>
          </w:tcPr>
          <w:p>
            <w:r>
              <w:t>small</w:t>
            </w:r>
          </w:p>
        </w:tc>
      </w:tr>
      <w:tr>
        <w:tc>
          <w:tcPr>
            <w:tcW w:type="dxa" w:w="1234"/>
            <w:vAlign w:val="center"/>
          </w:tcPr>
          <w:p>
            <w:r>
              <w:t>Hybrid_CrossEncoder_L6 vs Hybrid_CrossEncoder_L12</w:t>
            </w:r>
          </w:p>
        </w:tc>
        <w:tc>
          <w:tcPr>
            <w:tcW w:type="dxa" w:w="1234"/>
            <w:vAlign w:val="center"/>
          </w:tcPr>
          <w:p>
            <w:r>
              <w:t>-0.114</w:t>
            </w:r>
          </w:p>
        </w:tc>
        <w:tc>
          <w:tcPr>
            <w:tcW w:type="dxa" w:w="1234"/>
            <w:vAlign w:val="center"/>
          </w:tcPr>
          <w:p>
            <w:r>
              <w:t>0.9100</w:t>
            </w:r>
          </w:p>
        </w:tc>
        <w:tc>
          <w:tcPr>
            <w:tcW w:type="dxa" w:w="1234"/>
            <w:vAlign w:val="center"/>
          </w:tcPr>
          <w:p>
            <w:r>
              <w:t>small</w:t>
            </w:r>
          </w:p>
        </w:tc>
        <w:tc>
          <w:tcPr>
            <w:tcW w:type="dxa" w:w="1234"/>
            <w:vAlign w:val="center"/>
          </w:tcPr>
          <w:p>
            <w:r>
              <w:t>-0.932</w:t>
            </w:r>
          </w:p>
        </w:tc>
        <w:tc>
          <w:tcPr>
            <w:tcW w:type="dxa" w:w="1234"/>
            <w:vAlign w:val="center"/>
          </w:tcPr>
          <w:p>
            <w:r>
              <w:t>0.3561</w:t>
            </w:r>
          </w:p>
        </w:tc>
        <w:tc>
          <w:tcPr>
            <w:tcW w:type="dxa" w:w="1234"/>
            <w:vAlign w:val="center"/>
          </w:tcPr>
          <w:p>
            <w:r>
              <w:t>small</w:t>
            </w:r>
          </w:p>
        </w:tc>
      </w:tr>
      <w:tr>
        <w:tc>
          <w:tcPr>
            <w:tcW w:type="dxa" w:w="1234"/>
            <w:vAlign w:val="center"/>
          </w:tcPr>
          <w:p>
            <w:r>
              <w:t>Hybrid_CrossEncoder_L6 vs Hybrid_LLM_DeepSeek</w:t>
            </w:r>
          </w:p>
        </w:tc>
        <w:tc>
          <w:tcPr>
            <w:tcW w:type="dxa" w:w="1234"/>
            <w:vAlign w:val="center"/>
          </w:tcPr>
          <w:p>
            <w:r>
              <w:t>-1.578</w:t>
            </w:r>
          </w:p>
        </w:tc>
        <w:tc>
          <w:tcPr>
            <w:tcW w:type="dxa" w:w="1234"/>
            <w:vAlign w:val="center"/>
          </w:tcPr>
          <w:p>
            <w:r>
              <w:t>0.1210</w:t>
            </w:r>
          </w:p>
        </w:tc>
        <w:tc>
          <w:tcPr>
            <w:tcW w:type="dxa" w:w="1234"/>
            <w:vAlign w:val="center"/>
          </w:tcPr>
          <w:p>
            <w:r>
              <w:t>small</w:t>
            </w:r>
          </w:p>
        </w:tc>
        <w:tc>
          <w:tcPr>
            <w:tcW w:type="dxa" w:w="1234"/>
            <w:vAlign w:val="center"/>
          </w:tcPr>
          <w:p>
            <w:r>
              <w:t>-1.383</w:t>
            </w:r>
          </w:p>
        </w:tc>
        <w:tc>
          <w:tcPr>
            <w:tcW w:type="dxa" w:w="1234"/>
            <w:vAlign w:val="center"/>
          </w:tcPr>
          <w:p>
            <w:r>
              <w:t>0.1728</w:t>
            </w:r>
          </w:p>
        </w:tc>
        <w:tc>
          <w:tcPr>
            <w:tcW w:type="dxa" w:w="1234"/>
            <w:vAlign w:val="center"/>
          </w:tcPr>
          <w:p>
            <w:r>
              <w:t>small</w:t>
            </w:r>
          </w:p>
        </w:tc>
      </w:tr>
      <w:tr>
        <w:tc>
          <w:tcPr>
            <w:tcW w:type="dxa" w:w="1234"/>
            <w:vAlign w:val="center"/>
          </w:tcPr>
          <w:p>
            <w:r>
              <w:t>Hybrid_CrossEncoder_L12 vs Hybrid_LLM_DeepSeek</w:t>
            </w:r>
          </w:p>
        </w:tc>
        <w:tc>
          <w:tcPr>
            <w:tcW w:type="dxa" w:w="1234"/>
            <w:vAlign w:val="center"/>
          </w:tcPr>
          <w:p>
            <w:r>
              <w:t>-1.593</w:t>
            </w:r>
          </w:p>
        </w:tc>
        <w:tc>
          <w:tcPr>
            <w:tcW w:type="dxa" w:w="1234"/>
            <w:vAlign w:val="center"/>
          </w:tcPr>
          <w:p>
            <w:r>
              <w:t>0.1177</w:t>
            </w:r>
          </w:p>
        </w:tc>
        <w:tc>
          <w:tcPr>
            <w:tcW w:type="dxa" w:w="1234"/>
            <w:vAlign w:val="center"/>
          </w:tcPr>
          <w:p>
            <w:r>
              <w:t>small</w:t>
            </w:r>
          </w:p>
        </w:tc>
        <w:tc>
          <w:tcPr>
            <w:tcW w:type="dxa" w:w="1234"/>
            <w:vAlign w:val="center"/>
          </w:tcPr>
          <w:p>
            <w:r>
              <w:t>-0.933</w:t>
            </w:r>
          </w:p>
        </w:tc>
        <w:tc>
          <w:tcPr>
            <w:tcW w:type="dxa" w:w="1234"/>
            <w:vAlign w:val="center"/>
          </w:tcPr>
          <w:p>
            <w:r>
              <w:t>0.3554</w:t>
            </w:r>
          </w:p>
        </w:tc>
        <w:tc>
          <w:tcPr>
            <w:tcW w:type="dxa" w:w="1234"/>
            <w:vAlign w:val="center"/>
          </w:tcPr>
          <w:p>
            <w:r>
              <w:t>small</w:t>
            </w:r>
          </w:p>
        </w:tc>
      </w:tr>
    </w:tbl>
    <w:p>
      <w:r>
        <w:t>* p &lt; 0.05, statistically significant</w:t>
      </w:r>
    </w:p>
    <w:p/>
    <w:p>
      <w:pPr>
        <w:pStyle w:val="Heading2"/>
      </w:pPr>
      <w:r>
        <w:t>3.3 Performance Summary</w:t>
      </w:r>
    </w:p>
    <w:p>
      <w:r>
        <w:t>• Best NDCG@10: Pure_BM25 (0.2180)</w:t>
      </w:r>
    </w:p>
    <w:p>
      <w:r>
        <w:t>• Best MRR: Hybrid_RRF (0.3845)</w:t>
      </w:r>
    </w:p>
    <w:p>
      <w:r>
        <w:t>• Fastest: Pure_BM25 (0.009s)</w:t>
      </w:r>
    </w:p>
    <w:p>
      <w:r>
        <w:t>• Best F1@10: Pure_BM25 (0.220)</w:t>
      </w:r>
    </w:p>
    <w:p/>
    <w:p>
      <w:pPr>
        <w:pStyle w:val="Heading1"/>
      </w:pPr>
      <w:r>
        <w:t>4. Discussion</w:t>
      </w:r>
    </w:p>
    <w:p>
      <w:r>
        <w:t>The experimental results show that BM25 outperforms pure vector search in terms of NDCG@10 (0.218 vs 0.188) and F1@10 (0.220 vs 0.159), with statistically significant differences observed (p=0.015). This suggests that keyword matching remains effective for structured enterprise documentation.</w:t>
      </w:r>
    </w:p>
    <w:p>
      <w:r>
        <w:t>The CrossEncoder rerankers (L6 and L12) did not improve over baseline methods, likely due to the relatively small candidate set size and domain mismatch between the general-domain MS MARCO trained models and enterprise documentation.</w:t>
      </w:r>
    </w:p>
    <w:p>
      <w:r>
        <w:t>The LLM-based reranker (DeepSeek) achieved competitive MRR (0.383) comparable to vector search and hybrid RRF, but with higher latency (12.62s per query) due to API call overhead.</w:t>
      </w:r>
    </w:p>
    <w:p>
      <w:r>
        <w:t>For practical deployment, Hybrid RRF provides the best balance between retrieval effectiveness and efficiency, with average latency of only 0.035s while maintaining competitive MRR of 0.385.</w:t>
      </w:r>
    </w:p>
    <w:p>
      <w:pPr>
        <w:pStyle w:val="Heading1"/>
      </w:pPr>
      <w:r>
        <w:t>5. Conclusion</w:t>
      </w:r>
    </w:p>
    <w:p>
      <w:r>
        <w:t>This study systematically evaluates six search configurations for enterprise knowledge retrieval. The findings indicate that BM25 keyword search remains a strong baseline, while hybrid approaches combining vector and keyword search offer robustness. LLM-based reranking shows potential but requires optimization for production deployment due to latency concerns.</w:t>
      </w:r>
    </w:p>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Experimental Evaluation Report - Knowledge Base Automation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