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VectorLake Solutions: Comprehensive Architecture Comparison</w:t>
      </w:r>
    </w:p>
    <w:p>
      <w:r>
        <w:t>Research Internship: Knowledge Base Automation</w:t>
      </w:r>
    </w:p>
    <w:p>
      <w:r>
        <w:t>Author: Zhang Chaoyuan</w:t>
      </w:r>
    </w:p>
    <w:p>
      <w:r>
        <w:t>Supervisor: Prof. Tan Chye Cheah</w:t>
      </w:r>
    </w:p>
    <w:p>
      <w:r>
        <w:t>Date: July 2026</w:t>
      </w:r>
    </w:p>
    <w:p>
      <w:pPr>
        <w:pStyle w:val="Heading2"/>
        <w:jc w:val="center"/>
      </w:pPr>
      <w:r>
        <w:t>1. Executive Summary</w:t>
      </w:r>
    </w:p>
    <w:p>
      <w:pPr>
        <w:spacing w:line="360" w:lineRule="auto"/>
      </w:pPr>
      <w:r>
        <w:br/>
        <w:t>This report presents a comprehensive architectural comparison of leading VectorLake solutions, including Zilliz Vector Lakebase, Milvus, Pinecone, Qdrant, Weaviate, and Chroma. The analysis evaluates each solution across key dimensions including scalability, deployment complexity, query performance, feature richness, and cost. Based on this analysis, recommendations are provided for integrating a VectorLake solution into the existing knowledge base automation system.</w:t>
        <w:br/>
      </w:r>
    </w:p>
    <w:p>
      <w:pPr>
        <w:pStyle w:val="Heading2"/>
        <w:jc w:val="center"/>
      </w:pPr>
      <w:r>
        <w:t>2. VectorLake Concept Overview</w:t>
      </w:r>
    </w:p>
    <w:p>
      <w:pPr>
        <w:spacing w:line="360" w:lineRule="auto"/>
      </w:pPr>
      <w:r>
        <w:br/>
        <w:t>The VectorLake paradigm represents the next evolution of vector data management, combining the real-time retrieval capabilities of vector databases with the scalable storage and versioning capabilities of data lakehouses. Key characteristics include:</w:t>
        <w:br/>
        <w:t>- Unified data foundation for real-time serving, interactive discovery, and batch analytics</w:t>
        <w:br/>
        <w:t>- Lake-native storage enabling zero-copy operations across workloads</w:t>
        <w:br/>
        <w:t>- Hybrid search capabilities (dense vectors, sparse vectors, full-text)</w:t>
        <w:br/>
        <w:t>- Tiered storage for cost-performance optimization</w:t>
        <w:br/>
        <w:t>- Support for multi-modal data and temporal queries</w:t>
        <w:br/>
      </w:r>
    </w:p>
    <w:p>
      <w:pPr>
        <w:pStyle w:val="Heading2"/>
        <w:jc w:val="center"/>
      </w:pPr>
      <w:r>
        <w:t>3. Comprehensive Comparison Matrix</w:t>
      </w:r>
    </w:p>
    <w:p>
      <w:pPr>
        <w:pStyle w:val="Heading3"/>
        <w:jc w:val="center"/>
      </w:pPr>
      <w:r>
        <w:t>3.1 Technical Specifications</w:t>
      </w:r>
    </w:p>
    <w:p>
      <w:pPr>
        <w:spacing w:line="360" w:lineRule="auto"/>
      </w:pPr>
      <w:r>
        <w:br/>
        <w:t>*Note: Performance metrics represent typical values under recommended configurations. Actual performance may vary based on hardware, data volume, and query complexity. Sources: [2]-[8]*</w:t>
        <w:br/>
      </w:r>
    </w:p>
    <w:p>
      <w:r>
        <w:t>Table 1: Technical Specifications Comparison</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1081"/>
            <w:vAlign w:val="center"/>
          </w:tcPr>
          <w:p>
            <w:pPr>
              <w:jc w:val="center"/>
            </w:pPr>
            <w:r>
              <w:rPr>
                <w:b/>
              </w:rPr>
              <w:t>Feature</w:t>
            </w:r>
          </w:p>
        </w:tc>
        <w:tc>
          <w:tcPr>
            <w:tcW w:type="dxa" w:w="1081"/>
            <w:vAlign w:val="center"/>
          </w:tcPr>
          <w:p>
            <w:pPr>
              <w:jc w:val="center"/>
            </w:pPr>
            <w:r>
              <w:rPr>
                <w:b/>
              </w:rPr>
              <w:t>Zilliz Vector Lakebase</w:t>
            </w:r>
          </w:p>
        </w:tc>
        <w:tc>
          <w:tcPr>
            <w:tcW w:type="dxa" w:w="1081"/>
            <w:vAlign w:val="center"/>
          </w:tcPr>
          <w:p>
            <w:pPr>
              <w:jc w:val="center"/>
            </w:pPr>
            <w:r>
              <w:rPr>
                <w:b/>
              </w:rPr>
              <w:t>Milvus</w:t>
            </w:r>
          </w:p>
        </w:tc>
        <w:tc>
          <w:tcPr>
            <w:tcW w:type="dxa" w:w="1081"/>
            <w:vAlign w:val="center"/>
          </w:tcPr>
          <w:p>
            <w:pPr>
              <w:jc w:val="center"/>
            </w:pPr>
            <w:r>
              <w:rPr>
                <w:b/>
              </w:rPr>
              <w:t>Pinecone</w:t>
            </w:r>
          </w:p>
        </w:tc>
        <w:tc>
          <w:tcPr>
            <w:tcW w:type="dxa" w:w="1081"/>
            <w:vAlign w:val="center"/>
          </w:tcPr>
          <w:p>
            <w:pPr>
              <w:jc w:val="center"/>
            </w:pPr>
            <w:r>
              <w:rPr>
                <w:b/>
              </w:rPr>
              <w:t>Qdrant</w:t>
            </w:r>
          </w:p>
        </w:tc>
        <w:tc>
          <w:tcPr>
            <w:tcW w:type="dxa" w:w="1081"/>
            <w:vAlign w:val="center"/>
          </w:tcPr>
          <w:p>
            <w:pPr>
              <w:jc w:val="center"/>
            </w:pPr>
            <w:r>
              <w:rPr>
                <w:b/>
              </w:rPr>
              <w:t>Weaviate</w:t>
            </w:r>
          </w:p>
        </w:tc>
        <w:tc>
          <w:tcPr>
            <w:tcW w:type="dxa" w:w="1081"/>
            <w:vAlign w:val="center"/>
          </w:tcPr>
          <w:p>
            <w:pPr>
              <w:jc w:val="center"/>
            </w:pPr>
            <w:r>
              <w:rPr>
                <w:b/>
              </w:rPr>
              <w:t>Chroma</w:t>
            </w:r>
          </w:p>
        </w:tc>
        <w:tc>
          <w:tcPr>
            <w:tcW w:type="dxa" w:w="1081"/>
            <w:vAlign w:val="center"/>
          </w:tcPr>
          <w:p>
            <w:pPr>
              <w:jc w:val="center"/>
            </w:pPr>
            <w:r>
              <w:rPr>
                <w:b/>
              </w:rPr>
              <w:t>FAISS</w:t>
            </w:r>
          </w:p>
        </w:tc>
      </w:tr>
      <w:tr>
        <w:tc>
          <w:tcPr>
            <w:tcW w:type="dxa" w:w="1081"/>
            <w:vAlign w:val="center"/>
          </w:tcPr>
          <w:p>
            <w:pPr>
              <w:jc w:val="center"/>
            </w:pPr>
            <w:r>
              <w:t>Core Language</w:t>
            </w:r>
          </w:p>
        </w:tc>
        <w:tc>
          <w:tcPr>
            <w:tcW w:type="dxa" w:w="1081"/>
            <w:vAlign w:val="center"/>
          </w:tcPr>
          <w:p>
            <w:pPr>
              <w:jc w:val="center"/>
            </w:pPr>
            <w:r>
              <w:t>Go + C++</w:t>
            </w:r>
          </w:p>
        </w:tc>
        <w:tc>
          <w:tcPr>
            <w:tcW w:type="dxa" w:w="1081"/>
            <w:vAlign w:val="center"/>
          </w:tcPr>
          <w:p>
            <w:pPr>
              <w:jc w:val="center"/>
            </w:pPr>
            <w:r>
              <w:t>Go + C++</w:t>
            </w:r>
          </w:p>
        </w:tc>
        <w:tc>
          <w:tcPr>
            <w:tcW w:type="dxa" w:w="1081"/>
            <w:vAlign w:val="center"/>
          </w:tcPr>
          <w:p>
            <w:pPr>
              <w:jc w:val="center"/>
            </w:pPr>
            <w:r>
              <w:t>Proprietary</w:t>
            </w:r>
          </w:p>
        </w:tc>
        <w:tc>
          <w:tcPr>
            <w:tcW w:type="dxa" w:w="1081"/>
            <w:vAlign w:val="center"/>
          </w:tcPr>
          <w:p>
            <w:pPr>
              <w:jc w:val="center"/>
            </w:pPr>
            <w:r>
              <w:t>Rust</w:t>
            </w:r>
          </w:p>
        </w:tc>
        <w:tc>
          <w:tcPr>
            <w:tcW w:type="dxa" w:w="1081"/>
            <w:vAlign w:val="center"/>
          </w:tcPr>
          <w:p>
            <w:pPr>
              <w:jc w:val="center"/>
            </w:pPr>
            <w:r>
              <w:t>Go</w:t>
            </w:r>
          </w:p>
        </w:tc>
        <w:tc>
          <w:tcPr>
            <w:tcW w:type="dxa" w:w="1081"/>
            <w:vAlign w:val="center"/>
          </w:tcPr>
          <w:p>
            <w:pPr>
              <w:jc w:val="center"/>
            </w:pPr>
            <w:r>
              <w:t>Python/TS</w:t>
            </w:r>
          </w:p>
        </w:tc>
        <w:tc>
          <w:tcPr>
            <w:tcW w:type="dxa" w:w="1081"/>
            <w:vAlign w:val="center"/>
          </w:tcPr>
          <w:p>
            <w:pPr>
              <w:jc w:val="center"/>
            </w:pPr>
            <w:r>
              <w:t>C++</w:t>
            </w:r>
          </w:p>
        </w:tc>
      </w:tr>
      <w:tr>
        <w:tc>
          <w:tcPr>
            <w:tcW w:type="dxa" w:w="1081"/>
            <w:vAlign w:val="center"/>
          </w:tcPr>
          <w:p>
            <w:pPr>
              <w:jc w:val="center"/>
            </w:pPr>
            <w:r>
              <w:t>Deployment</w:t>
            </w:r>
          </w:p>
        </w:tc>
        <w:tc>
          <w:tcPr>
            <w:tcW w:type="dxa" w:w="1081"/>
            <w:vAlign w:val="center"/>
          </w:tcPr>
          <w:p>
            <w:pPr>
              <w:jc w:val="center"/>
            </w:pPr>
            <w:r>
              <w:t>Cloud/On-Prem</w:t>
            </w:r>
          </w:p>
        </w:tc>
        <w:tc>
          <w:tcPr>
            <w:tcW w:type="dxa" w:w="1081"/>
            <w:vAlign w:val="center"/>
          </w:tcPr>
          <w:p>
            <w:pPr>
              <w:jc w:val="center"/>
            </w:pPr>
            <w:r>
              <w:t>Distributed/K8s/Docker</w:t>
            </w:r>
          </w:p>
        </w:tc>
        <w:tc>
          <w:tcPr>
            <w:tcW w:type="dxa" w:w="1081"/>
            <w:vAlign w:val="center"/>
          </w:tcPr>
          <w:p>
            <w:pPr>
              <w:jc w:val="center"/>
            </w:pPr>
            <w:r>
              <w:t>Cloud SaaS</w:t>
            </w:r>
          </w:p>
        </w:tc>
        <w:tc>
          <w:tcPr>
            <w:tcW w:type="dxa" w:w="1081"/>
            <w:vAlign w:val="center"/>
          </w:tcPr>
          <w:p>
            <w:pPr>
              <w:jc w:val="center"/>
            </w:pPr>
            <w:r>
              <w:t>Docker/K8s/Cloud</w:t>
            </w:r>
          </w:p>
        </w:tc>
        <w:tc>
          <w:tcPr>
            <w:tcW w:type="dxa" w:w="1081"/>
            <w:vAlign w:val="center"/>
          </w:tcPr>
          <w:p>
            <w:pPr>
              <w:jc w:val="center"/>
            </w:pPr>
            <w:r>
              <w:t>Docker/K8s/Cloud</w:t>
            </w:r>
          </w:p>
        </w:tc>
        <w:tc>
          <w:tcPr>
            <w:tcW w:type="dxa" w:w="1081"/>
            <w:vAlign w:val="center"/>
          </w:tcPr>
          <w:p>
            <w:pPr>
              <w:jc w:val="center"/>
            </w:pPr>
            <w:r>
              <w:t>Embedded/Cloud</w:t>
            </w:r>
          </w:p>
        </w:tc>
        <w:tc>
          <w:tcPr>
            <w:tcW w:type="dxa" w:w="1081"/>
            <w:vAlign w:val="center"/>
          </w:tcPr>
          <w:p>
            <w:pPr>
              <w:jc w:val="center"/>
            </w:pPr>
            <w:r>
              <w:t>Python Library</w:t>
            </w:r>
          </w:p>
        </w:tc>
      </w:tr>
      <w:tr>
        <w:tc>
          <w:tcPr>
            <w:tcW w:type="dxa" w:w="1081"/>
            <w:vAlign w:val="center"/>
          </w:tcPr>
          <w:p>
            <w:pPr>
              <w:jc w:val="center"/>
            </w:pPr>
            <w:r>
              <w:t>Scalability</w:t>
            </w:r>
          </w:p>
        </w:tc>
        <w:tc>
          <w:tcPr>
            <w:tcW w:type="dxa" w:w="1081"/>
            <w:vAlign w:val="center"/>
          </w:tcPr>
          <w:p>
            <w:pPr>
              <w:jc w:val="center"/>
            </w:pPr>
            <w:r>
              <w:t>PB级</w:t>
            </w:r>
          </w:p>
        </w:tc>
        <w:tc>
          <w:tcPr>
            <w:tcW w:type="dxa" w:w="1081"/>
            <w:vAlign w:val="center"/>
          </w:tcPr>
          <w:p>
            <w:pPr>
              <w:jc w:val="center"/>
            </w:pPr>
            <w:r>
              <w:t>亿级+</w:t>
            </w:r>
          </w:p>
        </w:tc>
        <w:tc>
          <w:tcPr>
            <w:tcW w:type="dxa" w:w="1081"/>
            <w:vAlign w:val="center"/>
          </w:tcPr>
          <w:p>
            <w:pPr>
              <w:jc w:val="center"/>
            </w:pPr>
            <w:r>
              <w:t>弹性扩展</w:t>
            </w:r>
          </w:p>
        </w:tc>
        <w:tc>
          <w:tcPr>
            <w:tcW w:type="dxa" w:w="1081"/>
            <w:vAlign w:val="center"/>
          </w:tcPr>
          <w:p>
            <w:pPr>
              <w:jc w:val="center"/>
            </w:pPr>
            <w:r>
              <w:t>亿级</w:t>
            </w:r>
          </w:p>
        </w:tc>
        <w:tc>
          <w:tcPr>
            <w:tcW w:type="dxa" w:w="1081"/>
            <w:vAlign w:val="center"/>
          </w:tcPr>
          <w:p>
            <w:pPr>
              <w:jc w:val="center"/>
            </w:pPr>
            <w:r>
              <w:t>千万级</w:t>
            </w:r>
          </w:p>
        </w:tc>
        <w:tc>
          <w:tcPr>
            <w:tcW w:type="dxa" w:w="1081"/>
            <w:vAlign w:val="center"/>
          </w:tcPr>
          <w:p>
            <w:pPr>
              <w:jc w:val="center"/>
            </w:pPr>
            <w:r>
              <w:t>百万级</w:t>
            </w:r>
          </w:p>
        </w:tc>
        <w:tc>
          <w:tcPr>
            <w:tcW w:type="dxa" w:w="1081"/>
            <w:vAlign w:val="center"/>
          </w:tcPr>
          <w:p>
            <w:pPr>
              <w:jc w:val="center"/>
            </w:pPr>
            <w:r>
              <w:t>单机内存</w:t>
            </w:r>
          </w:p>
        </w:tc>
      </w:tr>
      <w:tr>
        <w:tc>
          <w:tcPr>
            <w:tcW w:type="dxa" w:w="1081"/>
            <w:vAlign w:val="center"/>
          </w:tcPr>
          <w:p>
            <w:pPr>
              <w:jc w:val="center"/>
            </w:pPr>
            <w:r>
              <w:t>Index Types</w:t>
            </w:r>
          </w:p>
        </w:tc>
        <w:tc>
          <w:tcPr>
            <w:tcW w:type="dxa" w:w="1081"/>
            <w:vAlign w:val="center"/>
          </w:tcPr>
          <w:p>
            <w:pPr>
              <w:jc w:val="center"/>
            </w:pPr>
            <w:r>
              <w:t>HNSW/IVF/DiskANN</w:t>
            </w:r>
          </w:p>
        </w:tc>
        <w:tc>
          <w:tcPr>
            <w:tcW w:type="dxa" w:w="1081"/>
            <w:vAlign w:val="center"/>
          </w:tcPr>
          <w:p>
            <w:pPr>
              <w:jc w:val="center"/>
            </w:pPr>
            <w:r>
              <w:t>7+ types</w:t>
            </w:r>
          </w:p>
        </w:tc>
        <w:tc>
          <w:tcPr>
            <w:tcW w:type="dxa" w:w="1081"/>
            <w:vAlign w:val="center"/>
          </w:tcPr>
          <w:p>
            <w:pPr>
              <w:jc w:val="center"/>
            </w:pPr>
            <w:r>
              <w:t>HNSW</w:t>
            </w:r>
          </w:p>
        </w:tc>
        <w:tc>
          <w:tcPr>
            <w:tcW w:type="dxa" w:w="1081"/>
            <w:vAlign w:val="center"/>
          </w:tcPr>
          <w:p>
            <w:pPr>
              <w:jc w:val="center"/>
            </w:pPr>
            <w:r>
              <w:t>HNSW/IVF/PQ</w:t>
            </w:r>
          </w:p>
        </w:tc>
        <w:tc>
          <w:tcPr>
            <w:tcW w:type="dxa" w:w="1081"/>
            <w:vAlign w:val="center"/>
          </w:tcPr>
          <w:p>
            <w:pPr>
              <w:jc w:val="center"/>
            </w:pPr>
            <w:r>
              <w:t>HNSW</w:t>
            </w:r>
          </w:p>
        </w:tc>
        <w:tc>
          <w:tcPr>
            <w:tcW w:type="dxa" w:w="1081"/>
            <w:vAlign w:val="center"/>
          </w:tcPr>
          <w:p>
            <w:pPr>
              <w:jc w:val="center"/>
            </w:pPr>
            <w:r>
              <w:t>HNSW</w:t>
            </w:r>
          </w:p>
        </w:tc>
        <w:tc>
          <w:tcPr>
            <w:tcW w:type="dxa" w:w="1081"/>
            <w:vAlign w:val="center"/>
          </w:tcPr>
          <w:p>
            <w:pPr>
              <w:jc w:val="center"/>
            </w:pPr>
            <w:r>
              <w:t>HNSW/IVF/PQ</w:t>
            </w:r>
          </w:p>
        </w:tc>
      </w:tr>
      <w:tr>
        <w:tc>
          <w:tcPr>
            <w:tcW w:type="dxa" w:w="1081"/>
            <w:vAlign w:val="center"/>
          </w:tcPr>
          <w:p>
            <w:pPr>
              <w:jc w:val="center"/>
            </w:pPr>
            <w:r>
              <w:t>Query Latency</w:t>
            </w:r>
          </w:p>
        </w:tc>
        <w:tc>
          <w:tcPr>
            <w:tcW w:type="dxa" w:w="1081"/>
            <w:vAlign w:val="center"/>
          </w:tcPr>
          <w:p>
            <w:pPr>
              <w:jc w:val="center"/>
            </w:pPr>
            <w:r>
              <w:t>&lt;10ms</w:t>
            </w:r>
          </w:p>
        </w:tc>
        <w:tc>
          <w:tcPr>
            <w:tcW w:type="dxa" w:w="1081"/>
            <w:vAlign w:val="center"/>
          </w:tcPr>
          <w:p>
            <w:pPr>
              <w:jc w:val="center"/>
            </w:pPr>
            <w:r>
              <w:t>&lt;10ms</w:t>
            </w:r>
          </w:p>
        </w:tc>
        <w:tc>
          <w:tcPr>
            <w:tcW w:type="dxa" w:w="1081"/>
            <w:vAlign w:val="center"/>
          </w:tcPr>
          <w:p>
            <w:pPr>
              <w:jc w:val="center"/>
            </w:pPr>
            <w:r>
              <w:t>&lt;10ms</w:t>
            </w:r>
          </w:p>
        </w:tc>
        <w:tc>
          <w:tcPr>
            <w:tcW w:type="dxa" w:w="1081"/>
            <w:vAlign w:val="center"/>
          </w:tcPr>
          <w:p>
            <w:pPr>
              <w:jc w:val="center"/>
            </w:pPr>
            <w:r>
              <w:t>&lt;5ms</w:t>
            </w:r>
          </w:p>
        </w:tc>
        <w:tc>
          <w:tcPr>
            <w:tcW w:type="dxa" w:w="1081"/>
            <w:vAlign w:val="center"/>
          </w:tcPr>
          <w:p>
            <w:pPr>
              <w:jc w:val="center"/>
            </w:pPr>
            <w:r>
              <w:t>&lt;10ms</w:t>
            </w:r>
          </w:p>
        </w:tc>
        <w:tc>
          <w:tcPr>
            <w:tcW w:type="dxa" w:w="1081"/>
            <w:vAlign w:val="center"/>
          </w:tcPr>
          <w:p>
            <w:pPr>
              <w:jc w:val="center"/>
            </w:pPr>
            <w:r>
              <w:t>&lt;50ms</w:t>
            </w:r>
          </w:p>
        </w:tc>
        <w:tc>
          <w:tcPr>
            <w:tcW w:type="dxa" w:w="1081"/>
            <w:vAlign w:val="center"/>
          </w:tcPr>
          <w:p>
            <w:pPr>
              <w:jc w:val="center"/>
            </w:pPr>
            <w:r>
              <w:t>&lt;1ms</w:t>
            </w:r>
          </w:p>
        </w:tc>
      </w:tr>
      <w:tr>
        <w:tc>
          <w:tcPr>
            <w:tcW w:type="dxa" w:w="1081"/>
            <w:vAlign w:val="center"/>
          </w:tcPr>
          <w:p>
            <w:pPr>
              <w:jc w:val="center"/>
            </w:pPr>
            <w:r>
              <w:t>QPS Support</w:t>
            </w:r>
          </w:p>
        </w:tc>
        <w:tc>
          <w:tcPr>
            <w:tcW w:type="dxa" w:w="1081"/>
            <w:vAlign w:val="center"/>
          </w:tcPr>
          <w:p>
            <w:pPr>
              <w:jc w:val="center"/>
            </w:pPr>
            <w:r>
              <w:t>1M+</w:t>
            </w:r>
          </w:p>
        </w:tc>
        <w:tc>
          <w:tcPr>
            <w:tcW w:type="dxa" w:w="1081"/>
            <w:vAlign w:val="center"/>
          </w:tcPr>
          <w:p>
            <w:pPr>
              <w:jc w:val="center"/>
            </w:pPr>
            <w:r>
              <w:t>1M+</w:t>
            </w:r>
          </w:p>
        </w:tc>
        <w:tc>
          <w:tcPr>
            <w:tcW w:type="dxa" w:w="1081"/>
            <w:vAlign w:val="center"/>
          </w:tcPr>
          <w:p>
            <w:pPr>
              <w:jc w:val="center"/>
            </w:pPr>
            <w:r>
              <w:t>100K+</w:t>
            </w:r>
          </w:p>
        </w:tc>
        <w:tc>
          <w:tcPr>
            <w:tcW w:type="dxa" w:w="1081"/>
            <w:vAlign w:val="center"/>
          </w:tcPr>
          <w:p>
            <w:pPr>
              <w:jc w:val="center"/>
            </w:pPr>
            <w:r>
              <w:t>500K+</w:t>
            </w:r>
          </w:p>
        </w:tc>
        <w:tc>
          <w:tcPr>
            <w:tcW w:type="dxa" w:w="1081"/>
            <w:vAlign w:val="center"/>
          </w:tcPr>
          <w:p>
            <w:pPr>
              <w:jc w:val="center"/>
            </w:pPr>
            <w:r>
              <w:t>100K+</w:t>
            </w:r>
          </w:p>
        </w:tc>
        <w:tc>
          <w:tcPr>
            <w:tcW w:type="dxa" w:w="1081"/>
            <w:vAlign w:val="center"/>
          </w:tcPr>
          <w:p>
            <w:pPr>
              <w:jc w:val="center"/>
            </w:pPr>
            <w:r>
              <w:t>10K+</w:t>
            </w:r>
          </w:p>
        </w:tc>
        <w:tc>
          <w:tcPr>
            <w:tcW w:type="dxa" w:w="1081"/>
            <w:vAlign w:val="center"/>
          </w:tcPr>
          <w:p>
            <w:pPr>
              <w:jc w:val="center"/>
            </w:pPr>
            <w:r>
              <w:t>N/A</w:t>
            </w:r>
          </w:p>
        </w:tc>
      </w:tr>
      <w:tr>
        <w:tc>
          <w:tcPr>
            <w:tcW w:type="dxa" w:w="1081"/>
            <w:vAlign w:val="center"/>
          </w:tcPr>
          <w:p>
            <w:pPr>
              <w:jc w:val="center"/>
            </w:pPr>
            <w:r>
              <w:t>Meta Filter</w:t>
            </w:r>
          </w:p>
        </w:tc>
        <w:tc>
          <w:tcPr>
            <w:tcW w:type="dxa" w:w="1081"/>
            <w:vAlign w:val="center"/>
          </w:tcPr>
          <w:p>
            <w:pPr>
              <w:jc w:val="center"/>
            </w:pPr>
            <w:r>
              <w:t>SQL-like</w:t>
            </w:r>
          </w:p>
        </w:tc>
        <w:tc>
          <w:tcPr>
            <w:tcW w:type="dxa" w:w="1081"/>
            <w:vAlign w:val="center"/>
          </w:tcPr>
          <w:p>
            <w:pPr>
              <w:jc w:val="center"/>
            </w:pPr>
            <w:r>
              <w:t>SQL-like</w:t>
            </w:r>
          </w:p>
        </w:tc>
        <w:tc>
          <w:tcPr>
            <w:tcW w:type="dxa" w:w="1081"/>
            <w:vAlign w:val="center"/>
          </w:tcPr>
          <w:p>
            <w:pPr>
              <w:jc w:val="center"/>
            </w:pPr>
            <w:r>
              <w:t>Yes</w:t>
            </w:r>
          </w:p>
        </w:tc>
        <w:tc>
          <w:tcPr>
            <w:tcW w:type="dxa" w:w="1081"/>
            <w:vAlign w:val="center"/>
          </w:tcPr>
          <w:p>
            <w:pPr>
              <w:jc w:val="center"/>
            </w:pPr>
            <w:r>
              <w:t>Payload</w:t>
            </w:r>
          </w:p>
        </w:tc>
        <w:tc>
          <w:tcPr>
            <w:tcW w:type="dxa" w:w="1081"/>
            <w:vAlign w:val="center"/>
          </w:tcPr>
          <w:p>
            <w:pPr>
              <w:jc w:val="center"/>
            </w:pPr>
            <w:r>
              <w:t>GraphQL</w:t>
            </w:r>
          </w:p>
        </w:tc>
        <w:tc>
          <w:tcPr>
            <w:tcW w:type="dxa" w:w="1081"/>
            <w:vAlign w:val="center"/>
          </w:tcPr>
          <w:p>
            <w:pPr>
              <w:jc w:val="center"/>
            </w:pPr>
            <w:r>
              <w:t>Basic</w:t>
            </w:r>
          </w:p>
        </w:tc>
        <w:tc>
          <w:tcPr>
            <w:tcW w:type="dxa" w:w="1081"/>
            <w:vAlign w:val="center"/>
          </w:tcPr>
          <w:p>
            <w:pPr>
              <w:jc w:val="center"/>
            </w:pPr>
            <w:r>
              <w:t>No</w:t>
            </w:r>
          </w:p>
        </w:tc>
      </w:tr>
      <w:tr>
        <w:tc>
          <w:tcPr>
            <w:tcW w:type="dxa" w:w="1081"/>
            <w:vAlign w:val="center"/>
          </w:tcPr>
          <w:p>
            <w:pPr>
              <w:jc w:val="center"/>
            </w:pPr>
            <w:r>
              <w:t>Hybrid Search</w:t>
            </w:r>
          </w:p>
        </w:tc>
        <w:tc>
          <w:tcPr>
            <w:tcW w:type="dxa" w:w="1081"/>
            <w:vAlign w:val="center"/>
          </w:tcPr>
          <w:p>
            <w:pPr>
              <w:jc w:val="center"/>
            </w:pPr>
            <w:r>
              <w:t>Vector+BM25</w:t>
            </w:r>
          </w:p>
        </w:tc>
        <w:tc>
          <w:tcPr>
            <w:tcW w:type="dxa" w:w="1081"/>
            <w:vAlign w:val="center"/>
          </w:tcPr>
          <w:p>
            <w:pPr>
              <w:jc w:val="center"/>
            </w:pPr>
            <w:r>
              <w:t>Yes</w:t>
            </w:r>
          </w:p>
        </w:tc>
        <w:tc>
          <w:tcPr>
            <w:tcW w:type="dxa" w:w="1081"/>
            <w:vAlign w:val="center"/>
          </w:tcPr>
          <w:p>
            <w:pPr>
              <w:jc w:val="center"/>
            </w:pPr>
            <w:r>
              <w:t>Yes</w:t>
            </w:r>
          </w:p>
        </w:tc>
        <w:tc>
          <w:tcPr>
            <w:tcW w:type="dxa" w:w="1081"/>
            <w:vAlign w:val="center"/>
          </w:tcPr>
          <w:p>
            <w:pPr>
              <w:jc w:val="center"/>
            </w:pPr>
            <w:r>
              <w:t>Dense+Sparse</w:t>
            </w:r>
          </w:p>
        </w:tc>
        <w:tc>
          <w:tcPr>
            <w:tcW w:type="dxa" w:w="1081"/>
            <w:vAlign w:val="center"/>
          </w:tcPr>
          <w:p>
            <w:pPr>
              <w:jc w:val="center"/>
            </w:pPr>
            <w:r>
              <w:t>Vector+BM25</w:t>
            </w:r>
          </w:p>
        </w:tc>
        <w:tc>
          <w:tcPr>
            <w:tcW w:type="dxa" w:w="1081"/>
            <w:vAlign w:val="center"/>
          </w:tcPr>
          <w:p>
            <w:pPr>
              <w:jc w:val="center"/>
            </w:pPr>
            <w:r>
              <w:t>Basic</w:t>
            </w:r>
          </w:p>
        </w:tc>
        <w:tc>
          <w:tcPr>
            <w:tcW w:type="dxa" w:w="1081"/>
            <w:vAlign w:val="center"/>
          </w:tcPr>
          <w:p>
            <w:pPr>
              <w:jc w:val="center"/>
            </w:pPr>
            <w:r>
              <w:t>No</w:t>
            </w:r>
          </w:p>
        </w:tc>
      </w:tr>
      <w:tr>
        <w:tc>
          <w:tcPr>
            <w:tcW w:type="dxa" w:w="1081"/>
            <w:vAlign w:val="center"/>
          </w:tcPr>
          <w:p>
            <w:pPr>
              <w:jc w:val="center"/>
            </w:pPr>
            <w:r>
              <w:t>Multi-modal</w:t>
            </w:r>
          </w:p>
        </w:tc>
        <w:tc>
          <w:tcPr>
            <w:tcW w:type="dxa" w:w="1081"/>
            <w:vAlign w:val="center"/>
          </w:tcPr>
          <w:p>
            <w:pPr>
              <w:jc w:val="center"/>
            </w:pPr>
            <w:r>
              <w:t>Yes</w:t>
            </w:r>
          </w:p>
        </w:tc>
        <w:tc>
          <w:tcPr>
            <w:tcW w:type="dxa" w:w="1081"/>
            <w:vAlign w:val="center"/>
          </w:tcPr>
          <w:p>
            <w:pPr>
              <w:jc w:val="center"/>
            </w:pPr>
            <w:r>
              <w:t>Yes</w:t>
            </w:r>
          </w:p>
        </w:tc>
        <w:tc>
          <w:tcPr>
            <w:tcW w:type="dxa" w:w="1081"/>
            <w:vAlign w:val="center"/>
          </w:tcPr>
          <w:p>
            <w:pPr>
              <w:jc w:val="center"/>
            </w:pPr>
            <w:r>
              <w:t>No</w:t>
            </w:r>
          </w:p>
        </w:tc>
        <w:tc>
          <w:tcPr>
            <w:tcW w:type="dxa" w:w="1081"/>
            <w:vAlign w:val="center"/>
          </w:tcPr>
          <w:p>
            <w:pPr>
              <w:jc w:val="center"/>
            </w:pPr>
            <w:r>
              <w:t>Yes</w:t>
            </w:r>
          </w:p>
        </w:tc>
        <w:tc>
          <w:tcPr>
            <w:tcW w:type="dxa" w:w="1081"/>
            <w:vAlign w:val="center"/>
          </w:tcPr>
          <w:p>
            <w:pPr>
              <w:jc w:val="center"/>
            </w:pPr>
            <w:r>
              <w:t>Yes</w:t>
            </w:r>
          </w:p>
        </w:tc>
        <w:tc>
          <w:tcPr>
            <w:tcW w:type="dxa" w:w="1081"/>
            <w:vAlign w:val="center"/>
          </w:tcPr>
          <w:p>
            <w:pPr>
              <w:jc w:val="center"/>
            </w:pPr>
            <w:r>
              <w:t>No</w:t>
            </w:r>
          </w:p>
        </w:tc>
        <w:tc>
          <w:tcPr>
            <w:tcW w:type="dxa" w:w="1081"/>
            <w:vAlign w:val="center"/>
          </w:tcPr>
          <w:p>
            <w:pPr>
              <w:jc w:val="center"/>
            </w:pPr>
            <w:r>
              <w:t>No</w:t>
            </w:r>
          </w:p>
        </w:tc>
      </w:tr>
      <w:tr>
        <w:tc>
          <w:tcPr>
            <w:tcW w:type="dxa" w:w="1081"/>
            <w:vAlign w:val="center"/>
          </w:tcPr>
          <w:p>
            <w:pPr>
              <w:jc w:val="center"/>
            </w:pPr>
            <w:r>
              <w:t>Versioning</w:t>
            </w:r>
          </w:p>
        </w:tc>
        <w:tc>
          <w:tcPr>
            <w:tcW w:type="dxa" w:w="1081"/>
            <w:vAlign w:val="center"/>
          </w:tcPr>
          <w:p>
            <w:pPr>
              <w:jc w:val="center"/>
            </w:pPr>
            <w:r>
              <w:t>Yes</w:t>
            </w:r>
          </w:p>
        </w:tc>
        <w:tc>
          <w:tcPr>
            <w:tcW w:type="dxa" w:w="1081"/>
            <w:vAlign w:val="center"/>
          </w:tcPr>
          <w:p>
            <w:pPr>
              <w:jc w:val="center"/>
            </w:pPr>
            <w:r>
              <w:t>No</w:t>
            </w:r>
          </w:p>
        </w:tc>
        <w:tc>
          <w:tcPr>
            <w:tcW w:type="dxa" w:w="1081"/>
            <w:vAlign w:val="center"/>
          </w:tcPr>
          <w:p>
            <w:pPr>
              <w:jc w:val="center"/>
            </w:pPr>
            <w:r>
              <w:t>No</w:t>
            </w:r>
          </w:p>
        </w:tc>
        <w:tc>
          <w:tcPr>
            <w:tcW w:type="dxa" w:w="1081"/>
            <w:vAlign w:val="center"/>
          </w:tcPr>
          <w:p>
            <w:pPr>
              <w:jc w:val="center"/>
            </w:pPr>
            <w:r>
              <w:t>No</w:t>
            </w:r>
          </w:p>
        </w:tc>
        <w:tc>
          <w:tcPr>
            <w:tcW w:type="dxa" w:w="1081"/>
            <w:vAlign w:val="center"/>
          </w:tcPr>
          <w:p>
            <w:pPr>
              <w:jc w:val="center"/>
            </w:pPr>
            <w:r>
              <w:t>No</w:t>
            </w:r>
          </w:p>
        </w:tc>
        <w:tc>
          <w:tcPr>
            <w:tcW w:type="dxa" w:w="1081"/>
            <w:vAlign w:val="center"/>
          </w:tcPr>
          <w:p>
            <w:pPr>
              <w:jc w:val="center"/>
            </w:pPr>
            <w:r>
              <w:t>No</w:t>
            </w:r>
          </w:p>
        </w:tc>
        <w:tc>
          <w:tcPr>
            <w:tcW w:type="dxa" w:w="1081"/>
            <w:vAlign w:val="center"/>
          </w:tcPr>
          <w:p>
            <w:pPr>
              <w:jc w:val="center"/>
            </w:pPr>
            <w:r>
              <w:t>No</w:t>
            </w:r>
          </w:p>
        </w:tc>
      </w:tr>
      <w:tr>
        <w:tc>
          <w:tcPr>
            <w:tcW w:type="dxa" w:w="1081"/>
            <w:vAlign w:val="center"/>
          </w:tcPr>
          <w:p>
            <w:pPr>
              <w:jc w:val="center"/>
            </w:pPr>
            <w:r>
              <w:t>Temporal Query</w:t>
            </w:r>
          </w:p>
        </w:tc>
        <w:tc>
          <w:tcPr>
            <w:tcW w:type="dxa" w:w="1081"/>
            <w:vAlign w:val="center"/>
          </w:tcPr>
          <w:p>
            <w:pPr>
              <w:jc w:val="center"/>
            </w:pPr>
            <w:r>
              <w:t>Yes</w:t>
            </w:r>
          </w:p>
        </w:tc>
        <w:tc>
          <w:tcPr>
            <w:tcW w:type="dxa" w:w="1081"/>
            <w:vAlign w:val="center"/>
          </w:tcPr>
          <w:p>
            <w:pPr>
              <w:jc w:val="center"/>
            </w:pPr>
            <w:r>
              <w:t>No</w:t>
            </w:r>
          </w:p>
        </w:tc>
        <w:tc>
          <w:tcPr>
            <w:tcW w:type="dxa" w:w="1081"/>
            <w:vAlign w:val="center"/>
          </w:tcPr>
          <w:p>
            <w:pPr>
              <w:jc w:val="center"/>
            </w:pPr>
            <w:r>
              <w:t>No</w:t>
            </w:r>
          </w:p>
        </w:tc>
        <w:tc>
          <w:tcPr>
            <w:tcW w:type="dxa" w:w="1081"/>
            <w:vAlign w:val="center"/>
          </w:tcPr>
          <w:p>
            <w:pPr>
              <w:jc w:val="center"/>
            </w:pPr>
            <w:r>
              <w:t>No</w:t>
            </w:r>
          </w:p>
        </w:tc>
        <w:tc>
          <w:tcPr>
            <w:tcW w:type="dxa" w:w="1081"/>
            <w:vAlign w:val="center"/>
          </w:tcPr>
          <w:p>
            <w:pPr>
              <w:jc w:val="center"/>
            </w:pPr>
            <w:r>
              <w:t>No</w:t>
            </w:r>
          </w:p>
        </w:tc>
        <w:tc>
          <w:tcPr>
            <w:tcW w:type="dxa" w:w="1081"/>
            <w:vAlign w:val="center"/>
          </w:tcPr>
          <w:p>
            <w:pPr>
              <w:jc w:val="center"/>
            </w:pPr>
            <w:r>
              <w:t>No</w:t>
            </w:r>
          </w:p>
        </w:tc>
        <w:tc>
          <w:tcPr>
            <w:tcW w:type="dxa" w:w="1081"/>
            <w:vAlign w:val="center"/>
          </w:tcPr>
          <w:p>
            <w:pPr>
              <w:jc w:val="center"/>
            </w:pPr>
            <w:r>
              <w:t>No</w:t>
            </w:r>
          </w:p>
        </w:tc>
      </w:tr>
      <w:tr>
        <w:tc>
          <w:tcPr>
            <w:tcW w:type="dxa" w:w="1081"/>
            <w:vAlign w:val="center"/>
          </w:tcPr>
          <w:p>
            <w:pPr>
              <w:jc w:val="center"/>
            </w:pPr>
            <w:r>
              <w:t>ACID</w:t>
            </w:r>
          </w:p>
        </w:tc>
        <w:tc>
          <w:tcPr>
            <w:tcW w:type="dxa" w:w="1081"/>
            <w:vAlign w:val="center"/>
          </w:tcPr>
          <w:p>
            <w:pPr>
              <w:jc w:val="center"/>
            </w:pPr>
            <w:r>
              <w:t>Yes</w:t>
            </w:r>
          </w:p>
        </w:tc>
        <w:tc>
          <w:tcPr>
            <w:tcW w:type="dxa" w:w="1081"/>
            <w:vAlign w:val="center"/>
          </w:tcPr>
          <w:p>
            <w:pPr>
              <w:jc w:val="center"/>
            </w:pPr>
            <w:r>
              <w:t>Yes</w:t>
            </w:r>
          </w:p>
        </w:tc>
        <w:tc>
          <w:tcPr>
            <w:tcW w:type="dxa" w:w="1081"/>
            <w:vAlign w:val="center"/>
          </w:tcPr>
          <w:p>
            <w:pPr>
              <w:jc w:val="center"/>
            </w:pPr>
            <w:r>
              <w:t>Yes</w:t>
            </w:r>
          </w:p>
        </w:tc>
        <w:tc>
          <w:tcPr>
            <w:tcW w:type="dxa" w:w="1081"/>
            <w:vAlign w:val="center"/>
          </w:tcPr>
          <w:p>
            <w:pPr>
              <w:jc w:val="center"/>
            </w:pPr>
            <w:r>
              <w:t>Yes</w:t>
            </w:r>
          </w:p>
        </w:tc>
        <w:tc>
          <w:tcPr>
            <w:tcW w:type="dxa" w:w="1081"/>
            <w:vAlign w:val="center"/>
          </w:tcPr>
          <w:p>
            <w:pPr>
              <w:jc w:val="center"/>
            </w:pPr>
            <w:r>
              <w:t>Yes</w:t>
            </w:r>
          </w:p>
        </w:tc>
        <w:tc>
          <w:tcPr>
            <w:tcW w:type="dxa" w:w="1081"/>
            <w:vAlign w:val="center"/>
          </w:tcPr>
          <w:p>
            <w:pPr>
              <w:jc w:val="center"/>
            </w:pPr>
            <w:r>
              <w:t>Basic</w:t>
            </w:r>
          </w:p>
        </w:tc>
        <w:tc>
          <w:tcPr>
            <w:tcW w:type="dxa" w:w="1081"/>
            <w:vAlign w:val="center"/>
          </w:tcPr>
          <w:p>
            <w:pPr>
              <w:jc w:val="center"/>
            </w:pPr>
            <w:r>
              <w:t>No</w:t>
            </w:r>
          </w:p>
        </w:tc>
      </w:tr>
      <w:tr>
        <w:tc>
          <w:tcPr>
            <w:tcW w:type="dxa" w:w="1081"/>
            <w:vAlign w:val="center"/>
          </w:tcPr>
          <w:p>
            <w:pPr>
              <w:jc w:val="center"/>
            </w:pPr>
            <w:r>
              <w:t>Reranking</w:t>
            </w:r>
          </w:p>
        </w:tc>
        <w:tc>
          <w:tcPr>
            <w:tcW w:type="dxa" w:w="1081"/>
            <w:vAlign w:val="center"/>
          </w:tcPr>
          <w:p>
            <w:pPr>
              <w:jc w:val="center"/>
            </w:pPr>
            <w:r>
              <w:t>Yes</w:t>
            </w:r>
          </w:p>
        </w:tc>
        <w:tc>
          <w:tcPr>
            <w:tcW w:type="dxa" w:w="1081"/>
            <w:vAlign w:val="center"/>
          </w:tcPr>
          <w:p>
            <w:pPr>
              <w:jc w:val="center"/>
            </w:pPr>
            <w:r>
              <w:t>No</w:t>
            </w:r>
          </w:p>
        </w:tc>
        <w:tc>
          <w:tcPr>
            <w:tcW w:type="dxa" w:w="1081"/>
            <w:vAlign w:val="center"/>
          </w:tcPr>
          <w:p>
            <w:pPr>
              <w:jc w:val="center"/>
            </w:pPr>
            <w:r>
              <w:t>Yes</w:t>
            </w:r>
          </w:p>
        </w:tc>
        <w:tc>
          <w:tcPr>
            <w:tcW w:type="dxa" w:w="1081"/>
            <w:vAlign w:val="center"/>
          </w:tcPr>
          <w:p>
            <w:pPr>
              <w:jc w:val="center"/>
            </w:pPr>
            <w:r>
              <w:t>Yes</w:t>
            </w:r>
          </w:p>
        </w:tc>
        <w:tc>
          <w:tcPr>
            <w:tcW w:type="dxa" w:w="1081"/>
            <w:vAlign w:val="center"/>
          </w:tcPr>
          <w:p>
            <w:pPr>
              <w:jc w:val="center"/>
            </w:pPr>
            <w:r>
              <w:t>Yes</w:t>
            </w:r>
          </w:p>
        </w:tc>
        <w:tc>
          <w:tcPr>
            <w:tcW w:type="dxa" w:w="1081"/>
            <w:vAlign w:val="center"/>
          </w:tcPr>
          <w:p>
            <w:pPr>
              <w:jc w:val="center"/>
            </w:pPr>
            <w:r>
              <w:t>No</w:t>
            </w:r>
          </w:p>
        </w:tc>
        <w:tc>
          <w:tcPr>
            <w:tcW w:type="dxa" w:w="1081"/>
            <w:vAlign w:val="center"/>
          </w:tcPr>
          <w:p>
            <w:pPr>
              <w:jc w:val="center"/>
            </w:pPr>
            <w:r>
              <w:t>No</w:t>
            </w:r>
          </w:p>
        </w:tc>
      </w:tr>
      <w:tr>
        <w:tc>
          <w:tcPr>
            <w:tcW w:type="dxa" w:w="1081"/>
            <w:vAlign w:val="center"/>
          </w:tcPr>
          <w:p>
            <w:pPr>
              <w:jc w:val="center"/>
            </w:pPr>
            <w:r>
              <w:t>Source</w:t>
            </w:r>
          </w:p>
        </w:tc>
        <w:tc>
          <w:tcPr>
            <w:tcW w:type="dxa" w:w="1081"/>
            <w:vAlign w:val="center"/>
          </w:tcPr>
          <w:p>
            <w:pPr>
              <w:jc w:val="center"/>
            </w:pPr>
            <w:r>
              <w:t>[2]</w:t>
            </w:r>
          </w:p>
        </w:tc>
        <w:tc>
          <w:tcPr>
            <w:tcW w:type="dxa" w:w="1081"/>
            <w:vAlign w:val="center"/>
          </w:tcPr>
          <w:p>
            <w:pPr>
              <w:jc w:val="center"/>
            </w:pPr>
            <w:r>
              <w:t>[3]</w:t>
            </w:r>
          </w:p>
        </w:tc>
        <w:tc>
          <w:tcPr>
            <w:tcW w:type="dxa" w:w="1081"/>
            <w:vAlign w:val="center"/>
          </w:tcPr>
          <w:p>
            <w:pPr>
              <w:jc w:val="center"/>
            </w:pPr>
            <w:r>
              <w:t>[5]</w:t>
            </w:r>
          </w:p>
        </w:tc>
        <w:tc>
          <w:tcPr>
            <w:tcW w:type="dxa" w:w="1081"/>
            <w:vAlign w:val="center"/>
          </w:tcPr>
          <w:p>
            <w:pPr>
              <w:jc w:val="center"/>
            </w:pPr>
            <w:r>
              <w:t>[4]</w:t>
            </w:r>
          </w:p>
        </w:tc>
        <w:tc>
          <w:tcPr>
            <w:tcW w:type="dxa" w:w="1081"/>
            <w:vAlign w:val="center"/>
          </w:tcPr>
          <w:p>
            <w:pPr>
              <w:jc w:val="center"/>
            </w:pPr>
            <w:r>
              <w:t>[6]</w:t>
            </w:r>
          </w:p>
        </w:tc>
        <w:tc>
          <w:tcPr>
            <w:tcW w:type="dxa" w:w="1081"/>
            <w:vAlign w:val="center"/>
          </w:tcPr>
          <w:p>
            <w:pPr>
              <w:jc w:val="center"/>
            </w:pPr>
            <w:r>
              <w:t>[7]</w:t>
            </w:r>
          </w:p>
        </w:tc>
        <w:tc>
          <w:tcPr>
            <w:tcW w:type="dxa" w:w="1081"/>
            <w:vAlign w:val="center"/>
          </w:tcPr>
          <w:p>
            <w:pPr>
              <w:jc w:val="center"/>
            </w:pPr>
            <w:r>
              <w:t>[8]</w:t>
            </w:r>
          </w:p>
        </w:tc>
      </w:tr>
    </w:tbl>
    <w:p>
      <w:pPr>
        <w:pStyle w:val="Heading3"/>
        <w:jc w:val="center"/>
      </w:pPr>
      <w:r>
        <w:t>3.2 Performance Metrics</w:t>
      </w:r>
    </w:p>
    <w:p>
      <w:pPr>
        <w:spacing w:line="360" w:lineRule="auto"/>
      </w:pPr>
      <w:r>
        <w:br/>
        <w:t>*Note: Performance metrics represent typical values under recommended configurations. RPS figures are estimated based on official documentation and industry benchmarks. Sources: [2]-[8]*</w:t>
        <w:br/>
      </w:r>
    </w:p>
    <w:p>
      <w:r>
        <w:t>Table 2: Performance Metrics Comparison</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1081"/>
            <w:vAlign w:val="center"/>
          </w:tcPr>
          <w:p>
            <w:pPr>
              <w:jc w:val="center"/>
            </w:pPr>
            <w:r>
              <w:rPr>
                <w:b/>
              </w:rPr>
              <w:t>Metric</w:t>
            </w:r>
          </w:p>
        </w:tc>
        <w:tc>
          <w:tcPr>
            <w:tcW w:type="dxa" w:w="1081"/>
            <w:vAlign w:val="center"/>
          </w:tcPr>
          <w:p>
            <w:pPr>
              <w:jc w:val="center"/>
            </w:pPr>
            <w:r>
              <w:rPr>
                <w:b/>
              </w:rPr>
              <w:t>Zilliz Vector Lakebase</w:t>
            </w:r>
          </w:p>
        </w:tc>
        <w:tc>
          <w:tcPr>
            <w:tcW w:type="dxa" w:w="1081"/>
            <w:vAlign w:val="center"/>
          </w:tcPr>
          <w:p>
            <w:pPr>
              <w:jc w:val="center"/>
            </w:pPr>
            <w:r>
              <w:rPr>
                <w:b/>
              </w:rPr>
              <w:t>Milvus</w:t>
            </w:r>
          </w:p>
        </w:tc>
        <w:tc>
          <w:tcPr>
            <w:tcW w:type="dxa" w:w="1081"/>
            <w:vAlign w:val="center"/>
          </w:tcPr>
          <w:p>
            <w:pPr>
              <w:jc w:val="center"/>
            </w:pPr>
            <w:r>
              <w:rPr>
                <w:b/>
              </w:rPr>
              <w:t>Pinecone</w:t>
            </w:r>
          </w:p>
        </w:tc>
        <w:tc>
          <w:tcPr>
            <w:tcW w:type="dxa" w:w="1081"/>
            <w:vAlign w:val="center"/>
          </w:tcPr>
          <w:p>
            <w:pPr>
              <w:jc w:val="center"/>
            </w:pPr>
            <w:r>
              <w:rPr>
                <w:b/>
              </w:rPr>
              <w:t>Qdrant</w:t>
            </w:r>
          </w:p>
        </w:tc>
        <w:tc>
          <w:tcPr>
            <w:tcW w:type="dxa" w:w="1081"/>
            <w:vAlign w:val="center"/>
          </w:tcPr>
          <w:p>
            <w:pPr>
              <w:jc w:val="center"/>
            </w:pPr>
            <w:r>
              <w:rPr>
                <w:b/>
              </w:rPr>
              <w:t>Weaviate</w:t>
            </w:r>
          </w:p>
        </w:tc>
        <w:tc>
          <w:tcPr>
            <w:tcW w:type="dxa" w:w="1081"/>
            <w:vAlign w:val="center"/>
          </w:tcPr>
          <w:p>
            <w:pPr>
              <w:jc w:val="center"/>
            </w:pPr>
            <w:r>
              <w:rPr>
                <w:b/>
              </w:rPr>
              <w:t>Chroma</w:t>
            </w:r>
          </w:p>
        </w:tc>
        <w:tc>
          <w:tcPr>
            <w:tcW w:type="dxa" w:w="1081"/>
            <w:vAlign w:val="center"/>
          </w:tcPr>
          <w:p>
            <w:pPr>
              <w:jc w:val="center"/>
            </w:pPr>
            <w:r>
              <w:rPr>
                <w:b/>
              </w:rPr>
              <w:t>FAISS</w:t>
            </w:r>
          </w:p>
        </w:tc>
      </w:tr>
      <w:tr>
        <w:tc>
          <w:tcPr>
            <w:tcW w:type="dxa" w:w="1081"/>
            <w:vAlign w:val="center"/>
          </w:tcPr>
          <w:p>
            <w:pPr>
              <w:jc w:val="center"/>
            </w:pPr>
            <w:r>
              <w:t>P50 Latency</w:t>
            </w:r>
          </w:p>
        </w:tc>
        <w:tc>
          <w:tcPr>
            <w:tcW w:type="dxa" w:w="1081"/>
            <w:vAlign w:val="center"/>
          </w:tcPr>
          <w:p>
            <w:pPr>
              <w:jc w:val="center"/>
            </w:pPr>
            <w:r>
              <w:t>&lt;10ms</w:t>
            </w:r>
          </w:p>
        </w:tc>
        <w:tc>
          <w:tcPr>
            <w:tcW w:type="dxa" w:w="1081"/>
            <w:vAlign w:val="center"/>
          </w:tcPr>
          <w:p>
            <w:pPr>
              <w:jc w:val="center"/>
            </w:pPr>
            <w:r>
              <w:t>&lt;10ms</w:t>
            </w:r>
          </w:p>
        </w:tc>
        <w:tc>
          <w:tcPr>
            <w:tcW w:type="dxa" w:w="1081"/>
            <w:vAlign w:val="center"/>
          </w:tcPr>
          <w:p>
            <w:pPr>
              <w:jc w:val="center"/>
            </w:pPr>
            <w:r>
              <w:t>&lt;10ms</w:t>
            </w:r>
          </w:p>
        </w:tc>
        <w:tc>
          <w:tcPr>
            <w:tcW w:type="dxa" w:w="1081"/>
            <w:vAlign w:val="center"/>
          </w:tcPr>
          <w:p>
            <w:pPr>
              <w:jc w:val="center"/>
            </w:pPr>
            <w:r>
              <w:t>&lt;5ms</w:t>
            </w:r>
          </w:p>
        </w:tc>
        <w:tc>
          <w:tcPr>
            <w:tcW w:type="dxa" w:w="1081"/>
            <w:vAlign w:val="center"/>
          </w:tcPr>
          <w:p>
            <w:pPr>
              <w:jc w:val="center"/>
            </w:pPr>
            <w:r>
              <w:t>&lt;15ms</w:t>
            </w:r>
          </w:p>
        </w:tc>
        <w:tc>
          <w:tcPr>
            <w:tcW w:type="dxa" w:w="1081"/>
            <w:vAlign w:val="center"/>
          </w:tcPr>
          <w:p>
            <w:pPr>
              <w:jc w:val="center"/>
            </w:pPr>
            <w:r>
              <w:t>&lt;50ms</w:t>
            </w:r>
          </w:p>
        </w:tc>
        <w:tc>
          <w:tcPr>
            <w:tcW w:type="dxa" w:w="1081"/>
            <w:vAlign w:val="center"/>
          </w:tcPr>
          <w:p>
            <w:pPr>
              <w:jc w:val="center"/>
            </w:pPr>
            <w:r>
              <w:t>&lt;1ms</w:t>
            </w:r>
          </w:p>
        </w:tc>
      </w:tr>
      <w:tr>
        <w:tc>
          <w:tcPr>
            <w:tcW w:type="dxa" w:w="1081"/>
            <w:vAlign w:val="center"/>
          </w:tcPr>
          <w:p>
            <w:pPr>
              <w:jc w:val="center"/>
            </w:pPr>
            <w:r>
              <w:t>P99 Latency</w:t>
            </w:r>
          </w:p>
        </w:tc>
        <w:tc>
          <w:tcPr>
            <w:tcW w:type="dxa" w:w="1081"/>
            <w:vAlign w:val="center"/>
          </w:tcPr>
          <w:p>
            <w:pPr>
              <w:jc w:val="center"/>
            </w:pPr>
            <w:r>
              <w:t>&lt;50ms</w:t>
            </w:r>
          </w:p>
        </w:tc>
        <w:tc>
          <w:tcPr>
            <w:tcW w:type="dxa" w:w="1081"/>
            <w:vAlign w:val="center"/>
          </w:tcPr>
          <w:p>
            <w:pPr>
              <w:jc w:val="center"/>
            </w:pPr>
            <w:r>
              <w:t>&lt;50ms</w:t>
            </w:r>
          </w:p>
        </w:tc>
        <w:tc>
          <w:tcPr>
            <w:tcW w:type="dxa" w:w="1081"/>
            <w:vAlign w:val="center"/>
          </w:tcPr>
          <w:p>
            <w:pPr>
              <w:jc w:val="center"/>
            </w:pPr>
            <w:r>
              <w:t>&lt;50ms</w:t>
            </w:r>
          </w:p>
        </w:tc>
        <w:tc>
          <w:tcPr>
            <w:tcW w:type="dxa" w:w="1081"/>
            <w:vAlign w:val="center"/>
          </w:tcPr>
          <w:p>
            <w:pPr>
              <w:jc w:val="center"/>
            </w:pPr>
            <w:r>
              <w:t>&lt;20ms</w:t>
            </w:r>
          </w:p>
        </w:tc>
        <w:tc>
          <w:tcPr>
            <w:tcW w:type="dxa" w:w="1081"/>
            <w:vAlign w:val="center"/>
          </w:tcPr>
          <w:p>
            <w:pPr>
              <w:jc w:val="center"/>
            </w:pPr>
            <w:r>
              <w:t>&lt;50ms</w:t>
            </w:r>
          </w:p>
        </w:tc>
        <w:tc>
          <w:tcPr>
            <w:tcW w:type="dxa" w:w="1081"/>
            <w:vAlign w:val="center"/>
          </w:tcPr>
          <w:p>
            <w:pPr>
              <w:jc w:val="center"/>
            </w:pPr>
            <w:r>
              <w:t>&lt;200ms</w:t>
            </w:r>
          </w:p>
        </w:tc>
        <w:tc>
          <w:tcPr>
            <w:tcW w:type="dxa" w:w="1081"/>
            <w:vAlign w:val="center"/>
          </w:tcPr>
          <w:p>
            <w:pPr>
              <w:jc w:val="center"/>
            </w:pPr>
            <w:r>
              <w:t>&lt;5ms</w:t>
            </w:r>
          </w:p>
        </w:tc>
      </w:tr>
      <w:tr>
        <w:tc>
          <w:tcPr>
            <w:tcW w:type="dxa" w:w="1081"/>
            <w:vAlign w:val="center"/>
          </w:tcPr>
          <w:p>
            <w:pPr>
              <w:jc w:val="center"/>
            </w:pPr>
            <w:r>
              <w:t>Recall@10</w:t>
            </w:r>
          </w:p>
        </w:tc>
        <w:tc>
          <w:tcPr>
            <w:tcW w:type="dxa" w:w="1081"/>
            <w:vAlign w:val="center"/>
          </w:tcPr>
          <w:p>
            <w:pPr>
              <w:jc w:val="center"/>
            </w:pPr>
            <w:r>
              <w:t>99%</w:t>
            </w:r>
          </w:p>
        </w:tc>
        <w:tc>
          <w:tcPr>
            <w:tcW w:type="dxa" w:w="1081"/>
            <w:vAlign w:val="center"/>
          </w:tcPr>
          <w:p>
            <w:pPr>
              <w:jc w:val="center"/>
            </w:pPr>
            <w:r>
              <w:t>99%</w:t>
            </w:r>
          </w:p>
        </w:tc>
        <w:tc>
          <w:tcPr>
            <w:tcW w:type="dxa" w:w="1081"/>
            <w:vAlign w:val="center"/>
          </w:tcPr>
          <w:p>
            <w:pPr>
              <w:jc w:val="center"/>
            </w:pPr>
            <w:r>
              <w:t>99%</w:t>
            </w:r>
          </w:p>
        </w:tc>
        <w:tc>
          <w:tcPr>
            <w:tcW w:type="dxa" w:w="1081"/>
            <w:vAlign w:val="center"/>
          </w:tcPr>
          <w:p>
            <w:pPr>
              <w:jc w:val="center"/>
            </w:pPr>
            <w:r>
              <w:t>98%</w:t>
            </w:r>
          </w:p>
        </w:tc>
        <w:tc>
          <w:tcPr>
            <w:tcW w:type="dxa" w:w="1081"/>
            <w:vAlign w:val="center"/>
          </w:tcPr>
          <w:p>
            <w:pPr>
              <w:jc w:val="center"/>
            </w:pPr>
            <w:r>
              <w:t>95%</w:t>
            </w:r>
          </w:p>
        </w:tc>
        <w:tc>
          <w:tcPr>
            <w:tcW w:type="dxa" w:w="1081"/>
            <w:vAlign w:val="center"/>
          </w:tcPr>
          <w:p>
            <w:pPr>
              <w:jc w:val="center"/>
            </w:pPr>
            <w:r>
              <w:t>95%</w:t>
            </w:r>
          </w:p>
        </w:tc>
        <w:tc>
          <w:tcPr>
            <w:tcW w:type="dxa" w:w="1081"/>
            <w:vAlign w:val="center"/>
          </w:tcPr>
          <w:p>
            <w:pPr>
              <w:jc w:val="center"/>
            </w:pPr>
            <w:r>
              <w:t>99.9%</w:t>
            </w:r>
          </w:p>
        </w:tc>
      </w:tr>
      <w:tr>
        <w:tc>
          <w:tcPr>
            <w:tcW w:type="dxa" w:w="1081"/>
            <w:vAlign w:val="center"/>
          </w:tcPr>
          <w:p>
            <w:pPr>
              <w:jc w:val="center"/>
            </w:pPr>
            <w:r>
              <w:t>RPS (1B vectors)</w:t>
            </w:r>
          </w:p>
        </w:tc>
        <w:tc>
          <w:tcPr>
            <w:tcW w:type="dxa" w:w="1081"/>
            <w:vAlign w:val="center"/>
          </w:tcPr>
          <w:p>
            <w:pPr>
              <w:jc w:val="center"/>
            </w:pPr>
            <w:r>
              <w:t>1M</w:t>
            </w:r>
          </w:p>
        </w:tc>
        <w:tc>
          <w:tcPr>
            <w:tcW w:type="dxa" w:w="1081"/>
            <w:vAlign w:val="center"/>
          </w:tcPr>
          <w:p>
            <w:pPr>
              <w:jc w:val="center"/>
            </w:pPr>
            <w:r>
              <w:t>1M</w:t>
            </w:r>
          </w:p>
        </w:tc>
        <w:tc>
          <w:tcPr>
            <w:tcW w:type="dxa" w:w="1081"/>
            <w:vAlign w:val="center"/>
          </w:tcPr>
          <w:p>
            <w:pPr>
              <w:jc w:val="center"/>
            </w:pPr>
            <w:r>
              <w:t>100K</w:t>
            </w:r>
          </w:p>
        </w:tc>
        <w:tc>
          <w:tcPr>
            <w:tcW w:type="dxa" w:w="1081"/>
            <w:vAlign w:val="center"/>
          </w:tcPr>
          <w:p>
            <w:pPr>
              <w:jc w:val="center"/>
            </w:pPr>
            <w:r>
              <w:t>500K</w:t>
            </w:r>
          </w:p>
        </w:tc>
        <w:tc>
          <w:tcPr>
            <w:tcW w:type="dxa" w:w="1081"/>
            <w:vAlign w:val="center"/>
          </w:tcPr>
          <w:p>
            <w:pPr>
              <w:jc w:val="center"/>
            </w:pPr>
            <w:r>
              <w:t>100K</w:t>
            </w:r>
          </w:p>
        </w:tc>
        <w:tc>
          <w:tcPr>
            <w:tcW w:type="dxa" w:w="1081"/>
            <w:vAlign w:val="center"/>
          </w:tcPr>
          <w:p>
            <w:pPr>
              <w:jc w:val="center"/>
            </w:pPr>
            <w:r>
              <w:t>10K</w:t>
            </w:r>
          </w:p>
        </w:tc>
        <w:tc>
          <w:tcPr>
            <w:tcW w:type="dxa" w:w="1081"/>
            <w:vAlign w:val="center"/>
          </w:tcPr>
          <w:p>
            <w:pPr>
              <w:jc w:val="center"/>
            </w:pPr>
            <w:r>
              <w:t>N/A</w:t>
            </w:r>
          </w:p>
        </w:tc>
      </w:tr>
      <w:tr>
        <w:tc>
          <w:tcPr>
            <w:tcW w:type="dxa" w:w="1081"/>
            <w:vAlign w:val="center"/>
          </w:tcPr>
          <w:p>
            <w:pPr>
              <w:jc w:val="center"/>
            </w:pPr>
            <w:r>
              <w:t>Memory Efficiency</w:t>
            </w:r>
          </w:p>
        </w:tc>
        <w:tc>
          <w:tcPr>
            <w:tcW w:type="dxa" w:w="1081"/>
            <w:vAlign w:val="center"/>
          </w:tcPr>
          <w:p>
            <w:pPr>
              <w:jc w:val="center"/>
            </w:pPr>
            <w:r>
              <w:t>High</w:t>
            </w:r>
          </w:p>
        </w:tc>
        <w:tc>
          <w:tcPr>
            <w:tcW w:type="dxa" w:w="1081"/>
            <w:vAlign w:val="center"/>
          </w:tcPr>
          <w:p>
            <w:pPr>
              <w:jc w:val="center"/>
            </w:pPr>
            <w:r>
              <w:t>Medium</w:t>
            </w:r>
          </w:p>
        </w:tc>
        <w:tc>
          <w:tcPr>
            <w:tcW w:type="dxa" w:w="1081"/>
            <w:vAlign w:val="center"/>
          </w:tcPr>
          <w:p>
            <w:pPr>
              <w:jc w:val="center"/>
            </w:pPr>
            <w:r>
              <w:t>High</w:t>
            </w:r>
          </w:p>
        </w:tc>
        <w:tc>
          <w:tcPr>
            <w:tcW w:type="dxa" w:w="1081"/>
            <w:vAlign w:val="center"/>
          </w:tcPr>
          <w:p>
            <w:pPr>
              <w:jc w:val="center"/>
            </w:pPr>
            <w:r>
              <w:t>High</w:t>
            </w:r>
          </w:p>
        </w:tc>
        <w:tc>
          <w:tcPr>
            <w:tcW w:type="dxa" w:w="1081"/>
            <w:vAlign w:val="center"/>
          </w:tcPr>
          <w:p>
            <w:pPr>
              <w:jc w:val="center"/>
            </w:pPr>
            <w:r>
              <w:t>Medium</w:t>
            </w:r>
          </w:p>
        </w:tc>
        <w:tc>
          <w:tcPr>
            <w:tcW w:type="dxa" w:w="1081"/>
            <w:vAlign w:val="center"/>
          </w:tcPr>
          <w:p>
            <w:pPr>
              <w:jc w:val="center"/>
            </w:pPr>
            <w:r>
              <w:t>Low</w:t>
            </w:r>
          </w:p>
        </w:tc>
        <w:tc>
          <w:tcPr>
            <w:tcW w:type="dxa" w:w="1081"/>
            <w:vAlign w:val="center"/>
          </w:tcPr>
          <w:p>
            <w:pPr>
              <w:jc w:val="center"/>
            </w:pPr>
            <w:r>
              <w:t>High</w:t>
            </w:r>
          </w:p>
        </w:tc>
      </w:tr>
      <w:tr>
        <w:tc>
          <w:tcPr>
            <w:tcW w:type="dxa" w:w="1081"/>
            <w:vAlign w:val="center"/>
          </w:tcPr>
          <w:p>
            <w:pPr>
              <w:jc w:val="center"/>
            </w:pPr>
            <w:r>
              <w:t>Storage Cost</w:t>
            </w:r>
          </w:p>
        </w:tc>
        <w:tc>
          <w:tcPr>
            <w:tcW w:type="dxa" w:w="1081"/>
            <w:vAlign w:val="center"/>
          </w:tcPr>
          <w:p>
            <w:pPr>
              <w:jc w:val="center"/>
            </w:pPr>
            <w:r>
              <w:t>Low</w:t>
            </w:r>
          </w:p>
        </w:tc>
        <w:tc>
          <w:tcPr>
            <w:tcW w:type="dxa" w:w="1081"/>
            <w:vAlign w:val="center"/>
          </w:tcPr>
          <w:p>
            <w:pPr>
              <w:jc w:val="center"/>
            </w:pPr>
            <w:r>
              <w:t>Medium</w:t>
            </w:r>
          </w:p>
        </w:tc>
        <w:tc>
          <w:tcPr>
            <w:tcW w:type="dxa" w:w="1081"/>
            <w:vAlign w:val="center"/>
          </w:tcPr>
          <w:p>
            <w:pPr>
              <w:jc w:val="center"/>
            </w:pPr>
            <w:r>
              <w:t>High</w:t>
            </w:r>
          </w:p>
        </w:tc>
        <w:tc>
          <w:tcPr>
            <w:tcW w:type="dxa" w:w="1081"/>
            <w:vAlign w:val="center"/>
          </w:tcPr>
          <w:p>
            <w:pPr>
              <w:jc w:val="center"/>
            </w:pPr>
            <w:r>
              <w:t>Medium</w:t>
            </w:r>
          </w:p>
        </w:tc>
        <w:tc>
          <w:tcPr>
            <w:tcW w:type="dxa" w:w="1081"/>
            <w:vAlign w:val="center"/>
          </w:tcPr>
          <w:p>
            <w:pPr>
              <w:jc w:val="center"/>
            </w:pPr>
            <w:r>
              <w:t>Medium</w:t>
            </w:r>
          </w:p>
        </w:tc>
        <w:tc>
          <w:tcPr>
            <w:tcW w:type="dxa" w:w="1081"/>
            <w:vAlign w:val="center"/>
          </w:tcPr>
          <w:p>
            <w:pPr>
              <w:jc w:val="center"/>
            </w:pPr>
            <w:r>
              <w:t>Low</w:t>
            </w:r>
          </w:p>
        </w:tc>
        <w:tc>
          <w:tcPr>
            <w:tcW w:type="dxa" w:w="1081"/>
            <w:vAlign w:val="center"/>
          </w:tcPr>
          <w:p>
            <w:pPr>
              <w:jc w:val="center"/>
            </w:pPr>
            <w:r>
              <w:t>N/A</w:t>
            </w:r>
          </w:p>
        </w:tc>
      </w:tr>
      <w:tr>
        <w:tc>
          <w:tcPr>
            <w:tcW w:type="dxa" w:w="1081"/>
            <w:vAlign w:val="center"/>
          </w:tcPr>
          <w:p>
            <w:pPr>
              <w:jc w:val="center"/>
            </w:pPr>
            <w:r>
              <w:t>Source</w:t>
            </w:r>
          </w:p>
        </w:tc>
        <w:tc>
          <w:tcPr>
            <w:tcW w:type="dxa" w:w="1081"/>
            <w:vAlign w:val="center"/>
          </w:tcPr>
          <w:p>
            <w:pPr>
              <w:jc w:val="center"/>
            </w:pPr>
            <w:r>
              <w:t>[2]</w:t>
            </w:r>
          </w:p>
        </w:tc>
        <w:tc>
          <w:tcPr>
            <w:tcW w:type="dxa" w:w="1081"/>
            <w:vAlign w:val="center"/>
          </w:tcPr>
          <w:p>
            <w:pPr>
              <w:jc w:val="center"/>
            </w:pPr>
            <w:r>
              <w:t>[3]</w:t>
            </w:r>
          </w:p>
        </w:tc>
        <w:tc>
          <w:tcPr>
            <w:tcW w:type="dxa" w:w="1081"/>
            <w:vAlign w:val="center"/>
          </w:tcPr>
          <w:p>
            <w:pPr>
              <w:jc w:val="center"/>
            </w:pPr>
            <w:r>
              <w:t>[5]</w:t>
            </w:r>
          </w:p>
        </w:tc>
        <w:tc>
          <w:tcPr>
            <w:tcW w:type="dxa" w:w="1081"/>
            <w:vAlign w:val="center"/>
          </w:tcPr>
          <w:p>
            <w:pPr>
              <w:jc w:val="center"/>
            </w:pPr>
            <w:r>
              <w:t>[4]</w:t>
            </w:r>
          </w:p>
        </w:tc>
        <w:tc>
          <w:tcPr>
            <w:tcW w:type="dxa" w:w="1081"/>
            <w:vAlign w:val="center"/>
          </w:tcPr>
          <w:p>
            <w:pPr>
              <w:jc w:val="center"/>
            </w:pPr>
            <w:r>
              <w:t>[6]</w:t>
            </w:r>
          </w:p>
        </w:tc>
        <w:tc>
          <w:tcPr>
            <w:tcW w:type="dxa" w:w="1081"/>
            <w:vAlign w:val="center"/>
          </w:tcPr>
          <w:p>
            <w:pPr>
              <w:jc w:val="center"/>
            </w:pPr>
            <w:r>
              <w:t>[7]</w:t>
            </w:r>
          </w:p>
        </w:tc>
        <w:tc>
          <w:tcPr>
            <w:tcW w:type="dxa" w:w="1081"/>
            <w:vAlign w:val="center"/>
          </w:tcPr>
          <w:p>
            <w:pPr>
              <w:jc w:val="center"/>
            </w:pPr>
            <w:r>
              <w:t>[8]</w:t>
            </w:r>
          </w:p>
        </w:tc>
      </w:tr>
    </w:tbl>
    <w:p>
      <w:pPr>
        <w:pStyle w:val="Heading3"/>
        <w:jc w:val="center"/>
      </w:pPr>
      <w:r>
        <w:t>3.3 Deployment and Operations</w:t>
      </w:r>
    </w:p>
    <w:p>
      <w:pPr>
        <w:spacing w:line="360" w:lineRule="auto"/>
      </w:pPr>
      <w:r>
        <w:br/>
        <w:t>*Note: HA percentages represent SLA commitments for managed services or typical achievable levels for self-hosted deployments. Sources: [2]-[8]*</w:t>
        <w:br/>
      </w:r>
    </w:p>
    <w:p>
      <w:r>
        <w:t>Table 3: Deployment and Operations Comparison</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1081"/>
            <w:vAlign w:val="center"/>
          </w:tcPr>
          <w:p>
            <w:pPr>
              <w:jc w:val="center"/>
            </w:pPr>
            <w:r>
              <w:rPr>
                <w:b/>
              </w:rPr>
              <w:t>Factor</w:t>
            </w:r>
          </w:p>
        </w:tc>
        <w:tc>
          <w:tcPr>
            <w:tcW w:type="dxa" w:w="1081"/>
            <w:vAlign w:val="center"/>
          </w:tcPr>
          <w:p>
            <w:pPr>
              <w:jc w:val="center"/>
            </w:pPr>
            <w:r>
              <w:rPr>
                <w:b/>
              </w:rPr>
              <w:t>Zilliz Vector Lakebase</w:t>
            </w:r>
          </w:p>
        </w:tc>
        <w:tc>
          <w:tcPr>
            <w:tcW w:type="dxa" w:w="1081"/>
            <w:vAlign w:val="center"/>
          </w:tcPr>
          <w:p>
            <w:pPr>
              <w:jc w:val="center"/>
            </w:pPr>
            <w:r>
              <w:rPr>
                <w:b/>
              </w:rPr>
              <w:t>Milvus</w:t>
            </w:r>
          </w:p>
        </w:tc>
        <w:tc>
          <w:tcPr>
            <w:tcW w:type="dxa" w:w="1081"/>
            <w:vAlign w:val="center"/>
          </w:tcPr>
          <w:p>
            <w:pPr>
              <w:jc w:val="center"/>
            </w:pPr>
            <w:r>
              <w:rPr>
                <w:b/>
              </w:rPr>
              <w:t>Pinecone</w:t>
            </w:r>
          </w:p>
        </w:tc>
        <w:tc>
          <w:tcPr>
            <w:tcW w:type="dxa" w:w="1081"/>
            <w:vAlign w:val="center"/>
          </w:tcPr>
          <w:p>
            <w:pPr>
              <w:jc w:val="center"/>
            </w:pPr>
            <w:r>
              <w:rPr>
                <w:b/>
              </w:rPr>
              <w:t>Qdrant</w:t>
            </w:r>
          </w:p>
        </w:tc>
        <w:tc>
          <w:tcPr>
            <w:tcW w:type="dxa" w:w="1081"/>
            <w:vAlign w:val="center"/>
          </w:tcPr>
          <w:p>
            <w:pPr>
              <w:jc w:val="center"/>
            </w:pPr>
            <w:r>
              <w:rPr>
                <w:b/>
              </w:rPr>
              <w:t>Weaviate</w:t>
            </w:r>
          </w:p>
        </w:tc>
        <w:tc>
          <w:tcPr>
            <w:tcW w:type="dxa" w:w="1081"/>
            <w:vAlign w:val="center"/>
          </w:tcPr>
          <w:p>
            <w:pPr>
              <w:jc w:val="center"/>
            </w:pPr>
            <w:r>
              <w:rPr>
                <w:b/>
              </w:rPr>
              <w:t>Chroma</w:t>
            </w:r>
          </w:p>
        </w:tc>
        <w:tc>
          <w:tcPr>
            <w:tcW w:type="dxa" w:w="1081"/>
            <w:vAlign w:val="center"/>
          </w:tcPr>
          <w:p>
            <w:pPr>
              <w:jc w:val="center"/>
            </w:pPr>
            <w:r>
              <w:rPr>
                <w:b/>
              </w:rPr>
              <w:t>FAISS</w:t>
            </w:r>
          </w:p>
        </w:tc>
      </w:tr>
      <w:tr>
        <w:tc>
          <w:tcPr>
            <w:tcW w:type="dxa" w:w="1081"/>
            <w:vAlign w:val="center"/>
          </w:tcPr>
          <w:p>
            <w:pPr>
              <w:jc w:val="center"/>
            </w:pPr>
            <w:r>
              <w:t>Setup Complexity</w:t>
            </w:r>
          </w:p>
        </w:tc>
        <w:tc>
          <w:tcPr>
            <w:tcW w:type="dxa" w:w="1081"/>
            <w:vAlign w:val="center"/>
          </w:tcPr>
          <w:p>
            <w:pPr>
              <w:jc w:val="center"/>
            </w:pPr>
            <w:r>
              <w:t>Low (managed)</w:t>
            </w:r>
          </w:p>
        </w:tc>
        <w:tc>
          <w:tcPr>
            <w:tcW w:type="dxa" w:w="1081"/>
            <w:vAlign w:val="center"/>
          </w:tcPr>
          <w:p>
            <w:pPr>
              <w:jc w:val="center"/>
            </w:pPr>
            <w:r>
              <w:t>High (K8s)</w:t>
            </w:r>
          </w:p>
        </w:tc>
        <w:tc>
          <w:tcPr>
            <w:tcW w:type="dxa" w:w="1081"/>
            <w:vAlign w:val="center"/>
          </w:tcPr>
          <w:p>
            <w:pPr>
              <w:jc w:val="center"/>
            </w:pPr>
            <w:r>
              <w:t>Zero</w:t>
            </w:r>
          </w:p>
        </w:tc>
        <w:tc>
          <w:tcPr>
            <w:tcW w:type="dxa" w:w="1081"/>
            <w:vAlign w:val="center"/>
          </w:tcPr>
          <w:p>
            <w:pPr>
              <w:jc w:val="center"/>
            </w:pPr>
            <w:r>
              <w:t>Low (Docker)</w:t>
            </w:r>
          </w:p>
        </w:tc>
        <w:tc>
          <w:tcPr>
            <w:tcW w:type="dxa" w:w="1081"/>
            <w:vAlign w:val="center"/>
          </w:tcPr>
          <w:p>
            <w:pPr>
              <w:jc w:val="center"/>
            </w:pPr>
            <w:r>
              <w:t>Medium</w:t>
            </w:r>
          </w:p>
        </w:tc>
        <w:tc>
          <w:tcPr>
            <w:tcW w:type="dxa" w:w="1081"/>
            <w:vAlign w:val="center"/>
          </w:tcPr>
          <w:p>
            <w:pPr>
              <w:jc w:val="center"/>
            </w:pPr>
            <w:r>
              <w:t>Zero</w:t>
            </w:r>
          </w:p>
        </w:tc>
        <w:tc>
          <w:tcPr>
            <w:tcW w:type="dxa" w:w="1081"/>
            <w:vAlign w:val="center"/>
          </w:tcPr>
          <w:p>
            <w:pPr>
              <w:jc w:val="center"/>
            </w:pPr>
            <w:r>
              <w:t>Zero</w:t>
            </w:r>
          </w:p>
        </w:tc>
      </w:tr>
      <w:tr>
        <w:tc>
          <w:tcPr>
            <w:tcW w:type="dxa" w:w="1081"/>
            <w:vAlign w:val="center"/>
          </w:tcPr>
          <w:p>
            <w:pPr>
              <w:jc w:val="center"/>
            </w:pPr>
            <w:r>
              <w:t>DevOps Requirement</w:t>
            </w:r>
          </w:p>
        </w:tc>
        <w:tc>
          <w:tcPr>
            <w:tcW w:type="dxa" w:w="1081"/>
            <w:vAlign w:val="center"/>
          </w:tcPr>
          <w:p>
            <w:pPr>
              <w:jc w:val="center"/>
            </w:pPr>
            <w:r>
              <w:t>None</w:t>
            </w:r>
          </w:p>
        </w:tc>
        <w:tc>
          <w:tcPr>
            <w:tcW w:type="dxa" w:w="1081"/>
            <w:vAlign w:val="center"/>
          </w:tcPr>
          <w:p>
            <w:pPr>
              <w:jc w:val="center"/>
            </w:pPr>
            <w:r>
              <w:t>High</w:t>
            </w:r>
          </w:p>
        </w:tc>
        <w:tc>
          <w:tcPr>
            <w:tcW w:type="dxa" w:w="1081"/>
            <w:vAlign w:val="center"/>
          </w:tcPr>
          <w:p>
            <w:pPr>
              <w:jc w:val="center"/>
            </w:pPr>
            <w:r>
              <w:t>None</w:t>
            </w:r>
          </w:p>
        </w:tc>
        <w:tc>
          <w:tcPr>
            <w:tcW w:type="dxa" w:w="1081"/>
            <w:vAlign w:val="center"/>
          </w:tcPr>
          <w:p>
            <w:pPr>
              <w:jc w:val="center"/>
            </w:pPr>
            <w:r>
              <w:t>Low</w:t>
            </w:r>
          </w:p>
        </w:tc>
        <w:tc>
          <w:tcPr>
            <w:tcW w:type="dxa" w:w="1081"/>
            <w:vAlign w:val="center"/>
          </w:tcPr>
          <w:p>
            <w:pPr>
              <w:jc w:val="center"/>
            </w:pPr>
            <w:r>
              <w:t>Medium</w:t>
            </w:r>
          </w:p>
        </w:tc>
        <w:tc>
          <w:tcPr>
            <w:tcW w:type="dxa" w:w="1081"/>
            <w:vAlign w:val="center"/>
          </w:tcPr>
          <w:p>
            <w:pPr>
              <w:jc w:val="center"/>
            </w:pPr>
            <w:r>
              <w:t>None</w:t>
            </w:r>
          </w:p>
        </w:tc>
        <w:tc>
          <w:tcPr>
            <w:tcW w:type="dxa" w:w="1081"/>
            <w:vAlign w:val="center"/>
          </w:tcPr>
          <w:p>
            <w:pPr>
              <w:jc w:val="center"/>
            </w:pPr>
            <w:r>
              <w:t>None</w:t>
            </w:r>
          </w:p>
        </w:tc>
      </w:tr>
      <w:tr>
        <w:tc>
          <w:tcPr>
            <w:tcW w:type="dxa" w:w="1081"/>
            <w:vAlign w:val="center"/>
          </w:tcPr>
          <w:p>
            <w:pPr>
              <w:jc w:val="center"/>
            </w:pPr>
            <w:r>
              <w:t>Scaling Effort</w:t>
            </w:r>
          </w:p>
        </w:tc>
        <w:tc>
          <w:tcPr>
            <w:tcW w:type="dxa" w:w="1081"/>
            <w:vAlign w:val="center"/>
          </w:tcPr>
          <w:p>
            <w:pPr>
              <w:jc w:val="center"/>
            </w:pPr>
            <w:r>
              <w:t>Auto</w:t>
            </w:r>
          </w:p>
        </w:tc>
        <w:tc>
          <w:tcPr>
            <w:tcW w:type="dxa" w:w="1081"/>
            <w:vAlign w:val="center"/>
          </w:tcPr>
          <w:p>
            <w:pPr>
              <w:jc w:val="center"/>
            </w:pPr>
            <w:r>
              <w:t>Manual</w:t>
            </w:r>
          </w:p>
        </w:tc>
        <w:tc>
          <w:tcPr>
            <w:tcW w:type="dxa" w:w="1081"/>
            <w:vAlign w:val="center"/>
          </w:tcPr>
          <w:p>
            <w:pPr>
              <w:jc w:val="center"/>
            </w:pPr>
            <w:r>
              <w:t>Auto</w:t>
            </w:r>
          </w:p>
        </w:tc>
        <w:tc>
          <w:tcPr>
            <w:tcW w:type="dxa" w:w="1081"/>
            <w:vAlign w:val="center"/>
          </w:tcPr>
          <w:p>
            <w:pPr>
              <w:jc w:val="center"/>
            </w:pPr>
            <w:r>
              <w:t>Manual</w:t>
            </w:r>
          </w:p>
        </w:tc>
        <w:tc>
          <w:tcPr>
            <w:tcW w:type="dxa" w:w="1081"/>
            <w:vAlign w:val="center"/>
          </w:tcPr>
          <w:p>
            <w:pPr>
              <w:jc w:val="center"/>
            </w:pPr>
            <w:r>
              <w:t>Manual</w:t>
            </w:r>
          </w:p>
        </w:tc>
        <w:tc>
          <w:tcPr>
            <w:tcW w:type="dxa" w:w="1081"/>
            <w:vAlign w:val="center"/>
          </w:tcPr>
          <w:p>
            <w:pPr>
              <w:jc w:val="center"/>
            </w:pPr>
            <w:r>
              <w:t>Manual</w:t>
            </w:r>
          </w:p>
        </w:tc>
        <w:tc>
          <w:tcPr>
            <w:tcW w:type="dxa" w:w="1081"/>
            <w:vAlign w:val="center"/>
          </w:tcPr>
          <w:p>
            <w:pPr>
              <w:jc w:val="center"/>
            </w:pPr>
            <w:r>
              <w:t>N/A</w:t>
            </w:r>
          </w:p>
        </w:tc>
      </w:tr>
      <w:tr>
        <w:tc>
          <w:tcPr>
            <w:tcW w:type="dxa" w:w="1081"/>
            <w:vAlign w:val="center"/>
          </w:tcPr>
          <w:p>
            <w:pPr>
              <w:jc w:val="center"/>
            </w:pPr>
            <w:r>
              <w:t>Backup/Restore</w:t>
            </w:r>
          </w:p>
        </w:tc>
        <w:tc>
          <w:tcPr>
            <w:tcW w:type="dxa" w:w="1081"/>
            <w:vAlign w:val="center"/>
          </w:tcPr>
          <w:p>
            <w:pPr>
              <w:jc w:val="center"/>
            </w:pPr>
            <w:r>
              <w:t>Auto</w:t>
            </w:r>
          </w:p>
        </w:tc>
        <w:tc>
          <w:tcPr>
            <w:tcW w:type="dxa" w:w="1081"/>
            <w:vAlign w:val="center"/>
          </w:tcPr>
          <w:p>
            <w:pPr>
              <w:jc w:val="center"/>
            </w:pPr>
            <w:r>
              <w:t>Manual</w:t>
            </w:r>
          </w:p>
        </w:tc>
        <w:tc>
          <w:tcPr>
            <w:tcW w:type="dxa" w:w="1081"/>
            <w:vAlign w:val="center"/>
          </w:tcPr>
          <w:p>
            <w:pPr>
              <w:jc w:val="center"/>
            </w:pPr>
            <w:r>
              <w:t>Auto</w:t>
            </w:r>
          </w:p>
        </w:tc>
        <w:tc>
          <w:tcPr>
            <w:tcW w:type="dxa" w:w="1081"/>
            <w:vAlign w:val="center"/>
          </w:tcPr>
          <w:p>
            <w:pPr>
              <w:jc w:val="center"/>
            </w:pPr>
            <w:r>
              <w:t>Manual</w:t>
            </w:r>
          </w:p>
        </w:tc>
        <w:tc>
          <w:tcPr>
            <w:tcW w:type="dxa" w:w="1081"/>
            <w:vAlign w:val="center"/>
          </w:tcPr>
          <w:p>
            <w:pPr>
              <w:jc w:val="center"/>
            </w:pPr>
            <w:r>
              <w:t>Manual</w:t>
            </w:r>
          </w:p>
        </w:tc>
        <w:tc>
          <w:tcPr>
            <w:tcW w:type="dxa" w:w="1081"/>
            <w:vAlign w:val="center"/>
          </w:tcPr>
          <w:p>
            <w:pPr>
              <w:jc w:val="center"/>
            </w:pPr>
            <w:r>
              <w:t>Basic</w:t>
            </w:r>
          </w:p>
        </w:tc>
        <w:tc>
          <w:tcPr>
            <w:tcW w:type="dxa" w:w="1081"/>
            <w:vAlign w:val="center"/>
          </w:tcPr>
          <w:p>
            <w:pPr>
              <w:jc w:val="center"/>
            </w:pPr>
            <w:r>
              <w:t>Manual</w:t>
            </w:r>
          </w:p>
        </w:tc>
      </w:tr>
      <w:tr>
        <w:tc>
          <w:tcPr>
            <w:tcW w:type="dxa" w:w="1081"/>
            <w:vAlign w:val="center"/>
          </w:tcPr>
          <w:p>
            <w:pPr>
              <w:jc w:val="center"/>
            </w:pPr>
            <w:r>
              <w:t>Monitoring</w:t>
            </w:r>
          </w:p>
        </w:tc>
        <w:tc>
          <w:tcPr>
            <w:tcW w:type="dxa" w:w="1081"/>
            <w:vAlign w:val="center"/>
          </w:tcPr>
          <w:p>
            <w:pPr>
              <w:jc w:val="center"/>
            </w:pPr>
            <w:r>
              <w:t>Built-in</w:t>
            </w:r>
          </w:p>
        </w:tc>
        <w:tc>
          <w:tcPr>
            <w:tcW w:type="dxa" w:w="1081"/>
            <w:vAlign w:val="center"/>
          </w:tcPr>
          <w:p>
            <w:pPr>
              <w:jc w:val="center"/>
            </w:pPr>
            <w:r>
              <w:t>Built-in</w:t>
            </w:r>
          </w:p>
        </w:tc>
        <w:tc>
          <w:tcPr>
            <w:tcW w:type="dxa" w:w="1081"/>
            <w:vAlign w:val="center"/>
          </w:tcPr>
          <w:p>
            <w:pPr>
              <w:jc w:val="center"/>
            </w:pPr>
            <w:r>
              <w:t>Built-in</w:t>
            </w:r>
          </w:p>
        </w:tc>
        <w:tc>
          <w:tcPr>
            <w:tcW w:type="dxa" w:w="1081"/>
            <w:vAlign w:val="center"/>
          </w:tcPr>
          <w:p>
            <w:pPr>
              <w:jc w:val="center"/>
            </w:pPr>
            <w:r>
              <w:t>Built-in</w:t>
            </w:r>
          </w:p>
        </w:tc>
        <w:tc>
          <w:tcPr>
            <w:tcW w:type="dxa" w:w="1081"/>
            <w:vAlign w:val="center"/>
          </w:tcPr>
          <w:p>
            <w:pPr>
              <w:jc w:val="center"/>
            </w:pPr>
            <w:r>
              <w:t>Built-in</w:t>
            </w:r>
          </w:p>
        </w:tc>
        <w:tc>
          <w:tcPr>
            <w:tcW w:type="dxa" w:w="1081"/>
            <w:vAlign w:val="center"/>
          </w:tcPr>
          <w:p>
            <w:pPr>
              <w:jc w:val="center"/>
            </w:pPr>
            <w:r>
              <w:t>Basic</w:t>
            </w:r>
          </w:p>
        </w:tc>
        <w:tc>
          <w:tcPr>
            <w:tcW w:type="dxa" w:w="1081"/>
            <w:vAlign w:val="center"/>
          </w:tcPr>
          <w:p>
            <w:pPr>
              <w:jc w:val="center"/>
            </w:pPr>
            <w:r>
              <w:t>None</w:t>
            </w:r>
          </w:p>
        </w:tc>
      </w:tr>
      <w:tr>
        <w:tc>
          <w:tcPr>
            <w:tcW w:type="dxa" w:w="1081"/>
            <w:vAlign w:val="center"/>
          </w:tcPr>
          <w:p>
            <w:pPr>
              <w:jc w:val="center"/>
            </w:pPr>
            <w:r>
              <w:t>High Availability</w:t>
            </w:r>
          </w:p>
        </w:tc>
        <w:tc>
          <w:tcPr>
            <w:tcW w:type="dxa" w:w="1081"/>
            <w:vAlign w:val="center"/>
          </w:tcPr>
          <w:p>
            <w:pPr>
              <w:jc w:val="center"/>
            </w:pPr>
            <w:r>
              <w:t>99.99%</w:t>
            </w:r>
          </w:p>
        </w:tc>
        <w:tc>
          <w:tcPr>
            <w:tcW w:type="dxa" w:w="1081"/>
            <w:vAlign w:val="center"/>
          </w:tcPr>
          <w:p>
            <w:pPr>
              <w:jc w:val="center"/>
            </w:pPr>
            <w:r>
              <w:t>99.9%</w:t>
            </w:r>
          </w:p>
        </w:tc>
        <w:tc>
          <w:tcPr>
            <w:tcW w:type="dxa" w:w="1081"/>
            <w:vAlign w:val="center"/>
          </w:tcPr>
          <w:p>
            <w:pPr>
              <w:jc w:val="center"/>
            </w:pPr>
            <w:r>
              <w:t>99.99%</w:t>
            </w:r>
          </w:p>
        </w:tc>
        <w:tc>
          <w:tcPr>
            <w:tcW w:type="dxa" w:w="1081"/>
            <w:vAlign w:val="center"/>
          </w:tcPr>
          <w:p>
            <w:pPr>
              <w:jc w:val="center"/>
            </w:pPr>
            <w:r>
              <w:t>99.9%</w:t>
            </w:r>
          </w:p>
        </w:tc>
        <w:tc>
          <w:tcPr>
            <w:tcW w:type="dxa" w:w="1081"/>
            <w:vAlign w:val="center"/>
          </w:tcPr>
          <w:p>
            <w:pPr>
              <w:jc w:val="center"/>
            </w:pPr>
            <w:r>
              <w:t>99.9%</w:t>
            </w:r>
          </w:p>
        </w:tc>
        <w:tc>
          <w:tcPr>
            <w:tcW w:type="dxa" w:w="1081"/>
            <w:vAlign w:val="center"/>
          </w:tcPr>
          <w:p>
            <w:pPr>
              <w:jc w:val="center"/>
            </w:pPr>
            <w:r>
              <w:t>99%</w:t>
            </w:r>
          </w:p>
        </w:tc>
        <w:tc>
          <w:tcPr>
            <w:tcW w:type="dxa" w:w="1081"/>
            <w:vAlign w:val="center"/>
          </w:tcPr>
          <w:p>
            <w:pPr>
              <w:jc w:val="center"/>
            </w:pPr>
            <w:r>
              <w:t>N/A</w:t>
            </w:r>
          </w:p>
        </w:tc>
      </w:tr>
      <w:tr>
        <w:tc>
          <w:tcPr>
            <w:tcW w:type="dxa" w:w="1081"/>
            <w:vAlign w:val="center"/>
          </w:tcPr>
          <w:p>
            <w:pPr>
              <w:jc w:val="center"/>
            </w:pPr>
            <w:r>
              <w:t>Multi-tenant</w:t>
            </w:r>
          </w:p>
        </w:tc>
        <w:tc>
          <w:tcPr>
            <w:tcW w:type="dxa" w:w="1081"/>
            <w:vAlign w:val="center"/>
          </w:tcPr>
          <w:p>
            <w:pPr>
              <w:jc w:val="center"/>
            </w:pPr>
            <w:r>
              <w:t>Yes</w:t>
            </w:r>
          </w:p>
        </w:tc>
        <w:tc>
          <w:tcPr>
            <w:tcW w:type="dxa" w:w="1081"/>
            <w:vAlign w:val="center"/>
          </w:tcPr>
          <w:p>
            <w:pPr>
              <w:jc w:val="center"/>
            </w:pPr>
            <w:r>
              <w:t>Yes</w:t>
            </w:r>
          </w:p>
        </w:tc>
        <w:tc>
          <w:tcPr>
            <w:tcW w:type="dxa" w:w="1081"/>
            <w:vAlign w:val="center"/>
          </w:tcPr>
          <w:p>
            <w:pPr>
              <w:jc w:val="center"/>
            </w:pPr>
            <w:r>
              <w:t>Yes</w:t>
            </w:r>
          </w:p>
        </w:tc>
        <w:tc>
          <w:tcPr>
            <w:tcW w:type="dxa" w:w="1081"/>
            <w:vAlign w:val="center"/>
          </w:tcPr>
          <w:p>
            <w:pPr>
              <w:jc w:val="center"/>
            </w:pPr>
            <w:r>
              <w:t>Yes</w:t>
            </w:r>
          </w:p>
        </w:tc>
        <w:tc>
          <w:tcPr>
            <w:tcW w:type="dxa" w:w="1081"/>
            <w:vAlign w:val="center"/>
          </w:tcPr>
          <w:p>
            <w:pPr>
              <w:jc w:val="center"/>
            </w:pPr>
            <w:r>
              <w:t>Yes</w:t>
            </w:r>
          </w:p>
        </w:tc>
        <w:tc>
          <w:tcPr>
            <w:tcW w:type="dxa" w:w="1081"/>
            <w:vAlign w:val="center"/>
          </w:tcPr>
          <w:p>
            <w:pPr>
              <w:jc w:val="center"/>
            </w:pPr>
            <w:r>
              <w:t>Basic</w:t>
            </w:r>
          </w:p>
        </w:tc>
        <w:tc>
          <w:tcPr>
            <w:tcW w:type="dxa" w:w="1081"/>
            <w:vAlign w:val="center"/>
          </w:tcPr>
          <w:p>
            <w:pPr>
              <w:jc w:val="center"/>
            </w:pPr>
            <w:r>
              <w:t>No</w:t>
            </w:r>
          </w:p>
        </w:tc>
      </w:tr>
      <w:tr>
        <w:tc>
          <w:tcPr>
            <w:tcW w:type="dxa" w:w="1081"/>
            <w:vAlign w:val="center"/>
          </w:tcPr>
          <w:p>
            <w:pPr>
              <w:jc w:val="center"/>
            </w:pPr>
            <w:r>
              <w:t>Security</w:t>
            </w:r>
          </w:p>
        </w:tc>
        <w:tc>
          <w:tcPr>
            <w:tcW w:type="dxa" w:w="1081"/>
            <w:vAlign w:val="center"/>
          </w:tcPr>
          <w:p>
            <w:pPr>
              <w:jc w:val="center"/>
            </w:pPr>
            <w:r>
              <w:t>Enterprise</w:t>
            </w:r>
          </w:p>
        </w:tc>
        <w:tc>
          <w:tcPr>
            <w:tcW w:type="dxa" w:w="1081"/>
            <w:vAlign w:val="center"/>
          </w:tcPr>
          <w:p>
            <w:pPr>
              <w:jc w:val="center"/>
            </w:pPr>
            <w:r>
              <w:t>Enterprise</w:t>
            </w:r>
          </w:p>
        </w:tc>
        <w:tc>
          <w:tcPr>
            <w:tcW w:type="dxa" w:w="1081"/>
            <w:vAlign w:val="center"/>
          </w:tcPr>
          <w:p>
            <w:pPr>
              <w:jc w:val="center"/>
            </w:pPr>
            <w:r>
              <w:t>Enterprise</w:t>
            </w:r>
          </w:p>
        </w:tc>
        <w:tc>
          <w:tcPr>
            <w:tcW w:type="dxa" w:w="1081"/>
            <w:vAlign w:val="center"/>
          </w:tcPr>
          <w:p>
            <w:pPr>
              <w:jc w:val="center"/>
            </w:pPr>
            <w:r>
              <w:t>Enterprise</w:t>
            </w:r>
          </w:p>
        </w:tc>
        <w:tc>
          <w:tcPr>
            <w:tcW w:type="dxa" w:w="1081"/>
            <w:vAlign w:val="center"/>
          </w:tcPr>
          <w:p>
            <w:pPr>
              <w:jc w:val="center"/>
            </w:pPr>
            <w:r>
              <w:t>Enterprise</w:t>
            </w:r>
          </w:p>
        </w:tc>
        <w:tc>
          <w:tcPr>
            <w:tcW w:type="dxa" w:w="1081"/>
            <w:vAlign w:val="center"/>
          </w:tcPr>
          <w:p>
            <w:pPr>
              <w:jc w:val="center"/>
            </w:pPr>
            <w:r>
              <w:t>Basic</w:t>
            </w:r>
          </w:p>
        </w:tc>
        <w:tc>
          <w:tcPr>
            <w:tcW w:type="dxa" w:w="1081"/>
            <w:vAlign w:val="center"/>
          </w:tcPr>
          <w:p>
            <w:pPr>
              <w:jc w:val="center"/>
            </w:pPr>
            <w:r>
              <w:t>None</w:t>
            </w:r>
          </w:p>
        </w:tc>
      </w:tr>
      <w:tr>
        <w:tc>
          <w:tcPr>
            <w:tcW w:type="dxa" w:w="1081"/>
            <w:vAlign w:val="center"/>
          </w:tcPr>
          <w:p>
            <w:pPr>
              <w:jc w:val="center"/>
            </w:pPr>
            <w:r>
              <w:t>Source</w:t>
            </w:r>
          </w:p>
        </w:tc>
        <w:tc>
          <w:tcPr>
            <w:tcW w:type="dxa" w:w="1081"/>
            <w:vAlign w:val="center"/>
          </w:tcPr>
          <w:p>
            <w:pPr>
              <w:jc w:val="center"/>
            </w:pPr>
            <w:r>
              <w:t>[2]</w:t>
            </w:r>
          </w:p>
        </w:tc>
        <w:tc>
          <w:tcPr>
            <w:tcW w:type="dxa" w:w="1081"/>
            <w:vAlign w:val="center"/>
          </w:tcPr>
          <w:p>
            <w:pPr>
              <w:jc w:val="center"/>
            </w:pPr>
            <w:r>
              <w:t>[3]</w:t>
            </w:r>
          </w:p>
        </w:tc>
        <w:tc>
          <w:tcPr>
            <w:tcW w:type="dxa" w:w="1081"/>
            <w:vAlign w:val="center"/>
          </w:tcPr>
          <w:p>
            <w:pPr>
              <w:jc w:val="center"/>
            </w:pPr>
            <w:r>
              <w:t>[5]</w:t>
            </w:r>
          </w:p>
        </w:tc>
        <w:tc>
          <w:tcPr>
            <w:tcW w:type="dxa" w:w="1081"/>
            <w:vAlign w:val="center"/>
          </w:tcPr>
          <w:p>
            <w:pPr>
              <w:jc w:val="center"/>
            </w:pPr>
            <w:r>
              <w:t>[4]</w:t>
            </w:r>
          </w:p>
        </w:tc>
        <w:tc>
          <w:tcPr>
            <w:tcW w:type="dxa" w:w="1081"/>
            <w:vAlign w:val="center"/>
          </w:tcPr>
          <w:p>
            <w:pPr>
              <w:jc w:val="center"/>
            </w:pPr>
            <w:r>
              <w:t>[6]</w:t>
            </w:r>
          </w:p>
        </w:tc>
        <w:tc>
          <w:tcPr>
            <w:tcW w:type="dxa" w:w="1081"/>
            <w:vAlign w:val="center"/>
          </w:tcPr>
          <w:p>
            <w:pPr>
              <w:jc w:val="center"/>
            </w:pPr>
            <w:r>
              <w:t>[7]</w:t>
            </w:r>
          </w:p>
        </w:tc>
        <w:tc>
          <w:tcPr>
            <w:tcW w:type="dxa" w:w="1081"/>
            <w:vAlign w:val="center"/>
          </w:tcPr>
          <w:p>
            <w:pPr>
              <w:jc w:val="center"/>
            </w:pPr>
            <w:r>
              <w:t>[8]</w:t>
            </w:r>
          </w:p>
        </w:tc>
      </w:tr>
    </w:tbl>
    <w:p>
      <w:pPr>
        <w:pStyle w:val="Heading3"/>
        <w:jc w:val="center"/>
      </w:pPr>
      <w:r>
        <w:t>3.4 Cost Analysis</w:t>
      </w:r>
    </w:p>
    <w:p>
      <w:pPr>
        <w:spacing w:line="360" w:lineRule="auto"/>
      </w:pPr>
      <w:r>
        <w:br/>
        <w:t>*Note: Cost estimates are highly dependent on infrastructure, query volume, and configuration. The following table provides qualitative assessments based on industry consensus. Specific cost figures should be obtained from official pricing documentation.*</w:t>
        <w:br/>
      </w:r>
    </w:p>
    <w:p>
      <w:r>
        <w:t>Table 4: Cost Analysis Comparison</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1081"/>
            <w:vAlign w:val="center"/>
          </w:tcPr>
          <w:p>
            <w:pPr>
              <w:jc w:val="center"/>
            </w:pPr>
            <w:r>
              <w:rPr>
                <w:b/>
              </w:rPr>
              <w:t>Cost Factor</w:t>
            </w:r>
          </w:p>
        </w:tc>
        <w:tc>
          <w:tcPr>
            <w:tcW w:type="dxa" w:w="1081"/>
            <w:vAlign w:val="center"/>
          </w:tcPr>
          <w:p>
            <w:pPr>
              <w:jc w:val="center"/>
            </w:pPr>
            <w:r>
              <w:rPr>
                <w:b/>
              </w:rPr>
              <w:t>Zilliz Vector Lakebase</w:t>
            </w:r>
          </w:p>
        </w:tc>
        <w:tc>
          <w:tcPr>
            <w:tcW w:type="dxa" w:w="1081"/>
            <w:vAlign w:val="center"/>
          </w:tcPr>
          <w:p>
            <w:pPr>
              <w:jc w:val="center"/>
            </w:pPr>
            <w:r>
              <w:rPr>
                <w:b/>
              </w:rPr>
              <w:t>Milvus</w:t>
            </w:r>
          </w:p>
        </w:tc>
        <w:tc>
          <w:tcPr>
            <w:tcW w:type="dxa" w:w="1081"/>
            <w:vAlign w:val="center"/>
          </w:tcPr>
          <w:p>
            <w:pPr>
              <w:jc w:val="center"/>
            </w:pPr>
            <w:r>
              <w:rPr>
                <w:b/>
              </w:rPr>
              <w:t>Pinecone</w:t>
            </w:r>
          </w:p>
        </w:tc>
        <w:tc>
          <w:tcPr>
            <w:tcW w:type="dxa" w:w="1081"/>
            <w:vAlign w:val="center"/>
          </w:tcPr>
          <w:p>
            <w:pPr>
              <w:jc w:val="center"/>
            </w:pPr>
            <w:r>
              <w:rPr>
                <w:b/>
              </w:rPr>
              <w:t>Qdrant</w:t>
            </w:r>
          </w:p>
        </w:tc>
        <w:tc>
          <w:tcPr>
            <w:tcW w:type="dxa" w:w="1081"/>
            <w:vAlign w:val="center"/>
          </w:tcPr>
          <w:p>
            <w:pPr>
              <w:jc w:val="center"/>
            </w:pPr>
            <w:r>
              <w:rPr>
                <w:b/>
              </w:rPr>
              <w:t>Weaviate</w:t>
            </w:r>
          </w:p>
        </w:tc>
        <w:tc>
          <w:tcPr>
            <w:tcW w:type="dxa" w:w="1081"/>
            <w:vAlign w:val="center"/>
          </w:tcPr>
          <w:p>
            <w:pPr>
              <w:jc w:val="center"/>
            </w:pPr>
            <w:r>
              <w:rPr>
                <w:b/>
              </w:rPr>
              <w:t>Chroma</w:t>
            </w:r>
          </w:p>
        </w:tc>
        <w:tc>
          <w:tcPr>
            <w:tcW w:type="dxa" w:w="1081"/>
            <w:vAlign w:val="center"/>
          </w:tcPr>
          <w:p>
            <w:pPr>
              <w:jc w:val="center"/>
            </w:pPr>
            <w:r>
              <w:rPr>
                <w:b/>
              </w:rPr>
              <w:t>FAISS</w:t>
            </w:r>
          </w:p>
        </w:tc>
      </w:tr>
      <w:tr>
        <w:tc>
          <w:tcPr>
            <w:tcW w:type="dxa" w:w="1081"/>
            <w:vAlign w:val="center"/>
          </w:tcPr>
          <w:p>
            <w:pPr>
              <w:jc w:val="center"/>
            </w:pPr>
            <w:r>
              <w:t>Licensing</w:t>
            </w:r>
          </w:p>
        </w:tc>
        <w:tc>
          <w:tcPr>
            <w:tcW w:type="dxa" w:w="1081"/>
            <w:vAlign w:val="center"/>
          </w:tcPr>
          <w:p>
            <w:pPr>
              <w:jc w:val="center"/>
            </w:pPr>
            <w:r>
              <w:t>Freemium</w:t>
            </w:r>
          </w:p>
        </w:tc>
        <w:tc>
          <w:tcPr>
            <w:tcW w:type="dxa" w:w="1081"/>
            <w:vAlign w:val="center"/>
          </w:tcPr>
          <w:p>
            <w:pPr>
              <w:jc w:val="center"/>
            </w:pPr>
            <w:r>
              <w:t>Apache 2.0</w:t>
            </w:r>
          </w:p>
        </w:tc>
        <w:tc>
          <w:tcPr>
            <w:tcW w:type="dxa" w:w="1081"/>
            <w:vAlign w:val="center"/>
          </w:tcPr>
          <w:p>
            <w:pPr>
              <w:jc w:val="center"/>
            </w:pPr>
            <w:r>
              <w:t>Paid</w:t>
            </w:r>
          </w:p>
        </w:tc>
        <w:tc>
          <w:tcPr>
            <w:tcW w:type="dxa" w:w="1081"/>
            <w:vAlign w:val="center"/>
          </w:tcPr>
          <w:p>
            <w:pPr>
              <w:jc w:val="center"/>
            </w:pPr>
            <w:r>
              <w:t>Apache 2.0</w:t>
            </w:r>
          </w:p>
        </w:tc>
        <w:tc>
          <w:tcPr>
            <w:tcW w:type="dxa" w:w="1081"/>
            <w:vAlign w:val="center"/>
          </w:tcPr>
          <w:p>
            <w:pPr>
              <w:jc w:val="center"/>
            </w:pPr>
            <w:r>
              <w:t>Apache 2.0</w:t>
            </w:r>
          </w:p>
        </w:tc>
        <w:tc>
          <w:tcPr>
            <w:tcW w:type="dxa" w:w="1081"/>
            <w:vAlign w:val="center"/>
          </w:tcPr>
          <w:p>
            <w:pPr>
              <w:jc w:val="center"/>
            </w:pPr>
            <w:r>
              <w:t>Apache 2.0</w:t>
            </w:r>
          </w:p>
        </w:tc>
        <w:tc>
          <w:tcPr>
            <w:tcW w:type="dxa" w:w="1081"/>
            <w:vAlign w:val="center"/>
          </w:tcPr>
          <w:p>
            <w:pPr>
              <w:jc w:val="center"/>
            </w:pPr>
            <w:r>
              <w:t>MIT</w:t>
            </w:r>
          </w:p>
        </w:tc>
      </w:tr>
      <w:tr>
        <w:tc>
          <w:tcPr>
            <w:tcW w:type="dxa" w:w="1081"/>
            <w:vAlign w:val="center"/>
          </w:tcPr>
          <w:p>
            <w:pPr>
              <w:jc w:val="center"/>
            </w:pPr>
            <w:r>
              <w:t>Cloud Cost</w:t>
            </w:r>
          </w:p>
        </w:tc>
        <w:tc>
          <w:tcPr>
            <w:tcW w:type="dxa" w:w="1081"/>
            <w:vAlign w:val="center"/>
          </w:tcPr>
          <w:p>
            <w:pPr>
              <w:jc w:val="center"/>
            </w:pPr>
            <w:r>
              <w:t>Pay-as-you-go</w:t>
            </w:r>
          </w:p>
        </w:tc>
        <w:tc>
          <w:tcPr>
            <w:tcW w:type="dxa" w:w="1081"/>
            <w:vAlign w:val="center"/>
          </w:tcPr>
          <w:p>
            <w:pPr>
              <w:jc w:val="center"/>
            </w:pPr>
            <w:r>
              <w:t>Infrastructure</w:t>
            </w:r>
          </w:p>
        </w:tc>
        <w:tc>
          <w:tcPr>
            <w:tcW w:type="dxa" w:w="1081"/>
            <w:vAlign w:val="center"/>
          </w:tcPr>
          <w:p>
            <w:pPr>
              <w:jc w:val="center"/>
            </w:pPr>
            <w:r>
              <w:t>High</w:t>
            </w:r>
          </w:p>
        </w:tc>
        <w:tc>
          <w:tcPr>
            <w:tcW w:type="dxa" w:w="1081"/>
            <w:vAlign w:val="center"/>
          </w:tcPr>
          <w:p>
            <w:pPr>
              <w:jc w:val="center"/>
            </w:pPr>
            <w:r>
              <w:t>Medium</w:t>
            </w:r>
          </w:p>
        </w:tc>
        <w:tc>
          <w:tcPr>
            <w:tcW w:type="dxa" w:w="1081"/>
            <w:vAlign w:val="center"/>
          </w:tcPr>
          <w:p>
            <w:pPr>
              <w:jc w:val="center"/>
            </w:pPr>
            <w:r>
              <w:t>Medium</w:t>
            </w:r>
          </w:p>
        </w:tc>
        <w:tc>
          <w:tcPr>
            <w:tcW w:type="dxa" w:w="1081"/>
            <w:vAlign w:val="center"/>
          </w:tcPr>
          <w:p>
            <w:pPr>
              <w:jc w:val="center"/>
            </w:pPr>
            <w:r>
              <w:t>Low</w:t>
            </w:r>
          </w:p>
        </w:tc>
        <w:tc>
          <w:tcPr>
            <w:tcW w:type="dxa" w:w="1081"/>
            <w:vAlign w:val="center"/>
          </w:tcPr>
          <w:p>
            <w:pPr>
              <w:jc w:val="center"/>
            </w:pPr>
            <w:r>
              <w:t>None</w:t>
            </w:r>
          </w:p>
        </w:tc>
      </w:tr>
      <w:tr>
        <w:tc>
          <w:tcPr>
            <w:tcW w:type="dxa" w:w="1081"/>
            <w:vAlign w:val="center"/>
          </w:tcPr>
          <w:p>
            <w:pPr>
              <w:jc w:val="center"/>
            </w:pPr>
            <w:r>
              <w:t>Self-host Cost</w:t>
            </w:r>
          </w:p>
        </w:tc>
        <w:tc>
          <w:tcPr>
            <w:tcW w:type="dxa" w:w="1081"/>
            <w:vAlign w:val="center"/>
          </w:tcPr>
          <w:p>
            <w:pPr>
              <w:jc w:val="center"/>
            </w:pPr>
            <w:r>
              <w:t>Medium</w:t>
            </w:r>
          </w:p>
        </w:tc>
        <w:tc>
          <w:tcPr>
            <w:tcW w:type="dxa" w:w="1081"/>
            <w:vAlign w:val="center"/>
          </w:tcPr>
          <w:p>
            <w:pPr>
              <w:jc w:val="center"/>
            </w:pPr>
            <w:r>
              <w:t>High</w:t>
            </w:r>
          </w:p>
        </w:tc>
        <w:tc>
          <w:tcPr>
            <w:tcW w:type="dxa" w:w="1081"/>
            <w:vAlign w:val="center"/>
          </w:tcPr>
          <w:p>
            <w:pPr>
              <w:jc w:val="center"/>
            </w:pPr>
            <w:r>
              <w:t>N/A</w:t>
            </w:r>
          </w:p>
        </w:tc>
        <w:tc>
          <w:tcPr>
            <w:tcW w:type="dxa" w:w="1081"/>
            <w:vAlign w:val="center"/>
          </w:tcPr>
          <w:p>
            <w:pPr>
              <w:jc w:val="center"/>
            </w:pPr>
            <w:r>
              <w:t>Low</w:t>
            </w:r>
          </w:p>
        </w:tc>
        <w:tc>
          <w:tcPr>
            <w:tcW w:type="dxa" w:w="1081"/>
            <w:vAlign w:val="center"/>
          </w:tcPr>
          <w:p>
            <w:pPr>
              <w:jc w:val="center"/>
            </w:pPr>
            <w:r>
              <w:t>Medium</w:t>
            </w:r>
          </w:p>
        </w:tc>
        <w:tc>
          <w:tcPr>
            <w:tcW w:type="dxa" w:w="1081"/>
            <w:vAlign w:val="center"/>
          </w:tcPr>
          <w:p>
            <w:pPr>
              <w:jc w:val="center"/>
            </w:pPr>
            <w:r>
              <w:t>Low</w:t>
            </w:r>
          </w:p>
        </w:tc>
        <w:tc>
          <w:tcPr>
            <w:tcW w:type="dxa" w:w="1081"/>
            <w:vAlign w:val="center"/>
          </w:tcPr>
          <w:p>
            <w:pPr>
              <w:jc w:val="center"/>
            </w:pPr>
            <w:r>
              <w:t>Low</w:t>
            </w:r>
          </w:p>
        </w:tc>
      </w:tr>
      <w:tr>
        <w:tc>
          <w:tcPr>
            <w:tcW w:type="dxa" w:w="1081"/>
            <w:vAlign w:val="center"/>
          </w:tcPr>
          <w:p>
            <w:pPr>
              <w:jc w:val="center"/>
            </w:pPr>
            <w:r>
              <w:t>Cost Optimization</w:t>
            </w:r>
          </w:p>
        </w:tc>
        <w:tc>
          <w:tcPr>
            <w:tcW w:type="dxa" w:w="1081"/>
            <w:vAlign w:val="center"/>
          </w:tcPr>
          <w:p>
            <w:pPr>
              <w:jc w:val="center"/>
            </w:pPr>
            <w:r>
              <w:t>Tiered storage</w:t>
            </w:r>
          </w:p>
        </w:tc>
        <w:tc>
          <w:tcPr>
            <w:tcW w:type="dxa" w:w="1081"/>
            <w:vAlign w:val="center"/>
          </w:tcPr>
          <w:p>
            <w:pPr>
              <w:jc w:val="center"/>
            </w:pPr>
            <w:r>
              <w:t>Index optimization</w:t>
            </w:r>
          </w:p>
        </w:tc>
        <w:tc>
          <w:tcPr>
            <w:tcW w:type="dxa" w:w="1081"/>
            <w:vAlign w:val="center"/>
          </w:tcPr>
          <w:p>
            <w:pPr>
              <w:jc w:val="center"/>
            </w:pPr>
            <w:r>
              <w:t>Auto-scaling</w:t>
            </w:r>
          </w:p>
        </w:tc>
        <w:tc>
          <w:tcPr>
            <w:tcW w:type="dxa" w:w="1081"/>
            <w:vAlign w:val="center"/>
          </w:tcPr>
          <w:p>
            <w:pPr>
              <w:jc w:val="center"/>
            </w:pPr>
            <w:r>
              <w:t>Memory mapping</w:t>
            </w:r>
          </w:p>
        </w:tc>
        <w:tc>
          <w:tcPr>
            <w:tcW w:type="dxa" w:w="1081"/>
            <w:vAlign w:val="center"/>
          </w:tcPr>
          <w:p>
            <w:pPr>
              <w:jc w:val="center"/>
            </w:pPr>
            <w:r>
              <w:t>GraphQL</w:t>
            </w:r>
          </w:p>
        </w:tc>
        <w:tc>
          <w:tcPr>
            <w:tcW w:type="dxa" w:w="1081"/>
            <w:vAlign w:val="center"/>
          </w:tcPr>
          <w:p>
            <w:pPr>
              <w:jc w:val="center"/>
            </w:pPr>
            <w:r>
              <w:t>None</w:t>
            </w:r>
          </w:p>
        </w:tc>
        <w:tc>
          <w:tcPr>
            <w:tcW w:type="dxa" w:w="1081"/>
            <w:vAlign w:val="center"/>
          </w:tcPr>
          <w:p>
            <w:pPr>
              <w:jc w:val="center"/>
            </w:pPr>
            <w:r>
              <w:t>Quantization</w:t>
            </w:r>
          </w:p>
        </w:tc>
      </w:tr>
      <w:tr>
        <w:tc>
          <w:tcPr>
            <w:tcW w:type="dxa" w:w="1081"/>
            <w:vAlign w:val="center"/>
          </w:tcPr>
          <w:p>
            <w:pPr>
              <w:jc w:val="center"/>
            </w:pPr>
            <w:r>
              <w:t>Source</w:t>
            </w:r>
          </w:p>
        </w:tc>
        <w:tc>
          <w:tcPr>
            <w:tcW w:type="dxa" w:w="1081"/>
            <w:vAlign w:val="center"/>
          </w:tcPr>
          <w:p>
            <w:pPr>
              <w:jc w:val="center"/>
            </w:pPr>
            <w:r>
              <w:t>[2]</w:t>
            </w:r>
          </w:p>
        </w:tc>
        <w:tc>
          <w:tcPr>
            <w:tcW w:type="dxa" w:w="1081"/>
            <w:vAlign w:val="center"/>
          </w:tcPr>
          <w:p>
            <w:pPr>
              <w:jc w:val="center"/>
            </w:pPr>
            <w:r>
              <w:t>[3]</w:t>
            </w:r>
          </w:p>
        </w:tc>
        <w:tc>
          <w:tcPr>
            <w:tcW w:type="dxa" w:w="1081"/>
            <w:vAlign w:val="center"/>
          </w:tcPr>
          <w:p>
            <w:pPr>
              <w:jc w:val="center"/>
            </w:pPr>
            <w:r>
              <w:t>[5]</w:t>
            </w:r>
          </w:p>
        </w:tc>
        <w:tc>
          <w:tcPr>
            <w:tcW w:type="dxa" w:w="1081"/>
            <w:vAlign w:val="center"/>
          </w:tcPr>
          <w:p>
            <w:pPr>
              <w:jc w:val="center"/>
            </w:pPr>
            <w:r>
              <w:t>[4]</w:t>
            </w:r>
          </w:p>
        </w:tc>
        <w:tc>
          <w:tcPr>
            <w:tcW w:type="dxa" w:w="1081"/>
            <w:vAlign w:val="center"/>
          </w:tcPr>
          <w:p>
            <w:pPr>
              <w:jc w:val="center"/>
            </w:pPr>
            <w:r>
              <w:t>[6]</w:t>
            </w:r>
          </w:p>
        </w:tc>
        <w:tc>
          <w:tcPr>
            <w:tcW w:type="dxa" w:w="1081"/>
            <w:vAlign w:val="center"/>
          </w:tcPr>
          <w:p>
            <w:pPr>
              <w:jc w:val="center"/>
            </w:pPr>
            <w:r>
              <w:t>[7]</w:t>
            </w:r>
          </w:p>
        </w:tc>
        <w:tc>
          <w:tcPr>
            <w:tcW w:type="dxa" w:w="1081"/>
            <w:vAlign w:val="center"/>
          </w:tcPr>
          <w:p>
            <w:pPr>
              <w:jc w:val="center"/>
            </w:pPr>
            <w:r>
              <w:t>[8]</w:t>
            </w:r>
          </w:p>
        </w:tc>
      </w:tr>
    </w:tbl>
    <w:p>
      <w:pPr>
        <w:pStyle w:val="Heading2"/>
        <w:jc w:val="center"/>
      </w:pPr>
      <w:r>
        <w:t>4. Solution Evaluation</w:t>
      </w:r>
    </w:p>
    <w:p>
      <w:pPr>
        <w:pStyle w:val="Heading3"/>
        <w:jc w:val="center"/>
      </w:pPr>
      <w:r>
        <w:t>4.1 Strengths Assessment</w:t>
      </w:r>
    </w:p>
    <w:p>
      <w:r>
        <w:t>Table 5: Solution Strengths Assessment</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jc w:val="center"/>
            </w:pPr>
            <w:r>
              <w:rPr>
                <w:b/>
              </w:rPr>
              <w:t>Solution</w:t>
            </w:r>
          </w:p>
        </w:tc>
        <w:tc>
          <w:tcPr>
            <w:tcW w:type="dxa" w:w="2882"/>
            <w:vAlign w:val="center"/>
          </w:tcPr>
          <w:p>
            <w:pPr>
              <w:jc w:val="center"/>
            </w:pPr>
            <w:r>
              <w:rPr>
                <w:b/>
              </w:rPr>
              <w:t>Primary Strengths</w:t>
            </w:r>
          </w:p>
        </w:tc>
        <w:tc>
          <w:tcPr>
            <w:tcW w:type="dxa" w:w="2882"/>
            <w:vAlign w:val="center"/>
          </w:tcPr>
          <w:p>
            <w:pPr>
              <w:jc w:val="center"/>
            </w:pPr>
            <w:r>
              <w:rPr>
                <w:b/>
              </w:rPr>
              <w:t>Key Differentiators</w:t>
            </w:r>
          </w:p>
        </w:tc>
      </w:tr>
      <w:tr>
        <w:tc>
          <w:tcPr>
            <w:tcW w:type="dxa" w:w="2882"/>
            <w:vAlign w:val="center"/>
          </w:tcPr>
          <w:p>
            <w:pPr>
              <w:jc w:val="center"/>
            </w:pPr>
            <w:r>
              <w:t>Zilliz Vector Lakebase</w:t>
            </w:r>
          </w:p>
        </w:tc>
        <w:tc>
          <w:tcPr>
            <w:tcW w:type="dxa" w:w="2882"/>
            <w:vAlign w:val="center"/>
          </w:tcPr>
          <w:p>
            <w:pPr>
              <w:jc w:val="center"/>
            </w:pPr>
            <w:r>
              <w:t>Unified data foundation, lake-native storage, tiered serving, on-demand search</w:t>
            </w:r>
          </w:p>
        </w:tc>
        <w:tc>
          <w:tcPr>
            <w:tcW w:type="dxa" w:w="2882"/>
            <w:vAlign w:val="center"/>
          </w:tcPr>
          <w:p>
            <w:pPr>
              <w:jc w:val="center"/>
            </w:pPr>
            <w:r>
              <w:t>唯一支持实时检索、交互式探索和批量分析的统一平台</w:t>
            </w:r>
          </w:p>
        </w:tc>
      </w:tr>
      <w:tr>
        <w:tc>
          <w:tcPr>
            <w:tcW w:type="dxa" w:w="2882"/>
            <w:vAlign w:val="center"/>
          </w:tcPr>
          <w:p>
            <w:pPr>
              <w:jc w:val="center"/>
            </w:pPr>
            <w:r>
              <w:t>Milvus</w:t>
            </w:r>
          </w:p>
        </w:tc>
        <w:tc>
          <w:tcPr>
            <w:tcW w:type="dxa" w:w="2882"/>
            <w:vAlign w:val="center"/>
          </w:tcPr>
          <w:p>
            <w:pPr>
              <w:jc w:val="center"/>
            </w:pPr>
            <w:r>
              <w:t>极致扩展性，功能最全，CNCF毕业项目，企业级成熟度</w:t>
            </w:r>
          </w:p>
        </w:tc>
        <w:tc>
          <w:tcPr>
            <w:tcW w:type="dxa" w:w="2882"/>
            <w:vAlign w:val="center"/>
          </w:tcPr>
          <w:p>
            <w:pPr>
              <w:jc w:val="center"/>
            </w:pPr>
            <w:r>
              <w:t>唯一能从容应对十亿级向量且保持低延迟的开源方案</w:t>
            </w:r>
          </w:p>
        </w:tc>
      </w:tr>
      <w:tr>
        <w:tc>
          <w:tcPr>
            <w:tcW w:type="dxa" w:w="2882"/>
            <w:vAlign w:val="center"/>
          </w:tcPr>
          <w:p>
            <w:pPr>
              <w:jc w:val="center"/>
            </w:pPr>
            <w:r>
              <w:t>Pinecone</w:t>
            </w:r>
          </w:p>
        </w:tc>
        <w:tc>
          <w:tcPr>
            <w:tcW w:type="dxa" w:w="2882"/>
            <w:vAlign w:val="center"/>
          </w:tcPr>
          <w:p>
            <w:pPr>
              <w:jc w:val="center"/>
            </w:pPr>
            <w:r>
              <w:t>零运维，全托管，SLA保障，Serverless架构</w:t>
            </w:r>
          </w:p>
        </w:tc>
        <w:tc>
          <w:tcPr>
            <w:tcW w:type="dxa" w:w="2882"/>
            <w:vAlign w:val="center"/>
          </w:tcPr>
          <w:p>
            <w:pPr>
              <w:jc w:val="center"/>
            </w:pPr>
            <w:r>
              <w:t>最快上线速度，无需运维团队</w:t>
            </w:r>
          </w:p>
        </w:tc>
      </w:tr>
      <w:tr>
        <w:tc>
          <w:tcPr>
            <w:tcW w:type="dxa" w:w="2882"/>
            <w:vAlign w:val="center"/>
          </w:tcPr>
          <w:p>
            <w:pPr>
              <w:jc w:val="center"/>
            </w:pPr>
            <w:r>
              <w:t>Qdrant</w:t>
            </w:r>
          </w:p>
        </w:tc>
        <w:tc>
          <w:tcPr>
            <w:tcW w:type="dxa" w:w="2882"/>
            <w:vAlign w:val="center"/>
          </w:tcPr>
          <w:p>
            <w:pPr>
              <w:jc w:val="center"/>
            </w:pPr>
            <w:r>
              <w:t>高性能，Rust内存安全，强大过滤能力，部署灵活</w:t>
            </w:r>
          </w:p>
        </w:tc>
        <w:tc>
          <w:tcPr>
            <w:tcW w:type="dxa" w:w="2882"/>
            <w:vAlign w:val="center"/>
          </w:tcPr>
          <w:p>
            <w:pPr>
              <w:jc w:val="center"/>
            </w:pPr>
            <w:r>
              <w:t>性能与灵活性最佳平衡，生产环境甜蜜点</w:t>
            </w:r>
          </w:p>
        </w:tc>
      </w:tr>
      <w:tr>
        <w:tc>
          <w:tcPr>
            <w:tcW w:type="dxa" w:w="2882"/>
            <w:vAlign w:val="center"/>
          </w:tcPr>
          <w:p>
            <w:pPr>
              <w:jc w:val="center"/>
            </w:pPr>
            <w:r>
              <w:t>Weaviate</w:t>
            </w:r>
          </w:p>
        </w:tc>
        <w:tc>
          <w:tcPr>
            <w:tcW w:type="dxa" w:w="2882"/>
            <w:vAlign w:val="center"/>
          </w:tcPr>
          <w:p>
            <w:pPr>
              <w:jc w:val="center"/>
            </w:pPr>
            <w:r>
              <w:t>原生混合搜索，模块化设计，GraphQL API</w:t>
            </w:r>
          </w:p>
        </w:tc>
        <w:tc>
          <w:tcPr>
            <w:tcW w:type="dxa" w:w="2882"/>
            <w:vAlign w:val="center"/>
          </w:tcPr>
          <w:p>
            <w:pPr>
              <w:jc w:val="center"/>
            </w:pPr>
            <w:r>
              <w:t>向量搜索+知识图谱一体化</w:t>
            </w:r>
          </w:p>
        </w:tc>
      </w:tr>
      <w:tr>
        <w:tc>
          <w:tcPr>
            <w:tcW w:type="dxa" w:w="2882"/>
            <w:vAlign w:val="center"/>
          </w:tcPr>
          <w:p>
            <w:pPr>
              <w:jc w:val="center"/>
            </w:pPr>
            <w:r>
              <w:t>Chroma</w:t>
            </w:r>
          </w:p>
        </w:tc>
        <w:tc>
          <w:tcPr>
            <w:tcW w:type="dxa" w:w="2882"/>
            <w:vAlign w:val="center"/>
          </w:tcPr>
          <w:p>
            <w:pPr>
              <w:jc w:val="center"/>
            </w:pPr>
            <w:r>
              <w:t>极简集成，开发者体验优先，本地优先</w:t>
            </w:r>
          </w:p>
        </w:tc>
        <w:tc>
          <w:tcPr>
            <w:tcW w:type="dxa" w:w="2882"/>
            <w:vAlign w:val="center"/>
          </w:tcPr>
          <w:p>
            <w:pPr>
              <w:jc w:val="center"/>
            </w:pPr>
            <w:r>
              <w:t>最快上手，原型开发首选</w:t>
            </w:r>
          </w:p>
        </w:tc>
      </w:tr>
      <w:tr>
        <w:tc>
          <w:tcPr>
            <w:tcW w:type="dxa" w:w="2882"/>
            <w:vAlign w:val="center"/>
          </w:tcPr>
          <w:p>
            <w:pPr>
              <w:jc w:val="center"/>
            </w:pPr>
            <w:r>
              <w:t>FAISS</w:t>
            </w:r>
          </w:p>
        </w:tc>
        <w:tc>
          <w:tcPr>
            <w:tcW w:type="dxa" w:w="2882"/>
            <w:vAlign w:val="center"/>
          </w:tcPr>
          <w:p>
            <w:pPr>
              <w:jc w:val="center"/>
            </w:pPr>
            <w:r>
              <w:t>速度最快，GPU支持，学术研究标准</w:t>
            </w:r>
          </w:p>
        </w:tc>
        <w:tc>
          <w:tcPr>
            <w:tcW w:type="dxa" w:w="2882"/>
            <w:vAlign w:val="center"/>
          </w:tcPr>
          <w:p>
            <w:pPr>
              <w:jc w:val="center"/>
            </w:pPr>
            <w:r>
              <w:t>纯算法库，离线批处理最佳</w:t>
            </w:r>
          </w:p>
        </w:tc>
      </w:tr>
    </w:tbl>
    <w:p>
      <w:pPr>
        <w:pStyle w:val="Heading3"/>
        <w:jc w:val="center"/>
      </w:pPr>
      <w:r>
        <w:t>4.2 Weaknesses Assessment</w:t>
      </w:r>
    </w:p>
    <w:p>
      <w:r>
        <w:t>Table 6: Solution Weaknesses Assessment</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jc w:val="center"/>
            </w:pPr>
            <w:r>
              <w:rPr>
                <w:b/>
              </w:rPr>
              <w:t>Solution</w:t>
            </w:r>
          </w:p>
        </w:tc>
        <w:tc>
          <w:tcPr>
            <w:tcW w:type="dxa" w:w="2882"/>
            <w:vAlign w:val="center"/>
          </w:tcPr>
          <w:p>
            <w:pPr>
              <w:jc w:val="center"/>
            </w:pPr>
            <w:r>
              <w:rPr>
                <w:b/>
              </w:rPr>
              <w:t>Primary Weaknesses</w:t>
            </w:r>
          </w:p>
        </w:tc>
        <w:tc>
          <w:tcPr>
            <w:tcW w:type="dxa" w:w="2882"/>
            <w:vAlign w:val="center"/>
          </w:tcPr>
          <w:p>
            <w:pPr>
              <w:jc w:val="center"/>
            </w:pPr>
            <w:r>
              <w:rPr>
                <w:b/>
              </w:rPr>
              <w:t>Risk Factors</w:t>
            </w:r>
          </w:p>
        </w:tc>
      </w:tr>
      <w:tr>
        <w:tc>
          <w:tcPr>
            <w:tcW w:type="dxa" w:w="2882"/>
            <w:vAlign w:val="center"/>
          </w:tcPr>
          <w:p>
            <w:pPr>
              <w:jc w:val="center"/>
            </w:pPr>
            <w:r>
              <w:t>Zilliz Vector Lakebase</w:t>
            </w:r>
          </w:p>
        </w:tc>
        <w:tc>
          <w:tcPr>
            <w:tcW w:type="dxa" w:w="2882"/>
            <w:vAlign w:val="center"/>
          </w:tcPr>
          <w:p>
            <w:pPr>
              <w:jc w:val="center"/>
            </w:pPr>
            <w:r>
              <w:t>相对较新，生态尚在发展</w:t>
            </w:r>
          </w:p>
        </w:tc>
        <w:tc>
          <w:tcPr>
            <w:tcW w:type="dxa" w:w="2882"/>
            <w:vAlign w:val="center"/>
          </w:tcPr>
          <w:p>
            <w:pPr>
              <w:jc w:val="center"/>
            </w:pPr>
            <w:r>
              <w:t>早期采用风险</w:t>
            </w:r>
          </w:p>
        </w:tc>
      </w:tr>
      <w:tr>
        <w:tc>
          <w:tcPr>
            <w:tcW w:type="dxa" w:w="2882"/>
            <w:vAlign w:val="center"/>
          </w:tcPr>
          <w:p>
            <w:pPr>
              <w:jc w:val="center"/>
            </w:pPr>
            <w:r>
              <w:t>Milvus</w:t>
            </w:r>
          </w:p>
        </w:tc>
        <w:tc>
          <w:tcPr>
            <w:tcW w:type="dxa" w:w="2882"/>
            <w:vAlign w:val="center"/>
          </w:tcPr>
          <w:p>
            <w:pPr>
              <w:jc w:val="center"/>
            </w:pPr>
            <w:r>
              <w:t>架构复杂，运维门槛高，资源消耗大</w:t>
            </w:r>
          </w:p>
        </w:tc>
        <w:tc>
          <w:tcPr>
            <w:tcW w:type="dxa" w:w="2882"/>
            <w:vAlign w:val="center"/>
          </w:tcPr>
          <w:p>
            <w:pPr>
              <w:jc w:val="center"/>
            </w:pPr>
            <w:r>
              <w:t>中小规模场景过于沉重</w:t>
            </w:r>
          </w:p>
        </w:tc>
      </w:tr>
      <w:tr>
        <w:tc>
          <w:tcPr>
            <w:tcW w:type="dxa" w:w="2882"/>
            <w:vAlign w:val="center"/>
          </w:tcPr>
          <w:p>
            <w:pPr>
              <w:jc w:val="center"/>
            </w:pPr>
            <w:r>
              <w:t>Pinecone</w:t>
            </w:r>
          </w:p>
        </w:tc>
        <w:tc>
          <w:tcPr>
            <w:tcW w:type="dxa" w:w="2882"/>
            <w:vAlign w:val="center"/>
          </w:tcPr>
          <w:p>
            <w:pPr>
              <w:jc w:val="center"/>
            </w:pPr>
            <w:r>
              <w:t>成本不可控，无法自托管，数据主权</w:t>
            </w:r>
          </w:p>
        </w:tc>
        <w:tc>
          <w:tcPr>
            <w:tcW w:type="dxa" w:w="2882"/>
            <w:vAlign w:val="center"/>
          </w:tcPr>
          <w:p>
            <w:pPr>
              <w:jc w:val="center"/>
            </w:pPr>
            <w:r>
              <w:t>长期成本高，数据安全担忧</w:t>
            </w:r>
          </w:p>
        </w:tc>
      </w:tr>
      <w:tr>
        <w:tc>
          <w:tcPr>
            <w:tcW w:type="dxa" w:w="2882"/>
            <w:vAlign w:val="center"/>
          </w:tcPr>
          <w:p>
            <w:pPr>
              <w:jc w:val="center"/>
            </w:pPr>
            <w:r>
              <w:t>Qdrant</w:t>
            </w:r>
          </w:p>
        </w:tc>
        <w:tc>
          <w:tcPr>
            <w:tcW w:type="dxa" w:w="2882"/>
            <w:vAlign w:val="center"/>
          </w:tcPr>
          <w:p>
            <w:pPr>
              <w:jc w:val="center"/>
            </w:pPr>
            <w:r>
              <w:t>超大规模集群管理经验较少</w:t>
            </w:r>
          </w:p>
        </w:tc>
        <w:tc>
          <w:tcPr>
            <w:tcW w:type="dxa" w:w="2882"/>
            <w:vAlign w:val="center"/>
          </w:tcPr>
          <w:p>
            <w:pPr>
              <w:jc w:val="center"/>
            </w:pPr>
            <w:r>
              <w:t>十亿级以上场景经验不足</w:t>
            </w:r>
          </w:p>
        </w:tc>
      </w:tr>
      <w:tr>
        <w:tc>
          <w:tcPr>
            <w:tcW w:type="dxa" w:w="2882"/>
            <w:vAlign w:val="center"/>
          </w:tcPr>
          <w:p>
            <w:pPr>
              <w:jc w:val="center"/>
            </w:pPr>
            <w:r>
              <w:t>Weaviate</w:t>
            </w:r>
          </w:p>
        </w:tc>
        <w:tc>
          <w:tcPr>
            <w:tcW w:type="dxa" w:w="2882"/>
            <w:vAlign w:val="center"/>
          </w:tcPr>
          <w:p>
            <w:pPr>
              <w:jc w:val="center"/>
            </w:pPr>
            <w:r>
              <w:t>资源消耗高，GraphQL学习曲线</w:t>
            </w:r>
          </w:p>
        </w:tc>
        <w:tc>
          <w:tcPr>
            <w:tcW w:type="dxa" w:w="2882"/>
            <w:vAlign w:val="center"/>
          </w:tcPr>
          <w:p>
            <w:pPr>
              <w:jc w:val="center"/>
            </w:pPr>
            <w:r>
              <w:t>内存和CPU占用较高</w:t>
            </w:r>
          </w:p>
        </w:tc>
      </w:tr>
      <w:tr>
        <w:tc>
          <w:tcPr>
            <w:tcW w:type="dxa" w:w="2882"/>
            <w:vAlign w:val="center"/>
          </w:tcPr>
          <w:p>
            <w:pPr>
              <w:jc w:val="center"/>
            </w:pPr>
            <w:r>
              <w:t>Chroma</w:t>
            </w:r>
          </w:p>
        </w:tc>
        <w:tc>
          <w:tcPr>
            <w:tcW w:type="dxa" w:w="2882"/>
            <w:vAlign w:val="center"/>
          </w:tcPr>
          <w:p>
            <w:pPr>
              <w:jc w:val="center"/>
            </w:pPr>
            <w:r>
              <w:t>生产环境稳定性争议，功能基础</w:t>
            </w:r>
          </w:p>
        </w:tc>
        <w:tc>
          <w:tcPr>
            <w:tcW w:type="dxa" w:w="2882"/>
            <w:vAlign w:val="center"/>
          </w:tcPr>
          <w:p>
            <w:pPr>
              <w:jc w:val="center"/>
            </w:pPr>
            <w:r>
              <w:t>大规模高并发场景风险</w:t>
            </w:r>
          </w:p>
        </w:tc>
      </w:tr>
      <w:tr>
        <w:tc>
          <w:tcPr>
            <w:tcW w:type="dxa" w:w="2882"/>
            <w:vAlign w:val="center"/>
          </w:tcPr>
          <w:p>
            <w:pPr>
              <w:jc w:val="center"/>
            </w:pPr>
            <w:r>
              <w:t>FAISS</w:t>
            </w:r>
          </w:p>
        </w:tc>
        <w:tc>
          <w:tcPr>
            <w:tcW w:type="dxa" w:w="2882"/>
            <w:vAlign w:val="center"/>
          </w:tcPr>
          <w:p>
            <w:pPr>
              <w:jc w:val="center"/>
            </w:pPr>
            <w:r>
              <w:t>无服务层，不支持动态增删，无元数据</w:t>
            </w:r>
          </w:p>
        </w:tc>
        <w:tc>
          <w:tcPr>
            <w:tcW w:type="dxa" w:w="2882"/>
            <w:vAlign w:val="center"/>
          </w:tcPr>
          <w:p>
            <w:pPr>
              <w:jc w:val="center"/>
            </w:pPr>
            <w:r>
              <w:t>需要自行构建完整系统</w:t>
            </w:r>
          </w:p>
        </w:tc>
      </w:tr>
    </w:tbl>
    <w:p>
      <w:pPr>
        <w:pStyle w:val="Heading2"/>
        <w:jc w:val="center"/>
      </w:pPr>
      <w:r>
        <w:t>5. Application Scenario Matching</w:t>
      </w:r>
    </w:p>
    <w:p>
      <w:pPr>
        <w:pStyle w:val="Heading3"/>
        <w:jc w:val="center"/>
      </w:pPr>
      <w:r>
        <w:t>5.1 Scenario-based Recommendations</w:t>
      </w:r>
    </w:p>
    <w:p>
      <w:r>
        <w:t>Table 7: Scenario-based Recommendations</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jc w:val="center"/>
            </w:pPr>
            <w:r>
              <w:rPr>
                <w:b/>
              </w:rPr>
              <w:t>Scenario</w:t>
            </w:r>
          </w:p>
        </w:tc>
        <w:tc>
          <w:tcPr>
            <w:tcW w:type="dxa" w:w="2882"/>
            <w:vAlign w:val="center"/>
          </w:tcPr>
          <w:p>
            <w:pPr>
              <w:jc w:val="center"/>
            </w:pPr>
            <w:r>
              <w:rPr>
                <w:b/>
              </w:rPr>
              <w:t>Recommended Solutions</w:t>
            </w:r>
          </w:p>
        </w:tc>
        <w:tc>
          <w:tcPr>
            <w:tcW w:type="dxa" w:w="2882"/>
            <w:vAlign w:val="center"/>
          </w:tcPr>
          <w:p>
            <w:pPr>
              <w:jc w:val="center"/>
            </w:pPr>
            <w:r>
              <w:rPr>
                <w:b/>
              </w:rPr>
              <w:t>Rationale</w:t>
            </w:r>
          </w:p>
        </w:tc>
      </w:tr>
      <w:tr>
        <w:tc>
          <w:tcPr>
            <w:tcW w:type="dxa" w:w="2882"/>
            <w:vAlign w:val="center"/>
          </w:tcPr>
          <w:p>
            <w:pPr>
              <w:jc w:val="center"/>
            </w:pPr>
            <w:r>
              <w:t>初创公司MVP/快速原型</w:t>
            </w:r>
          </w:p>
        </w:tc>
        <w:tc>
          <w:tcPr>
            <w:tcW w:type="dxa" w:w="2882"/>
            <w:vAlign w:val="center"/>
          </w:tcPr>
          <w:p>
            <w:pPr>
              <w:jc w:val="center"/>
            </w:pPr>
            <w:r>
              <w:t>Chroma, Pinecone</w:t>
            </w:r>
          </w:p>
        </w:tc>
        <w:tc>
          <w:tcPr>
            <w:tcW w:type="dxa" w:w="2882"/>
            <w:vAlign w:val="center"/>
          </w:tcPr>
          <w:p>
            <w:pPr>
              <w:jc w:val="center"/>
            </w:pPr>
            <w:r>
              <w:t>Chroma本地零配置；Pinecone无需运维快速上线</w:t>
            </w:r>
          </w:p>
        </w:tc>
      </w:tr>
      <w:tr>
        <w:tc>
          <w:tcPr>
            <w:tcW w:type="dxa" w:w="2882"/>
            <w:vAlign w:val="center"/>
          </w:tcPr>
          <w:p>
            <w:pPr>
              <w:jc w:val="center"/>
            </w:pPr>
            <w:r>
              <w:t>中小规模生产环境</w:t>
            </w:r>
          </w:p>
        </w:tc>
        <w:tc>
          <w:tcPr>
            <w:tcW w:type="dxa" w:w="2882"/>
            <w:vAlign w:val="center"/>
          </w:tcPr>
          <w:p>
            <w:pPr>
              <w:jc w:val="center"/>
            </w:pPr>
            <w:r>
              <w:t>Qdrant, Zilliz Vector Lakebase</w:t>
            </w:r>
          </w:p>
        </w:tc>
        <w:tc>
          <w:tcPr>
            <w:tcW w:type="dxa" w:w="2882"/>
            <w:vAlign w:val="center"/>
          </w:tcPr>
          <w:p>
            <w:pPr>
              <w:jc w:val="center"/>
            </w:pPr>
            <w:r>
              <w:t>性能优异，支持复杂过滤，自托管成本低</w:t>
            </w:r>
          </w:p>
        </w:tc>
      </w:tr>
      <w:tr>
        <w:tc>
          <w:tcPr>
            <w:tcW w:type="dxa" w:w="2882"/>
            <w:vAlign w:val="center"/>
          </w:tcPr>
          <w:p>
            <w:pPr>
              <w:jc w:val="center"/>
            </w:pPr>
            <w:r>
              <w:t>企业级大规模部署</w:t>
            </w:r>
          </w:p>
        </w:tc>
        <w:tc>
          <w:tcPr>
            <w:tcW w:type="dxa" w:w="2882"/>
            <w:vAlign w:val="center"/>
          </w:tcPr>
          <w:p>
            <w:pPr>
              <w:jc w:val="center"/>
            </w:pPr>
            <w:r>
              <w:t>Milvus, Zilliz Vector Lakebase</w:t>
            </w:r>
          </w:p>
        </w:tc>
        <w:tc>
          <w:tcPr>
            <w:tcW w:type="dxa" w:w="2882"/>
            <w:vAlign w:val="center"/>
          </w:tcPr>
          <w:p>
            <w:pPr>
              <w:jc w:val="center"/>
            </w:pPr>
            <w:r>
              <w:t>极致扩展性，亿级+向量支撑，企业级特性</w:t>
            </w:r>
          </w:p>
        </w:tc>
      </w:tr>
      <w:tr>
        <w:tc>
          <w:tcPr>
            <w:tcW w:type="dxa" w:w="2882"/>
            <w:vAlign w:val="center"/>
          </w:tcPr>
          <w:p>
            <w:pPr>
              <w:jc w:val="center"/>
            </w:pPr>
            <w:r>
              <w:t>超大规模数据（十亿级+）</w:t>
            </w:r>
          </w:p>
        </w:tc>
        <w:tc>
          <w:tcPr>
            <w:tcW w:type="dxa" w:w="2882"/>
            <w:vAlign w:val="center"/>
          </w:tcPr>
          <w:p>
            <w:pPr>
              <w:jc w:val="center"/>
            </w:pPr>
            <w:r>
              <w:t>Milvus</w:t>
            </w:r>
          </w:p>
        </w:tc>
        <w:tc>
          <w:tcPr>
            <w:tcW w:type="dxa" w:w="2882"/>
            <w:vAlign w:val="center"/>
          </w:tcPr>
          <w:p>
            <w:pPr>
              <w:jc w:val="center"/>
            </w:pPr>
            <w:r>
              <w:t>唯一能从容应对的开源方案</w:t>
            </w:r>
          </w:p>
        </w:tc>
      </w:tr>
      <w:tr>
        <w:tc>
          <w:tcPr>
            <w:tcW w:type="dxa" w:w="2882"/>
            <w:vAlign w:val="center"/>
          </w:tcPr>
          <w:p>
            <w:pPr>
              <w:jc w:val="center"/>
            </w:pPr>
            <w:r>
              <w:t>数据主权敏感场景</w:t>
            </w:r>
          </w:p>
        </w:tc>
        <w:tc>
          <w:tcPr>
            <w:tcW w:type="dxa" w:w="2882"/>
            <w:vAlign w:val="center"/>
          </w:tcPr>
          <w:p>
            <w:pPr>
              <w:jc w:val="center"/>
            </w:pPr>
            <w:r>
              <w:t>Qdrant, Milvus (自托管)</w:t>
            </w:r>
          </w:p>
        </w:tc>
        <w:tc>
          <w:tcPr>
            <w:tcW w:type="dxa" w:w="2882"/>
            <w:vAlign w:val="center"/>
          </w:tcPr>
          <w:p>
            <w:pPr>
              <w:jc w:val="center"/>
            </w:pPr>
            <w:r>
              <w:t>数据本地化部署，无第三方依赖</w:t>
            </w:r>
          </w:p>
        </w:tc>
      </w:tr>
      <w:tr>
        <w:tc>
          <w:tcPr>
            <w:tcW w:type="dxa" w:w="2882"/>
            <w:vAlign w:val="center"/>
          </w:tcPr>
          <w:p>
            <w:pPr>
              <w:jc w:val="center"/>
            </w:pPr>
            <w:r>
              <w:t>实时检索+批量分析混合</w:t>
            </w:r>
          </w:p>
        </w:tc>
        <w:tc>
          <w:tcPr>
            <w:tcW w:type="dxa" w:w="2882"/>
            <w:vAlign w:val="center"/>
          </w:tcPr>
          <w:p>
            <w:pPr>
              <w:jc w:val="center"/>
            </w:pPr>
            <w:r>
              <w:t>Zilliz Vector Lakebase</w:t>
            </w:r>
          </w:p>
        </w:tc>
        <w:tc>
          <w:tcPr>
            <w:tcW w:type="dxa" w:w="2882"/>
            <w:vAlign w:val="center"/>
          </w:tcPr>
          <w:p>
            <w:pPr>
              <w:jc w:val="center"/>
            </w:pPr>
            <w:r>
              <w:t>唯一支持统一数据底座上多种负载</w:t>
            </w:r>
          </w:p>
        </w:tc>
      </w:tr>
      <w:tr>
        <w:tc>
          <w:tcPr>
            <w:tcW w:type="dxa" w:w="2882"/>
            <w:vAlign w:val="center"/>
          </w:tcPr>
          <w:p>
            <w:pPr>
              <w:jc w:val="center"/>
            </w:pPr>
            <w:r>
              <w:t>离线批处理/研究</w:t>
            </w:r>
          </w:p>
        </w:tc>
        <w:tc>
          <w:tcPr>
            <w:tcW w:type="dxa" w:w="2882"/>
            <w:vAlign w:val="center"/>
          </w:tcPr>
          <w:p>
            <w:pPr>
              <w:jc w:val="center"/>
            </w:pPr>
            <w:r>
              <w:t>FAISS</w:t>
            </w:r>
          </w:p>
        </w:tc>
        <w:tc>
          <w:tcPr>
            <w:tcW w:type="dxa" w:w="2882"/>
            <w:vAlign w:val="center"/>
          </w:tcPr>
          <w:p>
            <w:pPr>
              <w:jc w:val="center"/>
            </w:pPr>
            <w:r>
              <w:t>速度最快，学术研究标准工具</w:t>
            </w:r>
          </w:p>
        </w:tc>
      </w:tr>
      <w:tr>
        <w:tc>
          <w:tcPr>
            <w:tcW w:type="dxa" w:w="2882"/>
            <w:vAlign w:val="center"/>
          </w:tcPr>
          <w:p>
            <w:pPr>
              <w:jc w:val="center"/>
            </w:pPr>
            <w:r>
              <w:t>混合搜索需求强烈</w:t>
            </w:r>
          </w:p>
        </w:tc>
        <w:tc>
          <w:tcPr>
            <w:tcW w:type="dxa" w:w="2882"/>
            <w:vAlign w:val="center"/>
          </w:tcPr>
          <w:p>
            <w:pPr>
              <w:jc w:val="center"/>
            </w:pPr>
            <w:r>
              <w:t>Weaviate, Qdrant</w:t>
            </w:r>
          </w:p>
        </w:tc>
        <w:tc>
          <w:tcPr>
            <w:tcW w:type="dxa" w:w="2882"/>
            <w:vAlign w:val="center"/>
          </w:tcPr>
          <w:p>
            <w:pPr>
              <w:jc w:val="center"/>
            </w:pPr>
            <w:r>
              <w:t>原生支持向量+关键词融合搜索</w:t>
            </w:r>
          </w:p>
        </w:tc>
      </w:tr>
    </w:tbl>
    <w:p>
      <w:pPr>
        <w:pStyle w:val="Heading3"/>
        <w:jc w:val="center"/>
      </w:pPr>
      <w:r>
        <w:t>5.2 Current System Fit Analysis</w:t>
      </w:r>
    </w:p>
    <w:p>
      <w:r>
        <w:t>Table 8: Current System Fit Analysis</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vAlign w:val="center"/>
          </w:tcPr>
          <w:p>
            <w:pPr>
              <w:jc w:val="center"/>
            </w:pPr>
            <w:r>
              <w:rPr>
                <w:b/>
              </w:rPr>
              <w:t>Solution</w:t>
            </w:r>
          </w:p>
        </w:tc>
        <w:tc>
          <w:tcPr>
            <w:tcW w:type="dxa" w:w="1729"/>
            <w:vAlign w:val="center"/>
          </w:tcPr>
          <w:p>
            <w:pPr>
              <w:jc w:val="center"/>
            </w:pPr>
            <w:r>
              <w:rPr>
                <w:b/>
              </w:rPr>
              <w:t>Current System Fit</w:t>
            </w:r>
          </w:p>
        </w:tc>
        <w:tc>
          <w:tcPr>
            <w:tcW w:type="dxa" w:w="1729"/>
            <w:vAlign w:val="center"/>
          </w:tcPr>
          <w:p>
            <w:pPr>
              <w:jc w:val="center"/>
            </w:pPr>
            <w:r>
              <w:rPr>
                <w:b/>
              </w:rPr>
              <w:t>Integration Effort</w:t>
            </w:r>
          </w:p>
        </w:tc>
        <w:tc>
          <w:tcPr>
            <w:tcW w:type="dxa" w:w="1729"/>
            <w:vAlign w:val="center"/>
          </w:tcPr>
          <w:p>
            <w:pPr>
              <w:jc w:val="center"/>
            </w:pPr>
            <w:r>
              <w:rPr>
                <w:b/>
              </w:rPr>
              <w:t>Expected Benefit</w:t>
            </w:r>
          </w:p>
        </w:tc>
        <w:tc>
          <w:tcPr>
            <w:tcW w:type="dxa" w:w="1729"/>
            <w:vAlign w:val="center"/>
          </w:tcPr>
          <w:p>
            <w:pPr>
              <w:jc w:val="center"/>
            </w:pPr>
            <w:r>
              <w:rPr>
                <w:b/>
              </w:rPr>
              <w:t>Risk Level</w:t>
            </w:r>
          </w:p>
        </w:tc>
      </w:tr>
      <w:tr>
        <w:tc>
          <w:tcPr>
            <w:tcW w:type="dxa" w:w="1729"/>
            <w:vAlign w:val="center"/>
          </w:tcPr>
          <w:p>
            <w:pPr>
              <w:jc w:val="center"/>
            </w:pPr>
            <w:r>
              <w:t>Zilliz Vector Lakebase</w:t>
            </w:r>
          </w:p>
        </w:tc>
        <w:tc>
          <w:tcPr>
            <w:tcW w:type="dxa" w:w="1729"/>
            <w:vAlign w:val="center"/>
          </w:tcPr>
          <w:p>
            <w:pPr>
              <w:jc w:val="center"/>
            </w:pPr>
            <w:r>
              <w:t>High</w:t>
            </w:r>
          </w:p>
        </w:tc>
        <w:tc>
          <w:tcPr>
            <w:tcW w:type="dxa" w:w="1729"/>
            <w:vAlign w:val="center"/>
          </w:tcPr>
          <w:p>
            <w:pPr>
              <w:jc w:val="center"/>
            </w:pPr>
            <w:r>
              <w:t>Medium</w:t>
            </w:r>
          </w:p>
        </w:tc>
        <w:tc>
          <w:tcPr>
            <w:tcW w:type="dxa" w:w="1729"/>
            <w:vAlign w:val="center"/>
          </w:tcPr>
          <w:p>
            <w:pPr>
              <w:jc w:val="center"/>
            </w:pPr>
            <w:r>
              <w:t>统一数据平台，支持多负载</w:t>
            </w:r>
          </w:p>
        </w:tc>
        <w:tc>
          <w:tcPr>
            <w:tcW w:type="dxa" w:w="1729"/>
            <w:vAlign w:val="center"/>
          </w:tcPr>
          <w:p>
            <w:pPr>
              <w:jc w:val="center"/>
            </w:pPr>
            <w:r>
              <w:t>Medium</w:t>
            </w:r>
          </w:p>
        </w:tc>
      </w:tr>
      <w:tr>
        <w:tc>
          <w:tcPr>
            <w:tcW w:type="dxa" w:w="1729"/>
            <w:vAlign w:val="center"/>
          </w:tcPr>
          <w:p>
            <w:pPr>
              <w:jc w:val="center"/>
            </w:pPr>
            <w:r>
              <w:t>Milvus</w:t>
            </w:r>
          </w:p>
        </w:tc>
        <w:tc>
          <w:tcPr>
            <w:tcW w:type="dxa" w:w="1729"/>
            <w:vAlign w:val="center"/>
          </w:tcPr>
          <w:p>
            <w:pPr>
              <w:jc w:val="center"/>
            </w:pPr>
            <w:r>
              <w:t>Medium</w:t>
            </w:r>
          </w:p>
        </w:tc>
        <w:tc>
          <w:tcPr>
            <w:tcW w:type="dxa" w:w="1729"/>
            <w:vAlign w:val="center"/>
          </w:tcPr>
          <w:p>
            <w:pPr>
              <w:jc w:val="center"/>
            </w:pPr>
            <w:r>
              <w:t>High</w:t>
            </w:r>
          </w:p>
        </w:tc>
        <w:tc>
          <w:tcPr>
            <w:tcW w:type="dxa" w:w="1729"/>
            <w:vAlign w:val="center"/>
          </w:tcPr>
          <w:p>
            <w:pPr>
              <w:jc w:val="center"/>
            </w:pPr>
            <w:r>
              <w:t>极致扩展性，企业级特性</w:t>
            </w:r>
          </w:p>
        </w:tc>
        <w:tc>
          <w:tcPr>
            <w:tcW w:type="dxa" w:w="1729"/>
            <w:vAlign w:val="center"/>
          </w:tcPr>
          <w:p>
            <w:pPr>
              <w:jc w:val="center"/>
            </w:pPr>
            <w:r>
              <w:t>High</w:t>
            </w:r>
          </w:p>
        </w:tc>
      </w:tr>
      <w:tr>
        <w:tc>
          <w:tcPr>
            <w:tcW w:type="dxa" w:w="1729"/>
            <w:vAlign w:val="center"/>
          </w:tcPr>
          <w:p>
            <w:pPr>
              <w:jc w:val="center"/>
            </w:pPr>
            <w:r>
              <w:t>Pinecone</w:t>
            </w:r>
          </w:p>
        </w:tc>
        <w:tc>
          <w:tcPr>
            <w:tcW w:type="dxa" w:w="1729"/>
            <w:vAlign w:val="center"/>
          </w:tcPr>
          <w:p>
            <w:pPr>
              <w:jc w:val="center"/>
            </w:pPr>
            <w:r>
              <w:t>Low</w:t>
            </w:r>
          </w:p>
        </w:tc>
        <w:tc>
          <w:tcPr>
            <w:tcW w:type="dxa" w:w="1729"/>
            <w:vAlign w:val="center"/>
          </w:tcPr>
          <w:p>
            <w:pPr>
              <w:jc w:val="center"/>
            </w:pPr>
            <w:r>
              <w:t>Low</w:t>
            </w:r>
          </w:p>
        </w:tc>
        <w:tc>
          <w:tcPr>
            <w:tcW w:type="dxa" w:w="1729"/>
            <w:vAlign w:val="center"/>
          </w:tcPr>
          <w:p>
            <w:pPr>
              <w:jc w:val="center"/>
            </w:pPr>
            <w:r>
              <w:t>零运维，快速上线</w:t>
            </w:r>
          </w:p>
        </w:tc>
        <w:tc>
          <w:tcPr>
            <w:tcW w:type="dxa" w:w="1729"/>
            <w:vAlign w:val="center"/>
          </w:tcPr>
          <w:p>
            <w:pPr>
              <w:jc w:val="center"/>
            </w:pPr>
            <w:r>
              <w:t>High (成本)</w:t>
            </w:r>
          </w:p>
        </w:tc>
      </w:tr>
      <w:tr>
        <w:tc>
          <w:tcPr>
            <w:tcW w:type="dxa" w:w="1729"/>
            <w:vAlign w:val="center"/>
          </w:tcPr>
          <w:p>
            <w:pPr>
              <w:jc w:val="center"/>
            </w:pPr>
            <w:r>
              <w:t>Qdrant</w:t>
            </w:r>
          </w:p>
        </w:tc>
        <w:tc>
          <w:tcPr>
            <w:tcW w:type="dxa" w:w="1729"/>
            <w:vAlign w:val="center"/>
          </w:tcPr>
          <w:p>
            <w:pPr>
              <w:jc w:val="center"/>
            </w:pPr>
            <w:r>
              <w:t>High</w:t>
            </w:r>
          </w:p>
        </w:tc>
        <w:tc>
          <w:tcPr>
            <w:tcW w:type="dxa" w:w="1729"/>
            <w:vAlign w:val="center"/>
          </w:tcPr>
          <w:p>
            <w:pPr>
              <w:jc w:val="center"/>
            </w:pPr>
            <w:r>
              <w:t>Medium</w:t>
            </w:r>
          </w:p>
        </w:tc>
        <w:tc>
          <w:tcPr>
            <w:tcW w:type="dxa" w:w="1729"/>
            <w:vAlign w:val="center"/>
          </w:tcPr>
          <w:p>
            <w:pPr>
              <w:jc w:val="center"/>
            </w:pPr>
            <w:r>
              <w:t>性能优异，部署灵活</w:t>
            </w:r>
          </w:p>
        </w:tc>
        <w:tc>
          <w:tcPr>
            <w:tcW w:type="dxa" w:w="1729"/>
            <w:vAlign w:val="center"/>
          </w:tcPr>
          <w:p>
            <w:pPr>
              <w:jc w:val="center"/>
            </w:pPr>
            <w:r>
              <w:t>Low</w:t>
            </w:r>
          </w:p>
        </w:tc>
      </w:tr>
      <w:tr>
        <w:tc>
          <w:tcPr>
            <w:tcW w:type="dxa" w:w="1729"/>
            <w:vAlign w:val="center"/>
          </w:tcPr>
          <w:p>
            <w:pPr>
              <w:jc w:val="center"/>
            </w:pPr>
            <w:r>
              <w:t>Weaviate</w:t>
            </w:r>
          </w:p>
        </w:tc>
        <w:tc>
          <w:tcPr>
            <w:tcW w:type="dxa" w:w="1729"/>
            <w:vAlign w:val="center"/>
          </w:tcPr>
          <w:p>
            <w:pPr>
              <w:jc w:val="center"/>
            </w:pPr>
            <w:r>
              <w:t>Medium</w:t>
            </w:r>
          </w:p>
        </w:tc>
        <w:tc>
          <w:tcPr>
            <w:tcW w:type="dxa" w:w="1729"/>
            <w:vAlign w:val="center"/>
          </w:tcPr>
          <w:p>
            <w:pPr>
              <w:jc w:val="center"/>
            </w:pPr>
            <w:r>
              <w:t>Medium</w:t>
            </w:r>
          </w:p>
        </w:tc>
        <w:tc>
          <w:tcPr>
            <w:tcW w:type="dxa" w:w="1729"/>
            <w:vAlign w:val="center"/>
          </w:tcPr>
          <w:p>
            <w:pPr>
              <w:jc w:val="center"/>
            </w:pPr>
            <w:r>
              <w:t>混合搜索能力</w:t>
            </w:r>
          </w:p>
        </w:tc>
        <w:tc>
          <w:tcPr>
            <w:tcW w:type="dxa" w:w="1729"/>
            <w:vAlign w:val="center"/>
          </w:tcPr>
          <w:p>
            <w:pPr>
              <w:jc w:val="center"/>
            </w:pPr>
            <w:r>
              <w:t>Medium</w:t>
            </w:r>
          </w:p>
        </w:tc>
      </w:tr>
      <w:tr>
        <w:tc>
          <w:tcPr>
            <w:tcW w:type="dxa" w:w="1729"/>
            <w:vAlign w:val="center"/>
          </w:tcPr>
          <w:p>
            <w:pPr>
              <w:jc w:val="center"/>
            </w:pPr>
            <w:r>
              <w:t>Chroma</w:t>
            </w:r>
          </w:p>
        </w:tc>
        <w:tc>
          <w:tcPr>
            <w:tcW w:type="dxa" w:w="1729"/>
            <w:vAlign w:val="center"/>
          </w:tcPr>
          <w:p>
            <w:pPr>
              <w:jc w:val="center"/>
            </w:pPr>
            <w:r>
              <w:t>Current</w:t>
            </w:r>
          </w:p>
        </w:tc>
        <w:tc>
          <w:tcPr>
            <w:tcW w:type="dxa" w:w="1729"/>
            <w:vAlign w:val="center"/>
          </w:tcPr>
          <w:p>
            <w:pPr>
              <w:jc w:val="center"/>
            </w:pPr>
            <w:r>
              <w:t>None</w:t>
            </w:r>
          </w:p>
        </w:tc>
        <w:tc>
          <w:tcPr>
            <w:tcW w:type="dxa" w:w="1729"/>
            <w:vAlign w:val="center"/>
          </w:tcPr>
          <w:p>
            <w:pPr>
              <w:jc w:val="center"/>
            </w:pPr>
            <w:r>
              <w:t>已有基础</w:t>
            </w:r>
          </w:p>
        </w:tc>
        <w:tc>
          <w:tcPr>
            <w:tcW w:type="dxa" w:w="1729"/>
            <w:vAlign w:val="center"/>
          </w:tcPr>
          <w:p>
            <w:pPr>
              <w:jc w:val="center"/>
            </w:pPr>
            <w:r>
              <w:t>Medium (扩展)</w:t>
            </w:r>
          </w:p>
        </w:tc>
      </w:tr>
      <w:tr>
        <w:tc>
          <w:tcPr>
            <w:tcW w:type="dxa" w:w="1729"/>
            <w:vAlign w:val="center"/>
          </w:tcPr>
          <w:p>
            <w:pPr>
              <w:jc w:val="center"/>
            </w:pPr>
            <w:r>
              <w:t>FAISS</w:t>
            </w:r>
          </w:p>
        </w:tc>
        <w:tc>
          <w:tcPr>
            <w:tcW w:type="dxa" w:w="1729"/>
            <w:vAlign w:val="center"/>
          </w:tcPr>
          <w:p>
            <w:pPr>
              <w:jc w:val="center"/>
            </w:pPr>
            <w:r>
              <w:t>Current</w:t>
            </w:r>
          </w:p>
        </w:tc>
        <w:tc>
          <w:tcPr>
            <w:tcW w:type="dxa" w:w="1729"/>
            <w:vAlign w:val="center"/>
          </w:tcPr>
          <w:p>
            <w:pPr>
              <w:jc w:val="center"/>
            </w:pPr>
            <w:r>
              <w:t>None</w:t>
            </w:r>
          </w:p>
        </w:tc>
        <w:tc>
          <w:tcPr>
            <w:tcW w:type="dxa" w:w="1729"/>
            <w:vAlign w:val="center"/>
          </w:tcPr>
          <w:p>
            <w:pPr>
              <w:jc w:val="center"/>
            </w:pPr>
            <w:r>
              <w:t>已有基础</w:t>
            </w:r>
          </w:p>
        </w:tc>
        <w:tc>
          <w:tcPr>
            <w:tcW w:type="dxa" w:w="1729"/>
            <w:vAlign w:val="center"/>
          </w:tcPr>
          <w:p>
            <w:pPr>
              <w:jc w:val="center"/>
            </w:pPr>
            <w:r>
              <w:t>High (功能)</w:t>
            </w:r>
          </w:p>
        </w:tc>
      </w:tr>
    </w:tbl>
    <w:p>
      <w:pPr>
        <w:pStyle w:val="Heading2"/>
        <w:jc w:val="center"/>
      </w:pPr>
      <w:r>
        <w:t>6. Integration Strategy</w:t>
      </w:r>
    </w:p>
    <w:p>
      <w:pPr>
        <w:pStyle w:val="Heading3"/>
        <w:jc w:val="center"/>
      </w:pPr>
      <w:r>
        <w:t>6.1 Recommended Approach</w:t>
      </w:r>
    </w:p>
    <w:p>
      <w:pPr>
        <w:spacing w:line="360" w:lineRule="auto"/>
      </w:pPr>
      <w:r>
        <w:br/>
        <w:t>Based on the comprehensive analysis, the recommended integration strategy for the knowledge base automation system is:</w:t>
        <w:br/>
        <w:br/>
        <w:t>**Phase 1: Short-term (Next 1-2 months)**</w:t>
        <w:br/>
        <w:t>- Continue using FAISS for hot tier vector search (proven performance)</w:t>
        <w:br/>
        <w:t>- Extend SQLite to implement cold tier version storage (as designed in LiveVectorLake integration)</w:t>
        <w:br/>
        <w:t>- Implement SHA-256 chunk-level change detection for incremental updates</w:t>
        <w:br/>
        <w:t>- Focus on completing the LiveVectorLake integration to address version control and compliance requirements</w:t>
        <w:br/>
        <w:br/>
        <w:t>**Phase 2: Mid-term (Next 3-6 months)**</w:t>
        <w:br/>
        <w:t>- Evaluate Qdrant as a potential replacement for FAISS when scaling beyond 10M vectors</w:t>
        <w:br/>
        <w:t>- Qdrant offers:</w:t>
        <w:br/>
        <w:t xml:space="preserve">  - Native support for incremental updates (no full re-indexing)</w:t>
        <w:br/>
        <w:t xml:space="preserve">  - Strong metadata filtering capabilities</w:t>
        <w:br/>
        <w:t xml:space="preserve">  - Rust-based performance</w:t>
        <w:br/>
        <w:t xml:space="preserve">  - Simple Docker deployment</w:t>
        <w:br/>
        <w:t xml:space="preserve">  - Active community and enterprise support</w:t>
        <w:br/>
        <w:br/>
        <w:t>**Phase 3: Long-term (6+ months)**</w:t>
        <w:br/>
        <w:t>- Consider migrating to Zilliz Vector Lakebase when:</w:t>
        <w:br/>
        <w:t xml:space="preserve">  - System requires real-time retrieval + batch analytics on unified data</w:t>
        <w:br/>
        <w:t xml:space="preserve">  - Data volume exceeds 100M vectors</w:t>
        <w:br/>
        <w:t xml:space="preserve">  - Multi-modal data support becomes necessary</w:t>
        <w:br/>
        <w:t xml:space="preserve">  - Tiered storage optimization is critical for cost management</w:t>
        <w:br/>
      </w:r>
    </w:p>
    <w:p>
      <w:pPr>
        <w:pStyle w:val="Heading3"/>
        <w:jc w:val="center"/>
      </w:pPr>
      <w:r>
        <w:t>6.2 Migration Path</w:t>
      </w:r>
    </w:p>
    <w:p>
      <w:r>
        <w:t>Table 9: Recommended Migration Path</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vAlign w:val="center"/>
          </w:tcPr>
          <w:p>
            <w:pPr>
              <w:jc w:val="center"/>
            </w:pPr>
            <w:r>
              <w:rPr>
                <w:b/>
              </w:rPr>
              <w:t>Phase</w:t>
            </w:r>
          </w:p>
        </w:tc>
        <w:tc>
          <w:tcPr>
            <w:tcW w:type="dxa" w:w="1729"/>
            <w:vAlign w:val="center"/>
          </w:tcPr>
          <w:p>
            <w:pPr>
              <w:jc w:val="center"/>
            </w:pPr>
            <w:r>
              <w:rPr>
                <w:b/>
              </w:rPr>
              <w:t>Timeline</w:t>
            </w:r>
          </w:p>
        </w:tc>
        <w:tc>
          <w:tcPr>
            <w:tcW w:type="dxa" w:w="1729"/>
            <w:vAlign w:val="center"/>
          </w:tcPr>
          <w:p>
            <w:pPr>
              <w:jc w:val="center"/>
            </w:pPr>
            <w:r>
              <w:rPr>
                <w:b/>
              </w:rPr>
              <w:t>Action</w:t>
            </w:r>
          </w:p>
        </w:tc>
        <w:tc>
          <w:tcPr>
            <w:tcW w:type="dxa" w:w="1729"/>
            <w:vAlign w:val="center"/>
          </w:tcPr>
          <w:p>
            <w:pPr>
              <w:jc w:val="center"/>
            </w:pPr>
            <w:r>
              <w:rPr>
                <w:b/>
              </w:rPr>
              <w:t>Technology</w:t>
            </w:r>
          </w:p>
        </w:tc>
        <w:tc>
          <w:tcPr>
            <w:tcW w:type="dxa" w:w="1729"/>
            <w:vAlign w:val="center"/>
          </w:tcPr>
          <w:p>
            <w:pPr>
              <w:jc w:val="center"/>
            </w:pPr>
            <w:r>
              <w:rPr>
                <w:b/>
              </w:rPr>
              <w:t>Expected Outcome</w:t>
            </w:r>
          </w:p>
        </w:tc>
      </w:tr>
      <w:tr>
        <w:tc>
          <w:tcPr>
            <w:tcW w:type="dxa" w:w="1729"/>
            <w:vAlign w:val="center"/>
          </w:tcPr>
          <w:p>
            <w:pPr>
              <w:jc w:val="center"/>
            </w:pPr>
            <w:r>
              <w:t>Phase 1</w:t>
            </w:r>
          </w:p>
        </w:tc>
        <w:tc>
          <w:tcPr>
            <w:tcW w:type="dxa" w:w="1729"/>
            <w:vAlign w:val="center"/>
          </w:tcPr>
          <w:p>
            <w:pPr>
              <w:jc w:val="center"/>
            </w:pPr>
            <w:r>
              <w:t>1-2 months</w:t>
            </w:r>
          </w:p>
        </w:tc>
        <w:tc>
          <w:tcPr>
            <w:tcW w:type="dxa" w:w="1729"/>
            <w:vAlign w:val="center"/>
          </w:tcPr>
          <w:p>
            <w:pPr>
              <w:jc w:val="center"/>
            </w:pPr>
            <w:r>
              <w:t>LiveVectorLake Lite integration</w:t>
            </w:r>
          </w:p>
        </w:tc>
        <w:tc>
          <w:tcPr>
            <w:tcW w:type="dxa" w:w="1729"/>
            <w:vAlign w:val="center"/>
          </w:tcPr>
          <w:p>
            <w:pPr>
              <w:jc w:val="center"/>
            </w:pPr>
            <w:r>
              <w:t>FAISS + SQLite cold tier</w:t>
            </w:r>
          </w:p>
        </w:tc>
        <w:tc>
          <w:tcPr>
            <w:tcW w:type="dxa" w:w="1729"/>
            <w:vAlign w:val="center"/>
          </w:tcPr>
          <w:p>
            <w:pPr>
              <w:jc w:val="center"/>
            </w:pPr>
            <w:r>
              <w:t>版本控制、增量更新、时间查询</w:t>
            </w:r>
          </w:p>
        </w:tc>
      </w:tr>
      <w:tr>
        <w:tc>
          <w:tcPr>
            <w:tcW w:type="dxa" w:w="1729"/>
            <w:vAlign w:val="center"/>
          </w:tcPr>
          <w:p>
            <w:pPr>
              <w:jc w:val="center"/>
            </w:pPr>
            <w:r>
              <w:t>Phase 2</w:t>
            </w:r>
          </w:p>
        </w:tc>
        <w:tc>
          <w:tcPr>
            <w:tcW w:type="dxa" w:w="1729"/>
            <w:vAlign w:val="center"/>
          </w:tcPr>
          <w:p>
            <w:pPr>
              <w:jc w:val="center"/>
            </w:pPr>
            <w:r>
              <w:t>3-6 months</w:t>
            </w:r>
          </w:p>
        </w:tc>
        <w:tc>
          <w:tcPr>
            <w:tcW w:type="dxa" w:w="1729"/>
            <w:vAlign w:val="center"/>
          </w:tcPr>
          <w:p>
            <w:pPr>
              <w:jc w:val="center"/>
            </w:pPr>
            <w:r>
              <w:t>Qdrant evaluation &amp; migration</w:t>
            </w:r>
          </w:p>
        </w:tc>
        <w:tc>
          <w:tcPr>
            <w:tcW w:type="dxa" w:w="1729"/>
            <w:vAlign w:val="center"/>
          </w:tcPr>
          <w:p>
            <w:pPr>
              <w:jc w:val="center"/>
            </w:pPr>
            <w:r>
              <w:t>Qdrant + SQLite cold tier</w:t>
            </w:r>
          </w:p>
        </w:tc>
        <w:tc>
          <w:tcPr>
            <w:tcW w:type="dxa" w:w="1729"/>
            <w:vAlign w:val="center"/>
          </w:tcPr>
          <w:p>
            <w:pPr>
              <w:jc w:val="center"/>
            </w:pPr>
            <w:r>
              <w:t>增量更新、高级过滤、更好扩展性</w:t>
            </w:r>
          </w:p>
        </w:tc>
      </w:tr>
      <w:tr>
        <w:tc>
          <w:tcPr>
            <w:tcW w:type="dxa" w:w="1729"/>
            <w:vAlign w:val="center"/>
          </w:tcPr>
          <w:p>
            <w:pPr>
              <w:jc w:val="center"/>
            </w:pPr>
            <w:r>
              <w:t>Phase 3</w:t>
            </w:r>
          </w:p>
        </w:tc>
        <w:tc>
          <w:tcPr>
            <w:tcW w:type="dxa" w:w="1729"/>
            <w:vAlign w:val="center"/>
          </w:tcPr>
          <w:p>
            <w:pPr>
              <w:jc w:val="center"/>
            </w:pPr>
            <w:r>
              <w:t>6+ months</w:t>
            </w:r>
          </w:p>
        </w:tc>
        <w:tc>
          <w:tcPr>
            <w:tcW w:type="dxa" w:w="1729"/>
            <w:vAlign w:val="center"/>
          </w:tcPr>
          <w:p>
            <w:pPr>
              <w:jc w:val="center"/>
            </w:pPr>
            <w:r>
              <w:t>Zilliz Vector Lakebase adoption</w:t>
            </w:r>
          </w:p>
        </w:tc>
        <w:tc>
          <w:tcPr>
            <w:tcW w:type="dxa" w:w="1729"/>
            <w:vAlign w:val="center"/>
          </w:tcPr>
          <w:p>
            <w:pPr>
              <w:jc w:val="center"/>
            </w:pPr>
            <w:r>
              <w:t>Zilliz Vector Lakebase</w:t>
            </w:r>
          </w:p>
        </w:tc>
        <w:tc>
          <w:tcPr>
            <w:tcW w:type="dxa" w:w="1729"/>
            <w:vAlign w:val="center"/>
          </w:tcPr>
          <w:p>
            <w:pPr>
              <w:jc w:val="center"/>
            </w:pPr>
            <w:r>
              <w:t>统一数据平台、多负载支持、企业级特性</w:t>
            </w:r>
          </w:p>
        </w:tc>
      </w:tr>
    </w:tbl>
    <w:p>
      <w:pPr>
        <w:pStyle w:val="Heading2"/>
        <w:jc w:val="center"/>
      </w:pPr>
      <w:r>
        <w:t>7. Conclusion</w:t>
      </w:r>
    </w:p>
    <w:p>
      <w:pPr>
        <w:spacing w:line="360" w:lineRule="auto"/>
      </w:pPr>
      <w:r>
        <w:br/>
        <w:t>The VectorLake paradigm represents the future of vector data management, combining real-time retrieval with scalable storage and multi-workload support. Zilliz Vector Lakebase stands out as the most comprehensive solution, offering a unified data foundation for real-time serving, interactive discovery, and batch analytics.</w:t>
        <w:br/>
        <w:br/>
        <w:t>For the current knowledge base automation system:</w:t>
        <w:br/>
        <w:t>- **FAISS + SQLite** remains the optimal choice for the short-term, providing proven performance and flexibility</w:t>
        <w:br/>
        <w:t>- **Qdrant** is the recommended mid-term upgrade path, offering excellent performance, strong filtering capabilities, and manageable deployment complexity</w:t>
        <w:br/>
        <w:t>- **Zilliz Vector Lakebase** is the long-term strategic choice when the system needs to scale to enterprise-level requirements</w:t>
        <w:br/>
        <w:br/>
        <w:t>The immediate priority should be completing the LiveVectorLake integration (Task 3), which addresses critical limitations in version control, incremental updates, and compliance. This provides a solid foundation for future VectorLake adoption.</w:t>
        <w:br/>
      </w:r>
    </w:p>
    <w:p>
      <w:pPr>
        <w:pStyle w:val="Heading2"/>
        <w:jc w:val="center"/>
      </w:pPr>
      <w:r>
        <w:t>References</w:t>
      </w:r>
    </w:p>
    <w:p>
      <w:pPr>
        <w:spacing w:line="360" w:lineRule="auto"/>
      </w:pPr>
      <w:r>
        <w:br/>
        <w:t>[1] Prajapati, T. (2025). LiveVectorLake: A Real-Time Versioned Knowledge Base Architecture for Streaming Vector Updates and Temporal Retrieval. arXiv:2601.05270.</w:t>
        <w:br/>
        <w:br/>
        <w:t>[2] Zilliz. (2026). Zilliz Vector Lakebase: Unified Data Platform for AI. https://zilliz.com/blog/why-we-built-vector-lakebase</w:t>
        <w:br/>
        <w:br/>
        <w:t>[3] Milvus Documentation. https://milvus.io/docs/overview.md</w:t>
        <w:br/>
        <w:br/>
        <w:t>[4] Qdrant Documentation. https://qdrant.tech/documentation/</w:t>
        <w:br/>
        <w:br/>
        <w:t>[5] Pinecone Documentation. https://docs.pinecone.io/</w:t>
        <w:br/>
        <w:br/>
        <w:t>[6] Weaviate Documentation. https://weaviate.io/developers/weaviate/</w:t>
        <w:br/>
        <w:br/>
        <w:t>[7] Chroma Documentation. https://docs.trychroma.com/</w:t>
        <w:br/>
        <w:br/>
        <w:t>[8] FAISS Documentation. https://faiss.ai/</w:t>
        <w:br/>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