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5C3E" w14:textId="269CD1F7" w:rsidR="00532698" w:rsidRDefault="00532698">
      <w:r>
        <w:t>Struktura komponentů pro Kampus:</w:t>
      </w:r>
      <w:r>
        <w:br/>
      </w:r>
      <w:r>
        <w:br/>
        <w:t>Přehled Kampusu (Dashboard Kampus)</w:t>
      </w:r>
    </w:p>
    <w:p w14:paraId="0B7EF2C9" w14:textId="15ED6B6B" w:rsidR="00532698" w:rsidRDefault="00532698" w:rsidP="00532698">
      <w:pPr>
        <w:pStyle w:val="Odstavecseseznamem"/>
        <w:numPr>
          <w:ilvl w:val="0"/>
          <w:numId w:val="3"/>
        </w:numPr>
      </w:pPr>
      <w:r>
        <w:t>možnost nahrát a zobrazit na stránce obrázek, na kterém je mapa kampusu</w:t>
      </w:r>
    </w:p>
    <w:p w14:paraId="70E53D88" w14:textId="2956BC8E" w:rsidR="00532698" w:rsidRDefault="00532698" w:rsidP="00532698">
      <w:pPr>
        <w:pStyle w:val="Odstavecseseznamem"/>
        <w:numPr>
          <w:ilvl w:val="0"/>
          <w:numId w:val="3"/>
        </w:numPr>
      </w:pPr>
      <w:r>
        <w:t>dlaždice s </w:t>
      </w:r>
      <w:proofErr w:type="spellStart"/>
      <w:r>
        <w:t>návem</w:t>
      </w:r>
      <w:proofErr w:type="spellEnd"/>
      <w:r>
        <w:t>, adresou, velikostí, množstvím osob a součástí pro jednotlivé objektu kampusu</w:t>
      </w:r>
    </w:p>
    <w:p w14:paraId="231FCDB7" w14:textId="4CE800F3" w:rsidR="00532698" w:rsidRDefault="00532698" w:rsidP="00532698">
      <w:pPr>
        <w:pStyle w:val="Odstavecseseznamem"/>
        <w:numPr>
          <w:ilvl w:val="0"/>
          <w:numId w:val="3"/>
        </w:numPr>
      </w:pPr>
      <w:r>
        <w:t xml:space="preserve">možnost přidat objekty </w:t>
      </w:r>
      <w:r w:rsidR="00AB571E">
        <w:t xml:space="preserve">kampusu </w:t>
      </w:r>
      <w:r>
        <w:t>(dlaždice)</w:t>
      </w:r>
    </w:p>
    <w:p w14:paraId="312EC8F0" w14:textId="77777777" w:rsidR="00532698" w:rsidRDefault="00532698" w:rsidP="00532698">
      <w:pPr>
        <w:pStyle w:val="Odstavecseseznamem"/>
        <w:numPr>
          <w:ilvl w:val="0"/>
          <w:numId w:val="3"/>
        </w:numPr>
      </w:pPr>
      <w:r>
        <w:t xml:space="preserve">když kliknu na dlaždici objektu, objeví se karta objektu, </w:t>
      </w:r>
    </w:p>
    <w:p w14:paraId="5DC68D33" w14:textId="1B74CA44" w:rsidR="00532698" w:rsidRDefault="00532698" w:rsidP="00532698">
      <w:r>
        <w:t xml:space="preserve">Karta objektu Kampusu obsahuje </w:t>
      </w:r>
    </w:p>
    <w:p w14:paraId="0A14C6DF" w14:textId="4A288466" w:rsidR="00532698" w:rsidRDefault="00532698" w:rsidP="00532698">
      <w:pPr>
        <w:pStyle w:val="Odstavecseseznamem"/>
        <w:numPr>
          <w:ilvl w:val="0"/>
          <w:numId w:val="4"/>
        </w:numPr>
      </w:pPr>
      <w:r>
        <w:t xml:space="preserve">vlastní dashboard se </w:t>
      </w:r>
      <w:proofErr w:type="spellStart"/>
      <w:r>
        <w:t>sidebarem</w:t>
      </w:r>
      <w:proofErr w:type="spellEnd"/>
      <w:r>
        <w:t xml:space="preserve"> s nabídkou několika komponentů pro tento objekt: </w:t>
      </w:r>
    </w:p>
    <w:p w14:paraId="7821F1C4" w14:textId="77777777" w:rsidR="00532698" w:rsidRDefault="00532698" w:rsidP="00532698">
      <w:pPr>
        <w:pStyle w:val="Odstavecseseznamem"/>
        <w:numPr>
          <w:ilvl w:val="1"/>
          <w:numId w:val="4"/>
        </w:numPr>
      </w:pPr>
      <w:r>
        <w:t xml:space="preserve">informace o objektu (dotazník z bezpečnostní prohlídky), </w:t>
      </w:r>
    </w:p>
    <w:p w14:paraId="74D7BBD2" w14:textId="6372E783" w:rsidR="00532698" w:rsidRDefault="00532698" w:rsidP="00532698">
      <w:pPr>
        <w:pStyle w:val="Odstavecseseznamem"/>
        <w:numPr>
          <w:ilvl w:val="1"/>
          <w:numId w:val="4"/>
        </w:numPr>
      </w:pPr>
      <w:r>
        <w:t xml:space="preserve">stav bezpečnostních opatření, </w:t>
      </w:r>
    </w:p>
    <w:p w14:paraId="19859599" w14:textId="77777777" w:rsidR="00532698" w:rsidRDefault="00532698" w:rsidP="00532698">
      <w:pPr>
        <w:pStyle w:val="Odstavecseseznamem"/>
        <w:numPr>
          <w:ilvl w:val="1"/>
          <w:numId w:val="4"/>
        </w:numPr>
      </w:pPr>
      <w:r>
        <w:t xml:space="preserve">analýza ohroženosti objektu, </w:t>
      </w:r>
    </w:p>
    <w:p w14:paraId="775DD88D" w14:textId="77777777" w:rsidR="00532698" w:rsidRDefault="00532698" w:rsidP="00532698">
      <w:pPr>
        <w:pStyle w:val="Odstavecseseznamem"/>
        <w:numPr>
          <w:ilvl w:val="1"/>
          <w:numId w:val="4"/>
        </w:numPr>
      </w:pPr>
      <w:r>
        <w:t xml:space="preserve">bezpečnostní dokumentace obsahující tyto </w:t>
      </w:r>
      <w:proofErr w:type="spellStart"/>
      <w:r>
        <w:t>kapitoly</w:t>
      </w:r>
    </w:p>
    <w:p w14:paraId="40475967" w14:textId="7672611A" w:rsidR="00532698" w:rsidRDefault="00532698" w:rsidP="00532698">
      <w:pPr>
        <w:pStyle w:val="Odstavecseseznamem"/>
        <w:numPr>
          <w:ilvl w:val="2"/>
          <w:numId w:val="4"/>
        </w:numPr>
      </w:pPr>
      <w:proofErr w:type="spellEnd"/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Směrnice pro řízení bezpečnosti v organizaci, definice odpovědnosti a rolí (nosná bezpečnostní směrnice)</w:t>
      </w:r>
    </w:p>
    <w:p w14:paraId="60719588" w14:textId="77777777" w:rsidR="00532698" w:rsidRPr="00532698" w:rsidRDefault="00532698" w:rsidP="00532698">
      <w:pPr>
        <w:pStyle w:val="Odstavecseseznamem"/>
        <w:numPr>
          <w:ilvl w:val="2"/>
          <w:numId w:val="4"/>
        </w:num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Směrnice (objektově režimová) k zajištění fyzické bezpečnosti objektu (režim fungování objektů, pohyb osob a materiálu, nezahrnuje řešení mimořádných událostí, definuje běžný provoz objektu)</w:t>
      </w:r>
    </w:p>
    <w:p w14:paraId="503D9A82" w14:textId="35ED01FA" w:rsidR="00532698" w:rsidRPr="00532698" w:rsidRDefault="00532698" w:rsidP="00532698">
      <w:pPr>
        <w:pStyle w:val="Odstavecseseznamem"/>
        <w:numPr>
          <w:ilvl w:val="2"/>
          <w:numId w:val="4"/>
        </w:numPr>
      </w:pPr>
      <w:r w:rsidRPr="00532698">
        <w:rPr>
          <w:rFonts w:ascii="Calibri" w:eastAsia="Times New Roman" w:hAnsi="Calibri" w:cs="Calibri"/>
          <w:kern w:val="0"/>
          <w:lang w:eastAsia="cs-CZ"/>
          <w14:ligatures w14:val="none"/>
        </w:rPr>
        <w:t>Směrnice pro řešení mimořádných událostí (zaměstnance / ostraha)</w:t>
      </w:r>
      <w:r w:rsidRPr="00532698">
        <w:rPr>
          <w:rFonts w:ascii="Calibri" w:eastAsia="Times New Roman" w:hAnsi="Calibri" w:cs="Calibri"/>
          <w:kern w:val="0"/>
          <w:lang w:eastAsia="cs-CZ"/>
          <w14:ligatures w14:val="none"/>
        </w:rPr>
        <w:br/>
        <w:t>(bude naceněno 10 typových událostí uvedených níže):</w:t>
      </w:r>
    </w:p>
    <w:p w14:paraId="665D4FAE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Agresivní osoba v objektu verbální konflikt;</w:t>
      </w:r>
    </w:p>
    <w:p w14:paraId="24C6B9FA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Agresivní osoba v objektu fyzický konflikt (beze zbraně);</w:t>
      </w:r>
    </w:p>
    <w:p w14:paraId="76D977A5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Zdravotní indispozice studentů;</w:t>
      </w:r>
    </w:p>
    <w:p w14:paraId="0FCFEE41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Nalezení nebezpečného předmětu;</w:t>
      </w:r>
    </w:p>
    <w:p w14:paraId="36F3EA16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Nežádoucí osoba v objektu;</w:t>
      </w:r>
    </w:p>
    <w:p w14:paraId="466829DB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Výhružný telefonát;</w:t>
      </w:r>
    </w:p>
    <w:p w14:paraId="251A8490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Zajištění průchodnosti únikových východů;</w:t>
      </w:r>
    </w:p>
    <w:p w14:paraId="055C3F2A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Evakuace při požáru;</w:t>
      </w:r>
    </w:p>
    <w:p w14:paraId="3EEFE03C" w14:textId="77777777" w:rsidR="00532698" w:rsidRPr="00AE0081" w:rsidRDefault="00532698" w:rsidP="00532698">
      <w:pPr>
        <w:pStyle w:val="Odstavecseseznamem"/>
        <w:numPr>
          <w:ilvl w:val="3"/>
          <w:numId w:val="4"/>
        </w:numPr>
        <w:spacing w:after="0" w:line="240" w:lineRule="auto"/>
        <w:jc w:val="both"/>
      </w:pPr>
      <w:r w:rsidRPr="00AE0081">
        <w:t>Chování na shromaždišti;</w:t>
      </w:r>
    </w:p>
    <w:p w14:paraId="09F9D3C3" w14:textId="137A3D8F" w:rsidR="00532698" w:rsidRDefault="00532698" w:rsidP="00532698">
      <w:pPr>
        <w:pStyle w:val="Odstavecseseznamem"/>
        <w:numPr>
          <w:ilvl w:val="3"/>
          <w:numId w:val="4"/>
        </w:num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Vloupání do objektu;</w:t>
      </w:r>
    </w:p>
    <w:p w14:paraId="7D7BCFA7" w14:textId="77777777" w:rsidR="00532698" w:rsidRPr="00532698" w:rsidRDefault="00532698" w:rsidP="00532698">
      <w:pPr>
        <w:pStyle w:val="Odstavecseseznamem"/>
        <w:numPr>
          <w:ilvl w:val="2"/>
          <w:numId w:val="4"/>
        </w:num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Směrnice pro výkon služby fyzické ostrahy a dálkového dohledu (obecné povinnosti, popis činností ostrahy, popis služby dálkového dohledu)</w:t>
      </w:r>
    </w:p>
    <w:p w14:paraId="15A20721" w14:textId="77777777" w:rsidR="00532698" w:rsidRDefault="00532698" w:rsidP="00532698">
      <w:pPr>
        <w:pStyle w:val="Odstavecseseznamem"/>
        <w:numPr>
          <w:ilvl w:val="2"/>
          <w:numId w:val="4"/>
        </w:numPr>
      </w:pPr>
      <w:r w:rsidRPr="00532698">
        <w:rPr>
          <w:rFonts w:ascii="Calibri" w:eastAsia="Times New Roman" w:hAnsi="Calibri" w:cs="Calibri"/>
          <w:kern w:val="0"/>
          <w:lang w:eastAsia="cs-CZ"/>
          <w14:ligatures w14:val="none"/>
        </w:rPr>
        <w:t xml:space="preserve">Bezpečnostní plán měkkého cíle </w:t>
      </w:r>
    </w:p>
    <w:p w14:paraId="7E39B43C" w14:textId="7FC076FF" w:rsidR="00532698" w:rsidRPr="00532698" w:rsidRDefault="00532698" w:rsidP="00532698">
      <w:pPr>
        <w:pStyle w:val="Odstavecseseznamem"/>
        <w:numPr>
          <w:ilvl w:val="3"/>
          <w:numId w:val="4"/>
        </w:numPr>
      </w:pPr>
      <w:r w:rsidRPr="00532698">
        <w:rPr>
          <w:rFonts w:ascii="Calibri" w:eastAsia="Times New Roman" w:hAnsi="Calibri" w:cs="Calibri"/>
          <w:kern w:val="0"/>
          <w:lang w:eastAsia="cs-CZ"/>
          <w14:ligatures w14:val="none"/>
        </w:rPr>
        <w:t>obecně</w:t>
      </w:r>
      <w:r>
        <w:rPr>
          <w:rFonts w:ascii="Calibri" w:eastAsia="Times New Roman" w:hAnsi="Calibri" w:cs="Calibri"/>
          <w:kern w:val="0"/>
          <w:lang w:eastAsia="cs-CZ"/>
          <w14:ligatures w14:val="none"/>
        </w:rPr>
        <w:t xml:space="preserve"> (</w:t>
      </w:r>
      <w:r w:rsidRPr="00532698">
        <w:rPr>
          <w:rFonts w:ascii="Calibri" w:eastAsia="Times New Roman" w:hAnsi="Calibri" w:cs="Calibri"/>
          <w:kern w:val="0"/>
          <w:lang w:eastAsia="cs-CZ"/>
          <w14:ligatures w14:val="none"/>
        </w:rPr>
        <w:t>Koordinační tým, koordinační centrum, svolání KT, fáze řešení MÚ, popis činností jednotlivých členů KT, pravidla a principy jednání a rozhodování KT</w:t>
      </w:r>
      <w:r>
        <w:rPr>
          <w:rFonts w:ascii="Calibri" w:eastAsia="Times New Roman" w:hAnsi="Calibri" w:cs="Calibri"/>
          <w:kern w:val="0"/>
          <w:lang w:eastAsia="cs-CZ"/>
          <w14:ligatures w14:val="none"/>
        </w:rPr>
        <w:t>)</w:t>
      </w:r>
    </w:p>
    <w:p w14:paraId="071925C9" w14:textId="77777777" w:rsidR="00532698" w:rsidRDefault="00532698" w:rsidP="00AB571E">
      <w:pPr>
        <w:pStyle w:val="Odstavecseseznamem"/>
        <w:numPr>
          <w:ilvl w:val="2"/>
          <w:numId w:val="4"/>
        </w:numPr>
      </w:pPr>
      <w:r w:rsidRPr="00AE0081">
        <w:t>fáze mimořádné události</w:t>
      </w:r>
    </w:p>
    <w:p w14:paraId="53A3ECE4" w14:textId="2DE00B2A" w:rsidR="00532698" w:rsidRDefault="00532698" w:rsidP="00532698">
      <w:pPr>
        <w:pStyle w:val="Odstavecseseznamem"/>
        <w:numPr>
          <w:ilvl w:val="2"/>
          <w:numId w:val="4"/>
        </w:numPr>
      </w:pPr>
      <w:r>
        <w:lastRenderedPageBreak/>
        <w:t>kontakty</w:t>
      </w:r>
    </w:p>
    <w:p w14:paraId="74C9B628" w14:textId="0EAEB8D5" w:rsidR="00532698" w:rsidRDefault="00532698" w:rsidP="00532698">
      <w:pPr>
        <w:pStyle w:val="Odstavecseseznamem"/>
        <w:numPr>
          <w:ilvl w:val="2"/>
          <w:numId w:val="4"/>
        </w:num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systém a informace o události</w:t>
      </w:r>
    </w:p>
    <w:p w14:paraId="16089CC5" w14:textId="52EC55BA" w:rsidR="00532698" w:rsidRDefault="00532698" w:rsidP="00532698">
      <w:pPr>
        <w:pStyle w:val="Odstavecseseznamem"/>
        <w:numPr>
          <w:ilvl w:val="2"/>
          <w:numId w:val="4"/>
        </w:numPr>
      </w:pPr>
      <w:r>
        <w:t xml:space="preserve">zásahová karta objektu, </w:t>
      </w:r>
    </w:p>
    <w:p w14:paraId="4A568720" w14:textId="77777777" w:rsidR="00AB571E" w:rsidRDefault="00AB571E" w:rsidP="00AB571E">
      <w:pPr>
        <w:pStyle w:val="Odstavecseseznamem"/>
        <w:numPr>
          <w:ilvl w:val="2"/>
          <w:numId w:val="4"/>
        </w:numPr>
      </w:pPr>
      <w:r>
        <w:t>Evidence událostí. Systém informování o události</w:t>
      </w:r>
    </w:p>
    <w:p w14:paraId="107AB9B2" w14:textId="34FC33A8" w:rsidR="00AB571E" w:rsidRPr="00AB571E" w:rsidRDefault="00AB571E" w:rsidP="00AB571E">
      <w:pPr>
        <w:pStyle w:val="Odstavecseseznamem"/>
        <w:numPr>
          <w:ilvl w:val="2"/>
          <w:numId w:val="4"/>
        </w:numPr>
      </w:pPr>
      <w:r w:rsidRPr="00AB571E">
        <w:rPr>
          <w:rFonts w:ascii="Calibri" w:eastAsia="Times New Roman" w:hAnsi="Calibri" w:cs="Calibri"/>
          <w:kern w:val="0"/>
          <w:lang w:eastAsia="cs-CZ"/>
          <w14:ligatures w14:val="none"/>
        </w:rPr>
        <w:t>Modelové ověření funkčnosti jednotlivých směrnic</w:t>
      </w:r>
    </w:p>
    <w:p w14:paraId="4F328CE6" w14:textId="77777777" w:rsidR="00AB571E" w:rsidRPr="00AE0081" w:rsidRDefault="00AB571E" w:rsidP="00AB571E">
      <w:pPr>
        <w:pStyle w:val="Odstavecseseznamem"/>
        <w:numPr>
          <w:ilvl w:val="3"/>
          <w:numId w:val="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Realizace praktického modelového ověření dle scénářů jednotlivých událostí</w:t>
      </w:r>
    </w:p>
    <w:p w14:paraId="615425F9" w14:textId="77777777" w:rsidR="00AB571E" w:rsidRPr="00AE0081" w:rsidRDefault="00AB571E" w:rsidP="00AB571E">
      <w:pPr>
        <w:pStyle w:val="Odstavecseseznamem"/>
        <w:numPr>
          <w:ilvl w:val="3"/>
          <w:numId w:val="4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cs-CZ"/>
          <w14:ligatures w14:val="none"/>
        </w:r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Ověření postupů a činností</w:t>
      </w:r>
    </w:p>
    <w:p w14:paraId="05D67CB4" w14:textId="7441BA2A" w:rsidR="00AB571E" w:rsidRDefault="00AB571E" w:rsidP="00AB571E">
      <w:pPr>
        <w:pStyle w:val="Odstavecseseznamem"/>
        <w:numPr>
          <w:ilvl w:val="3"/>
          <w:numId w:val="4"/>
        </w:numPr>
      </w:pPr>
      <w:r w:rsidRPr="00AE0081">
        <w:rPr>
          <w:rFonts w:ascii="Calibri" w:eastAsia="Times New Roman" w:hAnsi="Calibri" w:cs="Calibri"/>
          <w:kern w:val="0"/>
          <w:lang w:eastAsia="cs-CZ"/>
          <w14:ligatures w14:val="none"/>
        </w:rPr>
        <w:t>Aktualizace směrnic dle výstupu/zjištění/závad</w:t>
      </w:r>
    </w:p>
    <w:p w14:paraId="3265F1F1" w14:textId="77777777" w:rsidR="00AB571E" w:rsidRDefault="00532698" w:rsidP="00AB571E">
      <w:pPr>
        <w:pStyle w:val="Odstavecseseznamem"/>
        <w:numPr>
          <w:ilvl w:val="1"/>
          <w:numId w:val="4"/>
        </w:numPr>
      </w:pPr>
      <w:r>
        <w:t>bezpečnostní plán objektu.</w:t>
      </w:r>
    </w:p>
    <w:p w14:paraId="2DC65A7C" w14:textId="13D0375D" w:rsidR="003D2493" w:rsidRDefault="00AB571E" w:rsidP="00AB571E">
      <w:pPr>
        <w:pStyle w:val="Odstavecseseznamem"/>
        <w:numPr>
          <w:ilvl w:val="0"/>
          <w:numId w:val="4"/>
        </w:numPr>
      </w:pPr>
      <w:r>
        <w:t xml:space="preserve">Komponent </w:t>
      </w:r>
      <w:r w:rsidRPr="00AE0081">
        <w:t>bezpečnostních plánů areálu k</w:t>
      </w:r>
      <w:r>
        <w:t xml:space="preserve"> ochraně </w:t>
      </w:r>
      <w:r w:rsidRPr="00AE0081">
        <w:t>MC a plánu pro zajištění veřejné společenské události</w:t>
      </w:r>
      <w:r>
        <w:t xml:space="preserve"> s se sidecarem</w:t>
      </w:r>
    </w:p>
    <w:p w14:paraId="33D1D520" w14:textId="1FC9487C" w:rsidR="00AB571E" w:rsidRDefault="00AB571E" w:rsidP="00AB571E">
      <w:pPr>
        <w:pStyle w:val="Odstavecseseznamem"/>
        <w:numPr>
          <w:ilvl w:val="1"/>
          <w:numId w:val="4"/>
        </w:numPr>
      </w:pPr>
      <w:r w:rsidRPr="00AE0081">
        <w:t xml:space="preserve">dokumentace bezpečnostní plán areálu </w:t>
      </w:r>
      <w:r>
        <w:t xml:space="preserve">s možností nahrát a </w:t>
      </w:r>
      <w:proofErr w:type="spellStart"/>
      <w:r>
        <w:t>zobrazitdokument</w:t>
      </w:r>
      <w:proofErr w:type="spellEnd"/>
      <w:r>
        <w:t xml:space="preserve"> ve formátu </w:t>
      </w:r>
      <w:proofErr w:type="spellStart"/>
      <w:r>
        <w:t>dwg</w:t>
      </w:r>
      <w:proofErr w:type="spellEnd"/>
    </w:p>
    <w:p w14:paraId="3FF78A42" w14:textId="129FE5E7" w:rsidR="00AB571E" w:rsidRDefault="00AB571E" w:rsidP="00AB571E">
      <w:pPr>
        <w:pStyle w:val="Odstavecseseznamem"/>
        <w:numPr>
          <w:ilvl w:val="1"/>
          <w:numId w:val="4"/>
        </w:numPr>
      </w:pPr>
      <w:r w:rsidRPr="00AE0081">
        <w:t>Zpracování doporučení a bezpečnostního plánu pro kulturní a společenské akce</w:t>
      </w:r>
      <w:r>
        <w:t xml:space="preserve"> s kapitolami</w:t>
      </w:r>
    </w:p>
    <w:p w14:paraId="1B4389E4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 xml:space="preserve">doporučení možných hrozeb a rizik (místa možným incidentem, chemické </w:t>
      </w:r>
      <w:proofErr w:type="gramStart"/>
      <w:r w:rsidRPr="00AE0081">
        <w:t>látky,</w:t>
      </w:r>
      <w:proofErr w:type="gramEnd"/>
      <w:r w:rsidRPr="00AE0081">
        <w:t xml:space="preserve"> atd.)</w:t>
      </w:r>
    </w:p>
    <w:p w14:paraId="090DA16F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doporučení opatření na ostrahu a požární hlídky;</w:t>
      </w:r>
    </w:p>
    <w:p w14:paraId="6AF6DC3D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doporučení opatření pro recepce;</w:t>
      </w:r>
    </w:p>
    <w:p w14:paraId="1B6C03DA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doporučení pro pořadatele akce;</w:t>
      </w:r>
    </w:p>
    <w:p w14:paraId="19DC870F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 xml:space="preserve">doporučené scénáře; </w:t>
      </w:r>
    </w:p>
    <w:p w14:paraId="3C35FB27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komunikační strategie;</w:t>
      </w:r>
    </w:p>
    <w:p w14:paraId="7DF0E38D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kontakty, první pomoc;</w:t>
      </w:r>
    </w:p>
    <w:p w14:paraId="1D569701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 xml:space="preserve">evakuace a </w:t>
      </w:r>
      <w:proofErr w:type="spellStart"/>
      <w:r w:rsidRPr="00AE0081">
        <w:t>invakuace</w:t>
      </w:r>
      <w:proofErr w:type="spellEnd"/>
      <w:r w:rsidRPr="00AE0081">
        <w:t xml:space="preserve"> (únikové cesty);</w:t>
      </w:r>
    </w:p>
    <w:p w14:paraId="1DEBC1BB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bezpečnostní procedury pro běžné a mimořádné situace;</w:t>
      </w:r>
    </w:p>
    <w:p w14:paraId="7873D788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návrh informací na školení;</w:t>
      </w:r>
    </w:p>
    <w:p w14:paraId="3866F245" w14:textId="76E7370F" w:rsidR="00AB571E" w:rsidRPr="00AB571E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r w:rsidRPr="00AB571E">
        <w:rPr>
          <w:rFonts w:ascii="Calibri" w:hAnsi="Calibri"/>
          <w:b/>
          <w:highlight w:val="yellow"/>
        </w:rPr>
        <w:t xml:space="preserve">Vyhodnocení závažnosti signálů u osob v objektech </w:t>
      </w:r>
      <w:r>
        <w:rPr>
          <w:rFonts w:ascii="Calibri" w:hAnsi="Calibri"/>
          <w:b/>
        </w:rPr>
        <w:t>s kapitolami</w:t>
      </w:r>
    </w:p>
    <w:p w14:paraId="1F3833E9" w14:textId="66750A45" w:rsidR="00AB571E" w:rsidRDefault="00AB571E" w:rsidP="00AB571E">
      <w:pPr>
        <w:pStyle w:val="Odstavecseseznamem"/>
        <w:numPr>
          <w:ilvl w:val="1"/>
          <w:numId w:val="4"/>
        </w:numPr>
        <w:tabs>
          <w:tab w:val="num" w:pos="426"/>
        </w:tabs>
        <w:spacing w:after="0" w:line="240" w:lineRule="auto"/>
        <w:jc w:val="both"/>
        <w:rPr>
          <w:rFonts w:ascii="Calibri" w:hAnsi="Calibri"/>
        </w:rPr>
      </w:pPr>
      <w:r w:rsidRPr="00AB571E">
        <w:rPr>
          <w:rFonts w:ascii="Calibri" w:hAnsi="Calibri"/>
        </w:rPr>
        <w:t>Vyhodnocení rizikového chování osob</w:t>
      </w:r>
      <w:r>
        <w:rPr>
          <w:rFonts w:ascii="Calibri" w:hAnsi="Calibri"/>
        </w:rPr>
        <w:t xml:space="preserve"> s podkapitolami</w:t>
      </w:r>
    </w:p>
    <w:p w14:paraId="3317D90D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návrh postupu při nahlášení podezřelého chování studenta nebo zaměstnance;</w:t>
      </w:r>
    </w:p>
    <w:p w14:paraId="34EE9559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stanovení odstupňovaných bezpečnostních opatření dle závažnosti hrozby;</w:t>
      </w:r>
    </w:p>
    <w:p w14:paraId="3FE45811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doporučená opatření pro nízkou, střední a vysokou míru rizika (např. monitoring, pohovor, zapojení odborníků, krizové intervence, přivolání policie);</w:t>
      </w:r>
    </w:p>
    <w:p w14:paraId="0A7CC9BD" w14:textId="77777777" w:rsidR="00AB571E" w:rsidRPr="00AB571E" w:rsidRDefault="00AB571E" w:rsidP="00AB571E">
      <w:pPr>
        <w:tabs>
          <w:tab w:val="num" w:pos="426"/>
        </w:tabs>
        <w:spacing w:after="0" w:line="240" w:lineRule="auto"/>
        <w:jc w:val="both"/>
        <w:rPr>
          <w:rFonts w:ascii="Calibri" w:hAnsi="Calibri"/>
        </w:rPr>
      </w:pPr>
    </w:p>
    <w:p w14:paraId="61CC7B86" w14:textId="359A9EF3" w:rsidR="00AB571E" w:rsidRPr="00AB571E" w:rsidRDefault="00AB571E" w:rsidP="00AB571E">
      <w:pPr>
        <w:pStyle w:val="Odstavecseseznamem"/>
        <w:numPr>
          <w:ilvl w:val="1"/>
          <w:numId w:val="4"/>
        </w:numPr>
        <w:tabs>
          <w:tab w:val="num" w:pos="426"/>
        </w:tabs>
        <w:spacing w:after="0" w:line="240" w:lineRule="auto"/>
        <w:jc w:val="both"/>
        <w:rPr>
          <w:rFonts w:ascii="Calibri" w:hAnsi="Calibri"/>
        </w:rPr>
      </w:pPr>
      <w:r w:rsidRPr="00AB571E">
        <w:rPr>
          <w:rFonts w:ascii="Calibri" w:hAnsi="Calibri"/>
        </w:rPr>
        <w:t>Vyhodnocení rizikovosti akcí</w:t>
      </w:r>
      <w:r>
        <w:rPr>
          <w:rFonts w:ascii="Calibri" w:hAnsi="Calibri"/>
        </w:rPr>
        <w:t xml:space="preserve"> s podkapitolami</w:t>
      </w:r>
    </w:p>
    <w:p w14:paraId="52587BAF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kritéria pro hodnocení rizikovosti (počet účastníků, veřejná viditelnost, přítomnost kontroverzních osob, symbolický význam apod.);</w:t>
      </w:r>
    </w:p>
    <w:p w14:paraId="278DBDB2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návrh stupňovité sady opatření dle úrovně rizikovosti akce;</w:t>
      </w:r>
    </w:p>
    <w:p w14:paraId="03B31655" w14:textId="77777777" w:rsidR="00AB571E" w:rsidRPr="00AE0081" w:rsidRDefault="00AB571E" w:rsidP="00AB571E">
      <w:pPr>
        <w:pStyle w:val="Odstavecseseznamem"/>
        <w:numPr>
          <w:ilvl w:val="2"/>
          <w:numId w:val="4"/>
        </w:numPr>
        <w:spacing w:after="0" w:line="240" w:lineRule="auto"/>
        <w:jc w:val="both"/>
      </w:pPr>
      <w:r w:rsidRPr="00AE0081">
        <w:t>soubor opatření pro každou úroveň (např. přítomnost ostrahy, kontrola vstupů, koordinace s policií, krizový tým na místě);</w:t>
      </w:r>
    </w:p>
    <w:p w14:paraId="3AA0C158" w14:textId="77777777" w:rsidR="00AB571E" w:rsidRPr="00AB571E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r w:rsidRPr="00AB571E">
        <w:rPr>
          <w:rFonts w:ascii="Calibri" w:hAnsi="Calibri"/>
          <w:b/>
          <w:highlight w:val="yellow"/>
        </w:rPr>
        <w:t>Šablony krizové komunikace při a po závažných incidentech</w:t>
      </w:r>
    </w:p>
    <w:p w14:paraId="5EBBB1A5" w14:textId="77777777" w:rsidR="00AB571E" w:rsidRPr="00AB571E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Calibri" w:hAnsi="Calibri"/>
        </w:rPr>
      </w:pPr>
      <w:r w:rsidRPr="00AB571E">
        <w:rPr>
          <w:rFonts w:ascii="Calibri" w:hAnsi="Calibri"/>
          <w:b/>
          <w:highlight w:val="yellow"/>
        </w:rPr>
        <w:lastRenderedPageBreak/>
        <w:t>Incident management</w:t>
      </w:r>
    </w:p>
    <w:p w14:paraId="31F4849C" w14:textId="7D624ED1" w:rsidR="00AB571E" w:rsidRDefault="00AB571E" w:rsidP="00AB571E">
      <w:pPr>
        <w:pStyle w:val="Odstavecseseznamem"/>
        <w:numPr>
          <w:ilvl w:val="0"/>
          <w:numId w:val="4"/>
        </w:numPr>
      </w:pPr>
      <w:r>
        <w:t>Plán krizové připravenosti s kapitolami</w:t>
      </w:r>
    </w:p>
    <w:p w14:paraId="3F76A967" w14:textId="77777777" w:rsidR="00AB571E" w:rsidRPr="00AE0081" w:rsidRDefault="00AB571E" w:rsidP="00AB571E">
      <w:pPr>
        <w:pStyle w:val="Odstavecseseznamem"/>
        <w:ind w:left="948"/>
        <w:jc w:val="both"/>
        <w:rPr>
          <w:b/>
          <w:bCs/>
        </w:rPr>
      </w:pPr>
      <w:r w:rsidRPr="00AE0081">
        <w:rPr>
          <w:b/>
          <w:bCs/>
        </w:rPr>
        <w:t>Úvodní část</w:t>
      </w:r>
    </w:p>
    <w:p w14:paraId="464DA976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Účel, působnost a metodika zpracování – stanovuje účel krizového plánu, jeho právní rámec a metodiku jeho tvorby.</w:t>
      </w:r>
    </w:p>
    <w:p w14:paraId="2C6AF3ED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Vymezení používaných pojmů – definuje klíčové pojmy, jako je mimořádná událost, krizový stav nebo krizový štáb.</w:t>
      </w:r>
    </w:p>
    <w:p w14:paraId="1E1C9FB2" w14:textId="77777777" w:rsidR="00AB571E" w:rsidRPr="00AE0081" w:rsidRDefault="00AB571E" w:rsidP="00AB571E">
      <w:pPr>
        <w:pStyle w:val="Odstavecseseznamem"/>
        <w:ind w:left="948"/>
        <w:jc w:val="both"/>
        <w:rPr>
          <w:b/>
          <w:bCs/>
        </w:rPr>
      </w:pPr>
      <w:r w:rsidRPr="00AE0081">
        <w:rPr>
          <w:b/>
          <w:bCs/>
        </w:rPr>
        <w:t>Kdy a jak se krizový plán aktivuje</w:t>
      </w:r>
    </w:p>
    <w:p w14:paraId="4B2725E9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Podmínky vyhlášení mimořádného stavu – popis situací, při kterých se krizový štáb svolává (např. přírodní katastrofy, chemické havárie, vážná dopravní nehoda apod.).</w:t>
      </w:r>
    </w:p>
    <w:p w14:paraId="37E648F7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Postup vyhlášení a svolání krizového štábu – kdo může vyhlásit mimořádný stav a jak probíhá svolání krizového štábu.</w:t>
      </w:r>
    </w:p>
    <w:p w14:paraId="188A0619" w14:textId="77777777" w:rsidR="00AB571E" w:rsidRPr="00AE0081" w:rsidRDefault="00AB571E" w:rsidP="00AB571E">
      <w:pPr>
        <w:pStyle w:val="Odstavecseseznamem"/>
        <w:ind w:left="948"/>
        <w:jc w:val="both"/>
        <w:rPr>
          <w:b/>
          <w:bCs/>
        </w:rPr>
      </w:pPr>
      <w:r w:rsidRPr="00AE0081">
        <w:rPr>
          <w:b/>
          <w:bCs/>
        </w:rPr>
        <w:t>Krizový štáb</w:t>
      </w:r>
    </w:p>
    <w:p w14:paraId="0218A2CF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Složení krizového štábu – členové jsou rozděleni na rozhodovací a exekutivní skupinu s konkrétními rolemi.</w:t>
      </w:r>
    </w:p>
    <w:p w14:paraId="062A9BBF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Pracoviště krizového štábu – primární a záložní pracoviště pro krizový štáb včetně požadavků na bezpečnost a technické vybavení.</w:t>
      </w:r>
    </w:p>
    <w:p w14:paraId="2BA598E0" w14:textId="77777777" w:rsidR="00AB571E" w:rsidRPr="00AE0081" w:rsidRDefault="00AB571E" w:rsidP="00AB571E">
      <w:pPr>
        <w:pStyle w:val="Odstavecseseznamem"/>
        <w:ind w:left="948"/>
        <w:jc w:val="both"/>
        <w:rPr>
          <w:b/>
          <w:bCs/>
        </w:rPr>
      </w:pPr>
      <w:r w:rsidRPr="00AE0081">
        <w:rPr>
          <w:b/>
          <w:bCs/>
        </w:rPr>
        <w:t>Komunikační protokol</w:t>
      </w:r>
    </w:p>
    <w:p w14:paraId="0AE6937A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Vnitřní komunikace – jak jsou informováni studenti a zaměstnanci, krizové linky a notifikace.</w:t>
      </w:r>
    </w:p>
    <w:p w14:paraId="4AB473CE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Vnější komunikace – vztahy s médii a veřejností, krizové PR a monitorování veřejného obrazu univerzity.</w:t>
      </w:r>
    </w:p>
    <w:p w14:paraId="07CB806E" w14:textId="77777777" w:rsidR="00AB571E" w:rsidRPr="00AE0081" w:rsidRDefault="00AB571E" w:rsidP="00AB571E">
      <w:pPr>
        <w:pStyle w:val="Odstavecseseznamem"/>
        <w:ind w:left="948"/>
        <w:jc w:val="both"/>
        <w:rPr>
          <w:b/>
          <w:bCs/>
        </w:rPr>
      </w:pPr>
      <w:r w:rsidRPr="00AE0081">
        <w:rPr>
          <w:b/>
          <w:bCs/>
        </w:rPr>
        <w:t>Přílohy</w:t>
      </w:r>
    </w:p>
    <w:p w14:paraId="250AA03A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Operační karty a log listy – předpřipravené šablony pro rychlou reakci.</w:t>
      </w:r>
    </w:p>
    <w:p w14:paraId="23B1A79D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Kontaktní seznamy – důležité kontakty krizových pracovníků a stakeholderů.</w:t>
      </w:r>
    </w:p>
    <w:p w14:paraId="71780401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>Technická a administrativní dokumentace – přístupová práva, seznam vybavení krizového centra, krizové telefony.</w:t>
      </w:r>
    </w:p>
    <w:p w14:paraId="243E8FA1" w14:textId="77777777" w:rsidR="00AB571E" w:rsidRPr="00AE0081" w:rsidRDefault="00AB571E" w:rsidP="00AB571E">
      <w:pPr>
        <w:pStyle w:val="Odstavecseseznamem"/>
        <w:numPr>
          <w:ilvl w:val="0"/>
          <w:numId w:val="4"/>
        </w:numPr>
        <w:spacing w:after="0" w:line="240" w:lineRule="auto"/>
        <w:ind w:left="124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Jedná se následující druhy krizových událostí např.: </w:t>
      </w:r>
    </w:p>
    <w:p w14:paraId="0F18D14F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povodňový plán, </w:t>
      </w:r>
    </w:p>
    <w:p w14:paraId="4622718E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podezřelá zásilka, </w:t>
      </w:r>
    </w:p>
    <w:p w14:paraId="326B34B8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žhářský útok, </w:t>
      </w:r>
    </w:p>
    <w:p w14:paraId="55D25268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útok se zbraní, braní rukojmích, barikáda, </w:t>
      </w:r>
    </w:p>
    <w:p w14:paraId="00B03847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hrozba výbušninou, </w:t>
      </w:r>
    </w:p>
    <w:p w14:paraId="036B9CC4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 xml:space="preserve">provozní havárie, </w:t>
      </w:r>
    </w:p>
    <w:p w14:paraId="5269BBAF" w14:textId="77777777" w:rsidR="00AB571E" w:rsidRPr="00AE0081" w:rsidRDefault="00AB571E" w:rsidP="00AB571E">
      <w:pPr>
        <w:pStyle w:val="Odstavecseseznamem"/>
        <w:numPr>
          <w:ilvl w:val="1"/>
          <w:numId w:val="4"/>
        </w:numPr>
        <w:spacing w:after="0" w:line="240" w:lineRule="auto"/>
        <w:ind w:left="1962"/>
        <w:jc w:val="both"/>
        <w:rPr>
          <w:rFonts w:ascii="Calibri" w:hAnsi="Calibri"/>
        </w:rPr>
      </w:pPr>
      <w:r w:rsidRPr="00AE0081">
        <w:rPr>
          <w:rFonts w:ascii="Calibri" w:hAnsi="Calibri"/>
        </w:rPr>
        <w:t>nepokoje/demonstrace, stávky, blokování provozu</w:t>
      </w:r>
    </w:p>
    <w:p w14:paraId="79751058" w14:textId="77777777" w:rsidR="00AB571E" w:rsidRDefault="00AB571E" w:rsidP="00AB571E">
      <w:pPr>
        <w:pStyle w:val="Odstavecseseznamem"/>
        <w:numPr>
          <w:ilvl w:val="0"/>
          <w:numId w:val="4"/>
        </w:numPr>
        <w:ind w:left="1242"/>
      </w:pPr>
    </w:p>
    <w:p w14:paraId="68C787FA" w14:textId="2E3349E0" w:rsidR="00532698" w:rsidRDefault="00532698"/>
    <w:sectPr w:rsidR="00532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AD3"/>
    <w:multiLevelType w:val="hybridMultilevel"/>
    <w:tmpl w:val="9278833E"/>
    <w:lvl w:ilvl="0" w:tplc="59D83E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900DD"/>
    <w:multiLevelType w:val="multilevel"/>
    <w:tmpl w:val="E42ADBF2"/>
    <w:styleLink w:val="Styl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5E22E8B"/>
    <w:multiLevelType w:val="hybridMultilevel"/>
    <w:tmpl w:val="518E2F2E"/>
    <w:lvl w:ilvl="0" w:tplc="59D83E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D202D"/>
    <w:multiLevelType w:val="hybridMultilevel"/>
    <w:tmpl w:val="2CDA0E4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517B6"/>
    <w:multiLevelType w:val="hybridMultilevel"/>
    <w:tmpl w:val="CA4A1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36809"/>
    <w:multiLevelType w:val="hybridMultilevel"/>
    <w:tmpl w:val="9684C0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F452D"/>
    <w:multiLevelType w:val="hybridMultilevel"/>
    <w:tmpl w:val="1BF4B17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F1BED"/>
    <w:multiLevelType w:val="hybridMultilevel"/>
    <w:tmpl w:val="370C179E"/>
    <w:lvl w:ilvl="0" w:tplc="04050005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972904000">
    <w:abstractNumId w:val="1"/>
  </w:num>
  <w:num w:numId="2" w16cid:durableId="1969437211">
    <w:abstractNumId w:val="4"/>
  </w:num>
  <w:num w:numId="3" w16cid:durableId="1760641185">
    <w:abstractNumId w:val="0"/>
  </w:num>
  <w:num w:numId="4" w16cid:durableId="1352101489">
    <w:abstractNumId w:val="2"/>
  </w:num>
  <w:num w:numId="5" w16cid:durableId="948052909">
    <w:abstractNumId w:val="6"/>
  </w:num>
  <w:num w:numId="6" w16cid:durableId="1271232787">
    <w:abstractNumId w:val="7"/>
  </w:num>
  <w:num w:numId="7" w16cid:durableId="784273717">
    <w:abstractNumId w:val="3"/>
  </w:num>
  <w:num w:numId="8" w16cid:durableId="388309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98"/>
    <w:rsid w:val="00074FC1"/>
    <w:rsid w:val="00317B47"/>
    <w:rsid w:val="003D2493"/>
    <w:rsid w:val="003D6C78"/>
    <w:rsid w:val="00532698"/>
    <w:rsid w:val="007E246E"/>
    <w:rsid w:val="00AB571E"/>
    <w:rsid w:val="00BF135D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0A7055"/>
  <w15:chartTrackingRefBased/>
  <w15:docId w15:val="{D3B8C759-DC11-AE48-B826-51F37BD8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3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3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3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3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3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3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3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3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3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Styl2">
    <w:name w:val="Styl2"/>
    <w:uiPriority w:val="99"/>
    <w:rsid w:val="00074FC1"/>
    <w:pPr>
      <w:numPr>
        <w:numId w:val="1"/>
      </w:numPr>
    </w:pPr>
  </w:style>
  <w:style w:type="character" w:customStyle="1" w:styleId="Nadpis1Char">
    <w:name w:val="Nadpis 1 Char"/>
    <w:basedOn w:val="Standardnpsmoodstavce"/>
    <w:link w:val="Nadpis1"/>
    <w:uiPriority w:val="9"/>
    <w:rsid w:val="0053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3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3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326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326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326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326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326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326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3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3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3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3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3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326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link w:val="OdstavecseseznamemChar"/>
    <w:uiPriority w:val="34"/>
    <w:qFormat/>
    <w:rsid w:val="005326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326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3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326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32698"/>
    <w:rPr>
      <w:b/>
      <w:bCs/>
      <w:smallCaps/>
      <w:color w:val="0F4761" w:themeColor="accent1" w:themeShade="BF"/>
      <w:spacing w:val="5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qFormat/>
    <w:locked/>
    <w:rsid w:val="00532698"/>
  </w:style>
  <w:style w:type="character" w:styleId="Hypertextovodkaz">
    <w:name w:val="Hyperlink"/>
    <w:basedOn w:val="Standardnpsmoodstavce"/>
    <w:uiPriority w:val="99"/>
    <w:unhideWhenUsed/>
    <w:rsid w:val="005326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745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Kalvach</dc:creator>
  <cp:keywords/>
  <dc:description/>
  <cp:lastModifiedBy>Zdeněk Kalvach</cp:lastModifiedBy>
  <cp:revision>1</cp:revision>
  <dcterms:created xsi:type="dcterms:W3CDTF">2025-06-18T19:37:00Z</dcterms:created>
  <dcterms:modified xsi:type="dcterms:W3CDTF">2025-06-18T19:57:00Z</dcterms:modified>
</cp:coreProperties>
</file>