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BC3" w:rsidRDefault="00943BC3">
      <w:r>
        <w:t>Body osnovy</w:t>
      </w:r>
    </w:p>
    <w:p w:rsidR="00943BC3" w:rsidRDefault="00943BC3" w:rsidP="00943BC3">
      <w:pPr>
        <w:pStyle w:val="Odstavecseseznamem"/>
        <w:numPr>
          <w:ilvl w:val="0"/>
          <w:numId w:val="1"/>
        </w:numPr>
      </w:pPr>
      <w:r>
        <w:t>Liferay Maven/Ant</w:t>
      </w:r>
    </w:p>
    <w:p w:rsidR="00943BC3" w:rsidRDefault="00943BC3" w:rsidP="00943BC3">
      <w:pPr>
        <w:pStyle w:val="Odstavecseseznamem"/>
        <w:numPr>
          <w:ilvl w:val="0"/>
          <w:numId w:val="1"/>
        </w:numPr>
      </w:pPr>
      <w:r>
        <w:t>Pluginy – Portlet, Theme, Layout, Hooks,Ext</w:t>
      </w:r>
    </w:p>
    <w:p w:rsidR="005E7BEF" w:rsidRDefault="005E7BEF" w:rsidP="00943BC3">
      <w:pPr>
        <w:pStyle w:val="Odstavecseseznamem"/>
        <w:numPr>
          <w:ilvl w:val="0"/>
          <w:numId w:val="1"/>
        </w:numPr>
      </w:pPr>
      <w:r>
        <w:t xml:space="preserve">Theme </w:t>
      </w:r>
      <w:r>
        <w:tab/>
        <w:t>- velocity templatovací Framework, sass and compass css frameworks, velocity variables, dědičnost parent theme</w:t>
      </w:r>
    </w:p>
    <w:p w:rsidR="002F1D98" w:rsidRDefault="002F1D98" w:rsidP="00943BC3">
      <w:pPr>
        <w:pStyle w:val="Odstavecseseznamem"/>
        <w:numPr>
          <w:ilvl w:val="0"/>
          <w:numId w:val="1"/>
        </w:numPr>
      </w:pPr>
      <w:r>
        <w:t>Staging</w:t>
      </w:r>
    </w:p>
    <w:p w:rsidR="002F1D98" w:rsidRDefault="002F1D98" w:rsidP="00943BC3">
      <w:pPr>
        <w:pStyle w:val="Odstavecseseznamem"/>
        <w:numPr>
          <w:ilvl w:val="0"/>
          <w:numId w:val="1"/>
        </w:numPr>
      </w:pPr>
      <w:r>
        <w:t>Social loging</w:t>
      </w:r>
      <w:r w:rsidR="001810BB">
        <w:t>, OAuth</w:t>
      </w:r>
    </w:p>
    <w:p w:rsidR="001810BB" w:rsidRDefault="00EA1AD8" w:rsidP="00EA1AD8">
      <w:pPr>
        <w:pStyle w:val="Odstavecseseznamem"/>
        <w:numPr>
          <w:ilvl w:val="0"/>
          <w:numId w:val="1"/>
        </w:numPr>
      </w:pPr>
      <w:r>
        <w:t xml:space="preserve">CMS systémy konkurence </w:t>
      </w:r>
      <w:hyperlink r:id="rId6" w:history="1">
        <w:r w:rsidRPr="00906122">
          <w:rPr>
            <w:rStyle w:val="Hypertextovodkaz"/>
          </w:rPr>
          <w:t>http://java.dzone.com/articles/top-21-java-based-content</w:t>
        </w:r>
      </w:hyperlink>
    </w:p>
    <w:p w:rsidR="00FF7896" w:rsidRDefault="00FF7896" w:rsidP="00FF7896">
      <w:pPr>
        <w:pStyle w:val="Odstavecseseznamem"/>
        <w:numPr>
          <w:ilvl w:val="1"/>
          <w:numId w:val="1"/>
        </w:numPr>
      </w:pPr>
      <w:r w:rsidRPr="00FF7896">
        <w:t>http://www.orchitech.cz/blog/-/blogs/liferay-lidr-mezi-portaly</w:t>
      </w:r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>JSR 168 a JSR 286</w:t>
      </w:r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 xml:space="preserve">Technická specifikace </w:t>
      </w:r>
      <w:hyperlink r:id="rId7" w:history="1">
        <w:r w:rsidRPr="00906122">
          <w:rPr>
            <w:rStyle w:val="Hypertextovodkaz"/>
          </w:rPr>
          <w:t>http://www.liferay.com/products/liferay-portal/tech-specs</w:t>
        </w:r>
      </w:hyperlink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>Control panely, uživatelské skupiny, role</w:t>
      </w:r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>Proč Liferay mezi ostatními CMS</w:t>
      </w:r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>Kdo Liferay využívá? Ceskapojistovna, Generali</w:t>
      </w:r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>Komunitní verze, komerční verze</w:t>
      </w:r>
    </w:p>
    <w:p w:rsidR="00EA1AD8" w:rsidRDefault="00EA1AD8" w:rsidP="00EA1AD8">
      <w:pPr>
        <w:pStyle w:val="Odstavecseseznamem"/>
        <w:numPr>
          <w:ilvl w:val="0"/>
          <w:numId w:val="1"/>
        </w:numPr>
      </w:pPr>
      <w:r>
        <w:t>Vývojové prostředí</w:t>
      </w:r>
    </w:p>
    <w:p w:rsidR="00FF7896" w:rsidRDefault="00FF7896" w:rsidP="00EA1AD8">
      <w:pPr>
        <w:pStyle w:val="Odstavecseseznamem"/>
        <w:numPr>
          <w:ilvl w:val="0"/>
          <w:numId w:val="1"/>
        </w:numPr>
      </w:pPr>
      <w:r>
        <w:t>Portál jako CMS pro sdílení informací – za běhu lze přidávat spravovat příspěvky, lze upravovat rozložení obsahu ale i jeho vzhled</w:t>
      </w:r>
    </w:p>
    <w:p w:rsidR="00FF7896" w:rsidRDefault="00FF7896" w:rsidP="00EA1AD8">
      <w:pPr>
        <w:pStyle w:val="Odstavecseseznamem"/>
        <w:numPr>
          <w:ilvl w:val="0"/>
          <w:numId w:val="1"/>
        </w:numPr>
      </w:pPr>
      <w:r>
        <w:t>Integrované Google Analytics</w:t>
      </w:r>
    </w:p>
    <w:p w:rsidR="00FF7896" w:rsidRDefault="00FF7896" w:rsidP="00FF7896">
      <w:pPr>
        <w:pStyle w:val="Odstavecseseznamem"/>
        <w:numPr>
          <w:ilvl w:val="0"/>
          <w:numId w:val="1"/>
        </w:numPr>
      </w:pPr>
      <w:r>
        <w:t xml:space="preserve">Gartner Magic quadrant srovnání </w:t>
      </w:r>
      <w:hyperlink r:id="rId8" w:history="1">
        <w:r w:rsidR="009905B1" w:rsidRPr="00906122">
          <w:rPr>
            <w:rStyle w:val="Hypertextovodkaz"/>
          </w:rPr>
          <w:t>http://www.gartner.com/technology/reprints.do?id=1-1KH0XVB&amp;ct=130917&amp;st=sg&amp;submissionGuid=dd425891-c3de-4aac-86f0-198e6ed040e3</w:t>
        </w:r>
      </w:hyperlink>
    </w:p>
    <w:p w:rsidR="009905B1" w:rsidRDefault="009905B1" w:rsidP="00FF7896">
      <w:pPr>
        <w:pStyle w:val="Odstavecseseznamem"/>
        <w:numPr>
          <w:ilvl w:val="0"/>
          <w:numId w:val="1"/>
        </w:numPr>
      </w:pPr>
      <w:r>
        <w:t>Lokalizace – automatické překlady</w:t>
      </w:r>
    </w:p>
    <w:p w:rsidR="00CE22D1" w:rsidRDefault="00CE22D1" w:rsidP="00FF7896">
      <w:pPr>
        <w:pStyle w:val="Odstavecseseznamem"/>
        <w:numPr>
          <w:ilvl w:val="0"/>
          <w:numId w:val="1"/>
        </w:numPr>
      </w:pPr>
      <w:r>
        <w:t>Nastavení IDE – Přepisování context.xml (nastavit v eclipsu v servers context.xml)</w:t>
      </w:r>
    </w:p>
    <w:p w:rsidR="00606670" w:rsidRDefault="00606670" w:rsidP="00FF7896">
      <w:pPr>
        <w:pStyle w:val="Odstavecseseznamem"/>
        <w:numPr>
          <w:ilvl w:val="0"/>
          <w:numId w:val="1"/>
        </w:numPr>
      </w:pPr>
      <w:r>
        <w:t>Friendly url</w:t>
      </w:r>
    </w:p>
    <w:p w:rsidR="00FF1C10" w:rsidRDefault="00FF1C10" w:rsidP="00FF7896">
      <w:pPr>
        <w:pStyle w:val="Odstavecseseznamem"/>
        <w:numPr>
          <w:ilvl w:val="0"/>
          <w:numId w:val="1"/>
        </w:numPr>
      </w:pPr>
      <w:r>
        <w:t>CLP – Class Loader Proxy</w:t>
      </w:r>
      <w:r w:rsidR="00796A5E">
        <w:t xml:space="preserve"> – sdílení servisní objektů napříč aplikací</w:t>
      </w:r>
    </w:p>
    <w:p w:rsidR="00997D4A" w:rsidRDefault="00997D4A" w:rsidP="00FF7896">
      <w:pPr>
        <w:pStyle w:val="Odstavecseseznamem"/>
        <w:numPr>
          <w:ilvl w:val="0"/>
          <w:numId w:val="1"/>
        </w:numPr>
      </w:pPr>
      <w:r>
        <w:t>Generování db</w:t>
      </w:r>
      <w:r w:rsidR="009B0A6F">
        <w:t xml:space="preserve"> build-db  pouze create je povolen alter je nutné dělat ručně..</w:t>
      </w:r>
      <w:bookmarkStart w:id="0" w:name="_GoBack"/>
      <w:bookmarkEnd w:id="0"/>
    </w:p>
    <w:sectPr w:rsidR="00997D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D7F1F"/>
    <w:multiLevelType w:val="hybridMultilevel"/>
    <w:tmpl w:val="2A74275C"/>
    <w:lvl w:ilvl="0" w:tplc="DC949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87"/>
    <w:rsid w:val="001810BB"/>
    <w:rsid w:val="002F1D98"/>
    <w:rsid w:val="00471A87"/>
    <w:rsid w:val="005E7BEF"/>
    <w:rsid w:val="00606670"/>
    <w:rsid w:val="00796A5E"/>
    <w:rsid w:val="00943BC3"/>
    <w:rsid w:val="00947767"/>
    <w:rsid w:val="009905B1"/>
    <w:rsid w:val="00997D4A"/>
    <w:rsid w:val="009B0A6F"/>
    <w:rsid w:val="00C21011"/>
    <w:rsid w:val="00CE22D1"/>
    <w:rsid w:val="00D10C91"/>
    <w:rsid w:val="00EA1AD8"/>
    <w:rsid w:val="00FF1C10"/>
    <w:rsid w:val="00FF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43B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A1A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43BC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EA1A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tner.com/technology/reprints.do?id=1-1KH0XVB&amp;ct=130917&amp;st=sg&amp;submissionGuid=dd425891-c3de-4aac-86f0-198e6ed040e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feray.com/products/liferay-portal/tech-spe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.dzone.com/articles/top-21-java-based-conte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38763</TotalTime>
  <Pages>1</Pages>
  <Words>220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</dc:creator>
  <cp:keywords/>
  <dc:description/>
  <cp:lastModifiedBy>Zdend</cp:lastModifiedBy>
  <cp:revision>15</cp:revision>
  <dcterms:created xsi:type="dcterms:W3CDTF">2014-08-03T16:29:00Z</dcterms:created>
  <dcterms:modified xsi:type="dcterms:W3CDTF">2014-09-14T19:47:00Z</dcterms:modified>
</cp:coreProperties>
</file>