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365D"/>
          <w:sz w:val="68"/>
        </w:rPr>
        <w:t>Pocket Golf Coach</w:t>
      </w:r>
    </w:p>
    <w:p>
      <w:pPr>
        <w:pStyle w:val="SubtitleCustom"/>
        <w:jc w:val="center"/>
      </w:pPr>
      <w:r>
        <w:t>Comprehensive Product &amp; Development Roadmap</w:t>
      </w:r>
    </w:p>
    <w:p>
      <w:pPr>
        <w:spacing w:before="400"/>
        <w:jc w:val="center"/>
      </w:pPr>
      <w:r>
        <w:rPr>
          <w:color w:val="464646"/>
          <w:sz w:val="22"/>
        </w:rPr>
        <w:t>Swing analysis  •  score tracking  •  shot intelligence  •  personalized course strategy</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Product thesis: </w:t>
            </w:r>
            <w:r>
              <w:t>Build a longitudinal model of the golfer, not just a one-time swing analyzer. The system should learn how the player swings, how each club performs, what situation they are facing, and how their game changes over time.</w:t>
            </w:r>
          </w:p>
        </w:tc>
      </w:tr>
    </w:tbl>
    <w:p>
      <w:pPr>
        <w:spacing w:after="0"/>
      </w:pPr>
    </w:p>
    <w:p>
      <w:pPr>
        <w:spacing w:before="1400"/>
        <w:jc w:val="center"/>
      </w:pPr>
      <w:r>
        <w:rPr>
          <w:i/>
          <w:color w:val="646464"/>
          <w:sz w:val="18"/>
        </w:rPr>
        <w:t>Prepared as a staged engineering plan for a mobile golf coaching application</w:t>
      </w:r>
    </w:p>
    <w:p>
      <w:r>
        <w:br w:type="page"/>
      </w:r>
    </w:p>
    <w:p>
      <w:pPr>
        <w:pStyle w:val="Heading1"/>
        <w:keepNext/>
      </w:pPr>
      <w:r>
        <w:t>1. Executive Summary</w:t>
      </w:r>
    </w:p>
    <w:p>
      <w:r>
        <w:t>The target product is a mobile application that uses the phone camera, location data, historical shot data, and AI-assisted interpretation to function as a comprehensive pocket golf coach. The initial release should solve two problems extremely well: analyze a recorded swing and track a round. Later releases should learn the golfer’s real club performance, understand course context, recommend shots and clubs, and measure improvement over time.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Recommended development order: </w:t>
            </w:r>
            <w:r>
              <w:t>Swing analysis + round tracking → shot/distance tracking → golfer performance model → course awareness → personalized caddie recommendations → automatic shot/ball tracking → advanced coaching and conversational AI.</w:t>
            </w:r>
          </w:p>
        </w:tc>
      </w:tr>
    </w:tbl>
    <w:p>
      <w:pPr>
        <w:spacing w:after="0"/>
      </w:pPr>
    </w:p>
    <w:p>
      <w:r>
        <w:t>The critical architectural principle is to keep measurement separate from interpretation. Computer vision and deterministic analytics should produce measurable facts. A language model should explain those facts, personalize wording, and select coaching content — not invent measurements.</w:t>
      </w:r>
    </w:p>
    <w:p>
      <w:pPr>
        <w:pStyle w:val="Heading1"/>
        <w:keepNext/>
      </w:pPr>
      <w:r>
        <w:t>2. Product Vision and User Promise</w:t>
      </w:r>
    </w:p>
    <w:p>
      <w:r>
        <w:t>The app should eventually answer four questions continuously:</w:t>
      </w:r>
    </w:p>
    <w:p>
      <w:pPr>
        <w:pStyle w:val="ListBullet"/>
        <w:spacing w:after="40"/>
      </w:pPr>
      <w:r>
        <w:t>How does this player swing?</w:t>
      </w:r>
    </w:p>
    <w:p>
      <w:pPr>
        <w:pStyle w:val="ListBullet"/>
        <w:spacing w:after="40"/>
      </w:pPr>
      <w:r>
        <w:t>How does this player actually perform with every club?</w:t>
      </w:r>
    </w:p>
    <w:p>
      <w:pPr>
        <w:pStyle w:val="ListBullet"/>
        <w:spacing w:after="40"/>
      </w:pPr>
      <w:r>
        <w:t>What situation is the player facing right now?</w:t>
      </w:r>
    </w:p>
    <w:p>
      <w:pPr>
        <w:pStyle w:val="ListBullet"/>
        <w:spacing w:after="40"/>
      </w:pPr>
      <w:r>
        <w:t>How is the player’s game changing over time?</w:t>
      </w:r>
    </w:p>
    <w:p>
      <w:r>
        <w:t>That enables the experience to evolve from generic mechanics feedback into evidence-based personal strategy. The goal is not merely to say “your backswing is steep,” but to connect swing tendencies, club performance, course situation, and historical outcomes into a recommendation the user can understand and trust.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Long-term differentiator: </w:t>
            </w:r>
            <w:r>
              <w:t>The app should learn the player’s golf game. That longitudinal player model — distances, dispersion, miss patterns, swing tendencies, scoring patterns, and improvement history — is more defensible than a standalone video-analysis feature.</w:t>
            </w:r>
          </w:p>
        </w:tc>
      </w:tr>
    </w:tbl>
    <w:p>
      <w:pPr>
        <w:spacing w:after="0"/>
      </w:pPr>
    </w:p>
    <w:p>
      <w:pPr>
        <w:pStyle w:val="Heading1"/>
        <w:keepNext/>
      </w:pPr>
      <w:r>
        <w:t>3. Product Release Strategy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F4E79"/>
            <w:tcMar>
              <w:top w:w="80" w:type="dxa"/>
              <w:start w:w="100" w:type="dxa"/>
              <w:bottom w:w="80" w:type="dxa"/>
              <w:end w:w="100" w:type="dxa"/>
            </w:tcMar>
            <w:vAlign w:val="center"/>
          </w:tcPr>
          <w:p>
            <w:pPr>
              <w:jc w:val="left"/>
            </w:pPr>
            <w:r>
              <w:rPr>
                <w:b/>
                <w:color w:val="FFFFFF"/>
                <w:sz w:val="18"/>
              </w:rPr>
              <w:t>Release</w:t>
            </w:r>
          </w:p>
        </w:tc>
        <w:tc>
          <w:tcPr>
            <w:tcW w:type="dxa" w:w="2376"/>
            <w:shd w:fill="1F4E79"/>
            <w:tcMar>
              <w:top w:w="80" w:type="dxa"/>
              <w:start w:w="100" w:type="dxa"/>
              <w:bottom w:w="80" w:type="dxa"/>
              <w:end w:w="100" w:type="dxa"/>
            </w:tcMar>
            <w:vAlign w:val="center"/>
          </w:tcPr>
          <w:p>
            <w:pPr>
              <w:jc w:val="left"/>
            </w:pPr>
            <w:r>
              <w:rPr>
                <w:b/>
                <w:color w:val="FFFFFF"/>
                <w:sz w:val="18"/>
              </w:rPr>
              <w:t>Primary Goal</w:t>
            </w:r>
          </w:p>
        </w:tc>
        <w:tc>
          <w:tcPr>
            <w:tcW w:type="dxa" w:w="5544"/>
            <w:shd w:fill="1F4E79"/>
            <w:tcMar>
              <w:top w:w="80" w:type="dxa"/>
              <w:start w:w="100" w:type="dxa"/>
              <w:bottom w:w="80" w:type="dxa"/>
              <w:end w:w="100" w:type="dxa"/>
            </w:tcMar>
            <w:vAlign w:val="center"/>
          </w:tcPr>
          <w:p>
            <w:pPr>
              <w:jc w:val="left"/>
            </w:pPr>
            <w:r>
              <w:rPr>
                <w:b/>
                <w:color w:val="FFFFFF"/>
                <w:sz w:val="18"/>
              </w:rPr>
              <w:t>Core Capabilities</w:t>
            </w:r>
          </w:p>
        </w:tc>
      </w:tr>
      <w:tr>
        <w:trPr>
          <w:cantSplit/>
        </w:trPr>
        <w:tc>
          <w:tcPr>
            <w:tcW w:type="dxa" w:w="2232"/>
            <w:tcMar>
              <w:top w:w="80" w:type="dxa"/>
              <w:start w:w="100" w:type="dxa"/>
              <w:bottom w:w="80" w:type="dxa"/>
              <w:end w:w="100" w:type="dxa"/>
            </w:tcMar>
            <w:vAlign w:val="top"/>
          </w:tcPr>
          <w:p>
            <w:pPr>
              <w:spacing w:after="0"/>
            </w:pPr>
            <w:r>
              <w:rPr>
                <w:sz w:val="17"/>
              </w:rPr>
              <w:t>Release 1 — Pocket Swing Coach</w:t>
            </w:r>
          </w:p>
        </w:tc>
        <w:tc>
          <w:tcPr>
            <w:tcW w:type="dxa" w:w="2376"/>
            <w:tcMar>
              <w:top w:w="80" w:type="dxa"/>
              <w:start w:w="100" w:type="dxa"/>
              <w:bottom w:w="80" w:type="dxa"/>
              <w:end w:w="100" w:type="dxa"/>
            </w:tcMar>
            <w:vAlign w:val="top"/>
          </w:tcPr>
          <w:p>
            <w:pPr>
              <w:spacing w:after="0"/>
            </w:pPr>
            <w:r>
              <w:rPr>
                <w:sz w:val="17"/>
              </w:rPr>
              <w:t>Prove the phone can deliver useful coaching</w:t>
            </w:r>
          </w:p>
        </w:tc>
        <w:tc>
          <w:tcPr>
            <w:tcW w:type="dxa" w:w="5544"/>
            <w:tcMar>
              <w:top w:w="80" w:type="dxa"/>
              <w:start w:w="100" w:type="dxa"/>
              <w:bottom w:w="80" w:type="dxa"/>
              <w:end w:w="100" w:type="dxa"/>
            </w:tcMar>
            <w:vAlign w:val="top"/>
          </w:tcPr>
          <w:p>
            <w:pPr>
              <w:spacing w:after="0"/>
            </w:pPr>
            <w:r>
              <w:rPr>
                <w:sz w:val="17"/>
              </w:rPr>
              <w:t>Camera recording, face-on/down-the-line setup, pose overlay, swing phases, ~5 reliable metrics, 1–3 coaching observations, swing history, manual round/par tracking.</w:t>
            </w:r>
          </w:p>
        </w:tc>
      </w:tr>
      <w:tr>
        <w:trPr>
          <w:cantSplit/>
        </w:trPr>
        <w:tc>
          <w:tcPr>
            <w:tcW w:type="dxa" w:w="2232"/>
            <w:tcMar>
              <w:top w:w="80" w:type="dxa"/>
              <w:start w:w="100" w:type="dxa"/>
              <w:bottom w:w="80" w:type="dxa"/>
              <w:end w:w="100" w:type="dxa"/>
            </w:tcMar>
            <w:vAlign w:val="top"/>
          </w:tcPr>
          <w:p>
            <w:pPr>
              <w:spacing w:after="0"/>
            </w:pPr>
            <w:r>
              <w:rPr>
                <w:sz w:val="17"/>
              </w:rPr>
              <w:t>Release 2 — Know My Game</w:t>
            </w:r>
          </w:p>
        </w:tc>
        <w:tc>
          <w:tcPr>
            <w:tcW w:type="dxa" w:w="2376"/>
            <w:tcMar>
              <w:top w:w="80" w:type="dxa"/>
              <w:start w:w="100" w:type="dxa"/>
              <w:bottom w:w="80" w:type="dxa"/>
              <w:end w:w="100" w:type="dxa"/>
            </w:tcMar>
            <w:vAlign w:val="top"/>
          </w:tcPr>
          <w:p>
            <w:pPr>
              <w:spacing w:after="0"/>
            </w:pPr>
            <w:r>
              <w:rPr>
                <w:sz w:val="17"/>
              </w:rPr>
              <w:t>Build the player-specific data layer</w:t>
            </w:r>
          </w:p>
        </w:tc>
        <w:tc>
          <w:tcPr>
            <w:tcW w:type="dxa" w:w="5544"/>
            <w:tcMar>
              <w:top w:w="80" w:type="dxa"/>
              <w:start w:w="100" w:type="dxa"/>
              <w:bottom w:w="80" w:type="dxa"/>
              <w:end w:w="100" w:type="dxa"/>
            </w:tcMar>
            <w:vAlign w:val="top"/>
          </w:tcPr>
          <w:p>
            <w:pPr>
              <w:spacing w:after="0"/>
            </w:pPr>
            <w:r>
              <w:rPr>
                <w:sz w:val="17"/>
              </w:rPr>
              <w:t>GPS/manual shot tracking, club distances, dispersion, miss tendencies, longitudinal stats, improvement dashboards.</w:t>
            </w:r>
          </w:p>
        </w:tc>
      </w:tr>
      <w:tr>
        <w:trPr>
          <w:cantSplit/>
        </w:trPr>
        <w:tc>
          <w:tcPr>
            <w:tcW w:type="dxa" w:w="2232"/>
            <w:tcMar>
              <w:top w:w="80" w:type="dxa"/>
              <w:start w:w="100" w:type="dxa"/>
              <w:bottom w:w="80" w:type="dxa"/>
              <w:end w:w="100" w:type="dxa"/>
            </w:tcMar>
            <w:vAlign w:val="top"/>
          </w:tcPr>
          <w:p>
            <w:pPr>
              <w:spacing w:after="0"/>
            </w:pPr>
            <w:r>
              <w:rPr>
                <w:sz w:val="17"/>
              </w:rPr>
              <w:t>Release 3 — Caddie Mode</w:t>
            </w:r>
          </w:p>
        </w:tc>
        <w:tc>
          <w:tcPr>
            <w:tcW w:type="dxa" w:w="2376"/>
            <w:tcMar>
              <w:top w:w="80" w:type="dxa"/>
              <w:start w:w="100" w:type="dxa"/>
              <w:bottom w:w="80" w:type="dxa"/>
              <w:end w:w="100" w:type="dxa"/>
            </w:tcMar>
            <w:vAlign w:val="top"/>
          </w:tcPr>
          <w:p>
            <w:pPr>
              <w:spacing w:after="0"/>
            </w:pPr>
            <w:r>
              <w:rPr>
                <w:sz w:val="17"/>
              </w:rPr>
              <w:t>Use the player model on the course</w:t>
            </w:r>
          </w:p>
        </w:tc>
        <w:tc>
          <w:tcPr>
            <w:tcW w:type="dxa" w:w="5544"/>
            <w:tcMar>
              <w:top w:w="80" w:type="dxa"/>
              <w:start w:w="100" w:type="dxa"/>
              <w:bottom w:w="80" w:type="dxa"/>
              <w:end w:w="100" w:type="dxa"/>
            </w:tcMar>
            <w:vAlign w:val="top"/>
          </w:tcPr>
          <w:p>
            <w:pPr>
              <w:spacing w:after="0"/>
            </w:pPr>
            <w:r>
              <w:rPr>
                <w:sz w:val="17"/>
              </w:rPr>
              <w:t>Course GPS, hole awareness, hazards, personalized club recommendations, lie/context inputs, basic strategy engine.</w:t>
            </w:r>
          </w:p>
        </w:tc>
      </w:tr>
      <w:tr>
        <w:trPr>
          <w:cantSplit/>
        </w:trPr>
        <w:tc>
          <w:tcPr>
            <w:tcW w:type="dxa" w:w="2232"/>
            <w:tcMar>
              <w:top w:w="80" w:type="dxa"/>
              <w:start w:w="100" w:type="dxa"/>
              <w:bottom w:w="80" w:type="dxa"/>
              <w:end w:w="100" w:type="dxa"/>
            </w:tcMar>
            <w:vAlign w:val="top"/>
          </w:tcPr>
          <w:p>
            <w:pPr>
              <w:spacing w:after="0"/>
            </w:pPr>
            <w:r>
              <w:rPr>
                <w:sz w:val="17"/>
              </w:rPr>
              <w:t>Release 4 — Comprehensive Coach</w:t>
            </w:r>
          </w:p>
        </w:tc>
        <w:tc>
          <w:tcPr>
            <w:tcW w:type="dxa" w:w="2376"/>
            <w:tcMar>
              <w:top w:w="80" w:type="dxa"/>
              <w:start w:w="100" w:type="dxa"/>
              <w:bottom w:w="80" w:type="dxa"/>
              <w:end w:w="100" w:type="dxa"/>
            </w:tcMar>
            <w:vAlign w:val="top"/>
          </w:tcPr>
          <w:p>
            <w:pPr>
              <w:spacing w:after="0"/>
            </w:pPr>
            <w:r>
              <w:rPr>
                <w:sz w:val="17"/>
              </w:rPr>
              <w:t>Automate and deepen coaching</w:t>
            </w:r>
          </w:p>
        </w:tc>
        <w:tc>
          <w:tcPr>
            <w:tcW w:type="dxa" w:w="5544"/>
            <w:tcMar>
              <w:top w:w="80" w:type="dxa"/>
              <w:start w:w="100" w:type="dxa"/>
              <w:bottom w:w="80" w:type="dxa"/>
              <w:end w:w="100" w:type="dxa"/>
            </w:tcMar>
            <w:vAlign w:val="top"/>
          </w:tcPr>
          <w:p>
            <w:pPr>
              <w:spacing w:after="0"/>
            </w:pPr>
            <w:r>
              <w:rPr>
                <w:sz w:val="17"/>
              </w:rPr>
              <w:t>Automatic shot detection, club/ball vision, high-speed impact analysis, practice planning, conversational coach, wearables, launch-monitor integrations.</w:t>
            </w:r>
          </w:p>
        </w:tc>
      </w:tr>
    </w:tbl>
    <w:p>
      <w:pPr>
        <w:spacing w:after="40"/>
      </w:pPr>
    </w:p>
    <w:p>
      <w:pPr>
        <w:pStyle w:val="Heading1"/>
        <w:keepNext/>
      </w:pPr>
      <w:r>
        <w:t>4. Recommended Technical Architecture</w:t>
      </w:r>
    </w:p>
    <w:p>
      <w:r>
        <w:t>Treat the product as a pipeline of specialized engines instead of a single AI system. Each engine should expose structured data to the next layer so that failure, uncertainty, and model upgrades remain manageable.</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MOBILE CLIENT</w:t>
            </w:r>
            <w:r>
              <w:br/>
            </w:r>
            <w:r>
              <w:rPr>
                <w:rFonts w:ascii="Consolas" w:hAnsi="Consolas"/>
                <w:sz w:val="17"/>
              </w:rPr>
              <w:t xml:space="preserve">   |</w:t>
            </w:r>
            <w:r>
              <w:br/>
            </w:r>
            <w:r>
              <w:rPr>
                <w:rFonts w:ascii="Consolas" w:hAnsi="Consolas"/>
                <w:sz w:val="17"/>
              </w:rPr>
              <w:t xml:space="preserve">   +-- Camera Engine --------&gt; Pose / Club / Ball Detection</w:t>
            </w:r>
            <w:r>
              <w:br/>
            </w:r>
            <w:r>
              <w:rPr>
                <w:rFonts w:ascii="Consolas" w:hAnsi="Consolas"/>
                <w:sz w:val="17"/>
              </w:rPr>
              <w:t xml:space="preserve">   |                              |</w:t>
            </w:r>
            <w:r>
              <w:br/>
            </w:r>
            <w:r>
              <w:rPr>
                <w:rFonts w:ascii="Consolas" w:hAnsi="Consolas"/>
                <w:sz w:val="17"/>
              </w:rPr>
              <w:t xml:space="preserve">   |                              v</w:t>
            </w:r>
            <w:r>
              <w:br/>
            </w:r>
            <w:r>
              <w:rPr>
                <w:rFonts w:ascii="Consolas" w:hAnsi="Consolas"/>
                <w:sz w:val="17"/>
              </w:rPr>
              <w:t xml:space="preserve">   |                        Swing Phase Engine</w:t>
            </w:r>
            <w:r>
              <w:br/>
            </w:r>
            <w:r>
              <w:rPr>
                <w:rFonts w:ascii="Consolas" w:hAnsi="Consolas"/>
                <w:sz w:val="17"/>
              </w:rPr>
              <w:t xml:space="preserve">   |                              |</w:t>
            </w:r>
            <w:r>
              <w:br/>
            </w:r>
            <w:r>
              <w:rPr>
                <w:rFonts w:ascii="Consolas" w:hAnsi="Consolas"/>
                <w:sz w:val="17"/>
              </w:rPr>
              <w:t xml:space="preserve">   |                              v</w:t>
            </w:r>
            <w:r>
              <w:br/>
            </w:r>
            <w:r>
              <w:rPr>
                <w:rFonts w:ascii="Consolas" w:hAnsi="Consolas"/>
                <w:sz w:val="17"/>
              </w:rPr>
              <w:t xml:space="preserve">   |                        Biomechanics Engine</w:t>
            </w:r>
            <w:r>
              <w:br/>
            </w:r>
            <w:r>
              <w:rPr>
                <w:rFonts w:ascii="Consolas" w:hAnsi="Consolas"/>
                <w:sz w:val="17"/>
              </w:rPr>
              <w:t xml:space="preserve">   |                              |</w:t>
            </w:r>
            <w:r>
              <w:br/>
            </w:r>
            <w:r>
              <w:rPr>
                <w:rFonts w:ascii="Consolas" w:hAnsi="Consolas"/>
                <w:sz w:val="17"/>
              </w:rPr>
              <w:t xml:space="preserve">   |                              v</w:t>
            </w:r>
            <w:r>
              <w:br/>
            </w:r>
            <w:r>
              <w:rPr>
                <w:rFonts w:ascii="Consolas" w:hAnsi="Consolas"/>
                <w:sz w:val="17"/>
              </w:rPr>
              <w:t xml:space="preserve">   |                         Coaching Engine</w:t>
            </w:r>
            <w:r>
              <w:br/>
            </w:r>
            <w:r>
              <w:rPr>
                <w:rFonts w:ascii="Consolas" w:hAnsi="Consolas"/>
                <w:sz w:val="17"/>
              </w:rPr>
              <w:t xml:space="preserve">   |</w:t>
            </w:r>
            <w:r>
              <w:br/>
            </w:r>
            <w:r>
              <w:rPr>
                <w:rFonts w:ascii="Consolas" w:hAnsi="Consolas"/>
                <w:sz w:val="17"/>
              </w:rPr>
              <w:t xml:space="preserve">   +-- Round Engine ---------&gt; Score / Hole / Par History</w:t>
            </w:r>
            <w:r>
              <w:br/>
            </w:r>
            <w:r>
              <w:rPr>
                <w:rFonts w:ascii="Consolas" w:hAnsi="Consolas"/>
                <w:sz w:val="17"/>
              </w:rPr>
              <w:t xml:space="preserve">   |</w:t>
            </w:r>
            <w:r>
              <w:br/>
            </w:r>
            <w:r>
              <w:rPr>
                <w:rFonts w:ascii="Consolas" w:hAnsi="Consolas"/>
                <w:sz w:val="17"/>
              </w:rPr>
              <w:t xml:space="preserve">   +-- Location Engine ------&gt; Shot Origins / Destinations</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Golfer Profile Engine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w:t>
            </w:r>
            <w:r>
              <w:br/>
            </w:r>
            <w:r>
              <w:rPr>
                <w:rFonts w:ascii="Consolas" w:hAnsi="Consolas"/>
                <w:sz w:val="17"/>
              </w:rPr>
              <w:t xml:space="preserve">             Club Statistics                  Trends / Misses</w:t>
            </w:r>
            <w:r>
              <w:br/>
            </w:r>
            <w:r>
              <w:rPr>
                <w:rFonts w:ascii="Consolas" w:hAnsi="Consolas"/>
                <w:sz w:val="17"/>
              </w:rPr>
              <w:t xml:space="preserve">                  |                                |</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Course Strategy Engine</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Personalized Recommendation</w:t>
            </w:r>
          </w:p>
        </w:tc>
      </w:tr>
    </w:tbl>
    <w:p>
      <w:pPr>
        <w:spacing w:after="0"/>
      </w:pPr>
    </w:p>
    <w:p>
      <w:pPr>
        <w:pStyle w:val="Heading2"/>
      </w:pPr>
      <w:r>
        <w:t>4.1 Suggested technology stack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F4E79"/>
            <w:tcMar>
              <w:top w:w="80" w:type="dxa"/>
              <w:start w:w="100" w:type="dxa"/>
              <w:bottom w:w="80" w:type="dxa"/>
              <w:end w:w="100" w:type="dxa"/>
            </w:tcMar>
            <w:vAlign w:val="center"/>
          </w:tcPr>
          <w:p>
            <w:pPr>
              <w:jc w:val="left"/>
            </w:pPr>
            <w:r>
              <w:rPr>
                <w:b/>
                <w:color w:val="FFFFFF"/>
                <w:sz w:val="18"/>
              </w:rPr>
              <w:t>Layer</w:t>
            </w:r>
          </w:p>
        </w:tc>
        <w:tc>
          <w:tcPr>
            <w:tcW w:type="dxa" w:w="2880"/>
            <w:shd w:fill="1F4E79"/>
            <w:tcMar>
              <w:top w:w="80" w:type="dxa"/>
              <w:start w:w="100" w:type="dxa"/>
              <w:bottom w:w="80" w:type="dxa"/>
              <w:end w:w="100" w:type="dxa"/>
            </w:tcMar>
            <w:vAlign w:val="center"/>
          </w:tcPr>
          <w:p>
            <w:pPr>
              <w:jc w:val="left"/>
            </w:pPr>
            <w:r>
              <w:rPr>
                <w:b/>
                <w:color w:val="FFFFFF"/>
                <w:sz w:val="18"/>
              </w:rPr>
              <w:t>Recommended starting point</w:t>
            </w:r>
          </w:p>
        </w:tc>
        <w:tc>
          <w:tcPr>
            <w:tcW w:type="dxa" w:w="5328"/>
            <w:shd w:fill="1F4E79"/>
            <w:tcMar>
              <w:top w:w="80" w:type="dxa"/>
              <w:start w:w="100" w:type="dxa"/>
              <w:bottom w:w="80" w:type="dxa"/>
              <w:end w:w="100" w:type="dxa"/>
            </w:tcMar>
            <w:vAlign w:val="center"/>
          </w:tcPr>
          <w:p>
            <w:pPr>
              <w:jc w:val="left"/>
            </w:pPr>
            <w:r>
              <w:rPr>
                <w:b/>
                <w:color w:val="FFFFFF"/>
                <w:sz w:val="18"/>
              </w:rPr>
              <w:t>Notes</w:t>
            </w:r>
          </w:p>
        </w:tc>
      </w:tr>
      <w:tr>
        <w:trPr>
          <w:cantSplit/>
        </w:trPr>
        <w:tc>
          <w:tcPr>
            <w:tcW w:type="dxa" w:w="1944"/>
            <w:tcMar>
              <w:top w:w="80" w:type="dxa"/>
              <w:start w:w="100" w:type="dxa"/>
              <w:bottom w:w="80" w:type="dxa"/>
              <w:end w:w="100" w:type="dxa"/>
            </w:tcMar>
            <w:vAlign w:val="top"/>
          </w:tcPr>
          <w:p>
            <w:pPr>
              <w:spacing w:after="0"/>
            </w:pPr>
            <w:r>
              <w:rPr>
                <w:sz w:val="17"/>
              </w:rPr>
              <w:t>Mobile application</w:t>
            </w:r>
          </w:p>
        </w:tc>
        <w:tc>
          <w:tcPr>
            <w:tcW w:type="dxa" w:w="2880"/>
            <w:tcMar>
              <w:top w:w="80" w:type="dxa"/>
              <w:start w:w="100" w:type="dxa"/>
              <w:bottom w:w="80" w:type="dxa"/>
              <w:end w:w="100" w:type="dxa"/>
            </w:tcMar>
            <w:vAlign w:val="top"/>
          </w:tcPr>
          <w:p>
            <w:pPr>
              <w:spacing w:after="0"/>
            </w:pPr>
            <w:r>
              <w:rPr>
                <w:sz w:val="17"/>
              </w:rPr>
              <w:t>React Native + TypeScript</w:t>
            </w:r>
          </w:p>
        </w:tc>
        <w:tc>
          <w:tcPr>
            <w:tcW w:type="dxa" w:w="5328"/>
            <w:tcMar>
              <w:top w:w="80" w:type="dxa"/>
              <w:start w:w="100" w:type="dxa"/>
              <w:bottom w:w="80" w:type="dxa"/>
              <w:end w:w="100" w:type="dxa"/>
            </w:tcMar>
            <w:vAlign w:val="top"/>
          </w:tcPr>
          <w:p>
            <w:pPr>
              <w:spacing w:after="0"/>
            </w:pPr>
            <w:r>
              <w:rPr>
                <w:sz w:val="17"/>
              </w:rPr>
              <w:t>Share most product UI across iOS and Android while retaining the option to write native camera/CV modules.</w:t>
            </w:r>
          </w:p>
        </w:tc>
      </w:tr>
      <w:tr>
        <w:trPr>
          <w:cantSplit/>
        </w:trPr>
        <w:tc>
          <w:tcPr>
            <w:tcW w:type="dxa" w:w="1944"/>
            <w:tcMar>
              <w:top w:w="80" w:type="dxa"/>
              <w:start w:w="100" w:type="dxa"/>
              <w:bottom w:w="80" w:type="dxa"/>
              <w:end w:w="100" w:type="dxa"/>
            </w:tcMar>
            <w:vAlign w:val="top"/>
          </w:tcPr>
          <w:p>
            <w:pPr>
              <w:spacing w:after="0"/>
            </w:pPr>
            <w:r>
              <w:rPr>
                <w:sz w:val="17"/>
              </w:rPr>
              <w:t>Camera pipeline</w:t>
            </w:r>
          </w:p>
        </w:tc>
        <w:tc>
          <w:tcPr>
            <w:tcW w:type="dxa" w:w="2880"/>
            <w:tcMar>
              <w:top w:w="80" w:type="dxa"/>
              <w:start w:w="100" w:type="dxa"/>
              <w:bottom w:w="80" w:type="dxa"/>
              <w:end w:w="100" w:type="dxa"/>
            </w:tcMar>
            <w:vAlign w:val="top"/>
          </w:tcPr>
          <w:p>
            <w:pPr>
              <w:spacing w:after="0"/>
            </w:pPr>
            <w:r>
              <w:rPr>
                <w:sz w:val="17"/>
              </w:rPr>
              <w:t>React Native VisionCamera + native Swift/Kotlin extensions</w:t>
            </w:r>
          </w:p>
        </w:tc>
        <w:tc>
          <w:tcPr>
            <w:tcW w:type="dxa" w:w="5328"/>
            <w:tcMar>
              <w:top w:w="80" w:type="dxa"/>
              <w:start w:w="100" w:type="dxa"/>
              <w:bottom w:w="80" w:type="dxa"/>
              <w:end w:w="100" w:type="dxa"/>
            </w:tcMar>
            <w:vAlign w:val="top"/>
          </w:tcPr>
          <w:p>
            <w:pPr>
              <w:spacing w:after="0"/>
            </w:pPr>
            <w:r>
              <w:rPr>
                <w:sz w:val="17"/>
              </w:rPr>
              <w:t>Use native paths when you need frame-level control, high FPS, exposure, focus, or model inference.</w:t>
            </w:r>
          </w:p>
        </w:tc>
      </w:tr>
      <w:tr>
        <w:trPr>
          <w:cantSplit/>
        </w:trPr>
        <w:tc>
          <w:tcPr>
            <w:tcW w:type="dxa" w:w="1944"/>
            <w:tcMar>
              <w:top w:w="80" w:type="dxa"/>
              <w:start w:w="100" w:type="dxa"/>
              <w:bottom w:w="80" w:type="dxa"/>
              <w:end w:w="100" w:type="dxa"/>
            </w:tcMar>
            <w:vAlign w:val="top"/>
          </w:tcPr>
          <w:p>
            <w:pPr>
              <w:spacing w:after="0"/>
            </w:pPr>
            <w:r>
              <w:rPr>
                <w:sz w:val="17"/>
              </w:rPr>
              <w:t>iOS computer vision</w:t>
            </w:r>
          </w:p>
        </w:tc>
        <w:tc>
          <w:tcPr>
            <w:tcW w:type="dxa" w:w="2880"/>
            <w:tcMar>
              <w:top w:w="80" w:type="dxa"/>
              <w:start w:w="100" w:type="dxa"/>
              <w:bottom w:w="80" w:type="dxa"/>
              <w:end w:w="100" w:type="dxa"/>
            </w:tcMar>
            <w:vAlign w:val="top"/>
          </w:tcPr>
          <w:p>
            <w:pPr>
              <w:spacing w:after="0"/>
            </w:pPr>
            <w:r>
              <w:rPr>
                <w:sz w:val="17"/>
              </w:rPr>
              <w:t>Vision, Core ML, AVFoundation</w:t>
            </w:r>
          </w:p>
        </w:tc>
        <w:tc>
          <w:tcPr>
            <w:tcW w:type="dxa" w:w="5328"/>
            <w:tcMar>
              <w:top w:w="80" w:type="dxa"/>
              <w:start w:w="100" w:type="dxa"/>
              <w:bottom w:w="80" w:type="dxa"/>
              <w:end w:w="100" w:type="dxa"/>
            </w:tcMar>
            <w:vAlign w:val="top"/>
          </w:tcPr>
          <w:p>
            <w:pPr>
              <w:spacing w:after="0"/>
            </w:pPr>
            <w:r>
              <w:rPr>
                <w:sz w:val="17"/>
              </w:rPr>
              <w:t>Strong platform path for pose estimation, 3D pose experiments, and high-frame-rate capture.</w:t>
            </w:r>
          </w:p>
        </w:tc>
      </w:tr>
      <w:tr>
        <w:trPr>
          <w:cantSplit/>
        </w:trPr>
        <w:tc>
          <w:tcPr>
            <w:tcW w:type="dxa" w:w="1944"/>
            <w:tcMar>
              <w:top w:w="80" w:type="dxa"/>
              <w:start w:w="100" w:type="dxa"/>
              <w:bottom w:w="80" w:type="dxa"/>
              <w:end w:w="100" w:type="dxa"/>
            </w:tcMar>
            <w:vAlign w:val="top"/>
          </w:tcPr>
          <w:p>
            <w:pPr>
              <w:spacing w:after="0"/>
            </w:pPr>
            <w:r>
              <w:rPr>
                <w:sz w:val="17"/>
              </w:rPr>
              <w:t>Android computer vision</w:t>
            </w:r>
          </w:p>
        </w:tc>
        <w:tc>
          <w:tcPr>
            <w:tcW w:type="dxa" w:w="2880"/>
            <w:tcMar>
              <w:top w:w="80" w:type="dxa"/>
              <w:start w:w="100" w:type="dxa"/>
              <w:bottom w:w="80" w:type="dxa"/>
              <w:end w:w="100" w:type="dxa"/>
            </w:tcMar>
            <w:vAlign w:val="top"/>
          </w:tcPr>
          <w:p>
            <w:pPr>
              <w:spacing w:after="0"/>
            </w:pPr>
            <w:r>
              <w:rPr>
                <w:sz w:val="17"/>
              </w:rPr>
              <w:t>MediaPipe / ML Kit / Camera2</w:t>
            </w:r>
          </w:p>
        </w:tc>
        <w:tc>
          <w:tcPr>
            <w:tcW w:type="dxa" w:w="5328"/>
            <w:tcMar>
              <w:top w:w="80" w:type="dxa"/>
              <w:start w:w="100" w:type="dxa"/>
              <w:bottom w:w="80" w:type="dxa"/>
              <w:end w:w="100" w:type="dxa"/>
            </w:tcMar>
            <w:vAlign w:val="top"/>
          </w:tcPr>
          <w:p>
            <w:pPr>
              <w:spacing w:after="0"/>
            </w:pPr>
            <w:r>
              <w:rPr>
                <w:sz w:val="17"/>
              </w:rPr>
              <w:t>Use Camera2 or equivalent native paths for device-specific high-speed capture and inference.</w:t>
            </w:r>
          </w:p>
        </w:tc>
      </w:tr>
      <w:tr>
        <w:trPr>
          <w:cantSplit/>
        </w:trPr>
        <w:tc>
          <w:tcPr>
            <w:tcW w:type="dxa" w:w="1944"/>
            <w:tcMar>
              <w:top w:w="80" w:type="dxa"/>
              <w:start w:w="100" w:type="dxa"/>
              <w:bottom w:w="80" w:type="dxa"/>
              <w:end w:w="100" w:type="dxa"/>
            </w:tcMar>
            <w:vAlign w:val="top"/>
          </w:tcPr>
          <w:p>
            <w:pPr>
              <w:spacing w:after="0"/>
            </w:pPr>
            <w:r>
              <w:rPr>
                <w:sz w:val="17"/>
              </w:rPr>
              <w:t>ML research/training</w:t>
            </w:r>
          </w:p>
        </w:tc>
        <w:tc>
          <w:tcPr>
            <w:tcW w:type="dxa" w:w="2880"/>
            <w:tcMar>
              <w:top w:w="80" w:type="dxa"/>
              <w:start w:w="100" w:type="dxa"/>
              <w:bottom w:w="80" w:type="dxa"/>
              <w:end w:w="100" w:type="dxa"/>
            </w:tcMar>
            <w:vAlign w:val="top"/>
          </w:tcPr>
          <w:p>
            <w:pPr>
              <w:spacing w:after="0"/>
            </w:pPr>
            <w:r>
              <w:rPr>
                <w:sz w:val="17"/>
              </w:rPr>
              <w:t>Python + PyTorch</w:t>
            </w:r>
          </w:p>
        </w:tc>
        <w:tc>
          <w:tcPr>
            <w:tcW w:type="dxa" w:w="5328"/>
            <w:tcMar>
              <w:top w:w="80" w:type="dxa"/>
              <w:start w:w="100" w:type="dxa"/>
              <w:bottom w:w="80" w:type="dxa"/>
              <w:end w:w="100" w:type="dxa"/>
            </w:tcMar>
            <w:vAlign w:val="top"/>
          </w:tcPr>
          <w:p>
            <w:pPr>
              <w:spacing w:after="0"/>
            </w:pPr>
            <w:r>
              <w:rPr>
                <w:sz w:val="17"/>
              </w:rPr>
              <w:t>Best environment for training custom golf-specific models and evaluation tooling.</w:t>
            </w:r>
          </w:p>
        </w:tc>
      </w:tr>
      <w:tr>
        <w:trPr>
          <w:cantSplit/>
        </w:trPr>
        <w:tc>
          <w:tcPr>
            <w:tcW w:type="dxa" w:w="1944"/>
            <w:tcMar>
              <w:top w:w="80" w:type="dxa"/>
              <w:start w:w="100" w:type="dxa"/>
              <w:bottom w:w="80" w:type="dxa"/>
              <w:end w:w="100" w:type="dxa"/>
            </w:tcMar>
            <w:vAlign w:val="top"/>
          </w:tcPr>
          <w:p>
            <w:pPr>
              <w:spacing w:after="0"/>
            </w:pPr>
            <w:r>
              <w:rPr>
                <w:sz w:val="17"/>
              </w:rPr>
              <w:t>On-device inference</w:t>
            </w:r>
          </w:p>
        </w:tc>
        <w:tc>
          <w:tcPr>
            <w:tcW w:type="dxa" w:w="2880"/>
            <w:tcMar>
              <w:top w:w="80" w:type="dxa"/>
              <w:start w:w="100" w:type="dxa"/>
              <w:bottom w:w="80" w:type="dxa"/>
              <w:end w:w="100" w:type="dxa"/>
            </w:tcMar>
            <w:vAlign w:val="top"/>
          </w:tcPr>
          <w:p>
            <w:pPr>
              <w:spacing w:after="0"/>
            </w:pPr>
            <w:r>
              <w:rPr>
                <w:sz w:val="17"/>
              </w:rPr>
              <w:t>Core ML + LiteRT/TFLite</w:t>
            </w:r>
          </w:p>
        </w:tc>
        <w:tc>
          <w:tcPr>
            <w:tcW w:type="dxa" w:w="5328"/>
            <w:tcMar>
              <w:top w:w="80" w:type="dxa"/>
              <w:start w:w="100" w:type="dxa"/>
              <w:bottom w:w="80" w:type="dxa"/>
              <w:end w:w="100" w:type="dxa"/>
            </w:tcMar>
            <w:vAlign w:val="top"/>
          </w:tcPr>
          <w:p>
            <w:pPr>
              <w:spacing w:after="0"/>
            </w:pPr>
            <w:r>
              <w:rPr>
                <w:sz w:val="17"/>
              </w:rPr>
              <w:t>Keep latency-sensitive pose and camera-quality work local where practical.</w:t>
            </w:r>
          </w:p>
        </w:tc>
      </w:tr>
      <w:tr>
        <w:trPr>
          <w:cantSplit/>
        </w:trPr>
        <w:tc>
          <w:tcPr>
            <w:tcW w:type="dxa" w:w="1944"/>
            <w:tcMar>
              <w:top w:w="80" w:type="dxa"/>
              <w:start w:w="100" w:type="dxa"/>
              <w:bottom w:w="80" w:type="dxa"/>
              <w:end w:w="100" w:type="dxa"/>
            </w:tcMar>
            <w:vAlign w:val="top"/>
          </w:tcPr>
          <w:p>
            <w:pPr>
              <w:spacing w:after="0"/>
            </w:pPr>
            <w:r>
              <w:rPr>
                <w:sz w:val="17"/>
              </w:rPr>
              <w:t>Backend API</w:t>
            </w:r>
          </w:p>
        </w:tc>
        <w:tc>
          <w:tcPr>
            <w:tcW w:type="dxa" w:w="2880"/>
            <w:tcMar>
              <w:top w:w="80" w:type="dxa"/>
              <w:start w:w="100" w:type="dxa"/>
              <w:bottom w:w="80" w:type="dxa"/>
              <w:end w:w="100" w:type="dxa"/>
            </w:tcMar>
            <w:vAlign w:val="top"/>
          </w:tcPr>
          <w:p>
            <w:pPr>
              <w:spacing w:after="0"/>
            </w:pPr>
            <w:r>
              <w:rPr>
                <w:sz w:val="17"/>
              </w:rPr>
              <w:t>Python + FastAPI</w:t>
            </w:r>
          </w:p>
        </w:tc>
        <w:tc>
          <w:tcPr>
            <w:tcW w:type="dxa" w:w="5328"/>
            <w:tcMar>
              <w:top w:w="80" w:type="dxa"/>
              <w:start w:w="100" w:type="dxa"/>
              <w:bottom w:w="80" w:type="dxa"/>
              <w:end w:w="100" w:type="dxa"/>
            </w:tcMar>
            <w:vAlign w:val="top"/>
          </w:tcPr>
          <w:p>
            <w:pPr>
              <w:spacing w:after="0"/>
            </w:pPr>
            <w:r>
              <w:rPr>
                <w:sz w:val="17"/>
              </w:rPr>
              <w:t>Simple integration with Python analytics and ML services.</w:t>
            </w:r>
          </w:p>
        </w:tc>
      </w:tr>
      <w:tr>
        <w:trPr>
          <w:cantSplit/>
        </w:trPr>
        <w:tc>
          <w:tcPr>
            <w:tcW w:type="dxa" w:w="1944"/>
            <w:tcMar>
              <w:top w:w="80" w:type="dxa"/>
              <w:start w:w="100" w:type="dxa"/>
              <w:bottom w:w="80" w:type="dxa"/>
              <w:end w:w="100" w:type="dxa"/>
            </w:tcMar>
            <w:vAlign w:val="top"/>
          </w:tcPr>
          <w:p>
            <w:pPr>
              <w:spacing w:after="0"/>
            </w:pPr>
            <w:r>
              <w:rPr>
                <w:sz w:val="17"/>
              </w:rPr>
              <w:t>Database / auth / storage</w:t>
            </w:r>
          </w:p>
        </w:tc>
        <w:tc>
          <w:tcPr>
            <w:tcW w:type="dxa" w:w="2880"/>
            <w:tcMar>
              <w:top w:w="80" w:type="dxa"/>
              <w:start w:w="100" w:type="dxa"/>
              <w:bottom w:w="80" w:type="dxa"/>
              <w:end w:w="100" w:type="dxa"/>
            </w:tcMar>
            <w:vAlign w:val="top"/>
          </w:tcPr>
          <w:p>
            <w:pPr>
              <w:spacing w:after="0"/>
            </w:pPr>
            <w:r>
              <w:rPr>
                <w:sz w:val="17"/>
              </w:rPr>
              <w:t>PostgreSQL via Supabase</w:t>
            </w:r>
          </w:p>
        </w:tc>
        <w:tc>
          <w:tcPr>
            <w:tcW w:type="dxa" w:w="5328"/>
            <w:tcMar>
              <w:top w:w="80" w:type="dxa"/>
              <w:start w:w="100" w:type="dxa"/>
              <w:bottom w:w="80" w:type="dxa"/>
              <w:end w:w="100" w:type="dxa"/>
            </w:tcMar>
            <w:vAlign w:val="top"/>
          </w:tcPr>
          <w:p>
            <w:pPr>
              <w:spacing w:after="0"/>
            </w:pPr>
            <w:r>
              <w:rPr>
                <w:sz w:val="17"/>
              </w:rPr>
              <w:t>Natural relational fit for users, clubs, rounds, shots, swings, analyses, and permissions.</w:t>
            </w:r>
          </w:p>
        </w:tc>
      </w:tr>
      <w:tr>
        <w:trPr>
          <w:cantSplit/>
        </w:trPr>
        <w:tc>
          <w:tcPr>
            <w:tcW w:type="dxa" w:w="1944"/>
            <w:tcMar>
              <w:top w:w="80" w:type="dxa"/>
              <w:start w:w="100" w:type="dxa"/>
              <w:bottom w:w="80" w:type="dxa"/>
              <w:end w:w="100" w:type="dxa"/>
            </w:tcMar>
            <w:vAlign w:val="top"/>
          </w:tcPr>
          <w:p>
            <w:pPr>
              <w:spacing w:after="0"/>
            </w:pPr>
            <w:r>
              <w:rPr>
                <w:sz w:val="17"/>
              </w:rPr>
              <w:t>Maps</w:t>
            </w:r>
          </w:p>
        </w:tc>
        <w:tc>
          <w:tcPr>
            <w:tcW w:type="dxa" w:w="2880"/>
            <w:tcMar>
              <w:top w:w="80" w:type="dxa"/>
              <w:start w:w="100" w:type="dxa"/>
              <w:bottom w:w="80" w:type="dxa"/>
              <w:end w:w="100" w:type="dxa"/>
            </w:tcMar>
            <w:vAlign w:val="top"/>
          </w:tcPr>
          <w:p>
            <w:pPr>
              <w:spacing w:after="0"/>
            </w:pPr>
            <w:r>
              <w:rPr>
                <w:sz w:val="17"/>
              </w:rPr>
              <w:t>Mapbox or Google Maps</w:t>
            </w:r>
          </w:p>
        </w:tc>
        <w:tc>
          <w:tcPr>
            <w:tcW w:type="dxa" w:w="5328"/>
            <w:tcMar>
              <w:top w:w="80" w:type="dxa"/>
              <w:start w:w="100" w:type="dxa"/>
              <w:bottom w:w="80" w:type="dxa"/>
              <w:end w:w="100" w:type="dxa"/>
            </w:tcMar>
            <w:vAlign w:val="top"/>
          </w:tcPr>
          <w:p>
            <w:pPr>
              <w:spacing w:after="0"/>
            </w:pPr>
            <w:r>
              <w:rPr>
                <w:sz w:val="17"/>
              </w:rPr>
              <w:t>Production map rendering and location UX.</w:t>
            </w:r>
          </w:p>
        </w:tc>
      </w:tr>
      <w:tr>
        <w:trPr>
          <w:cantSplit/>
        </w:trPr>
        <w:tc>
          <w:tcPr>
            <w:tcW w:type="dxa" w:w="1944"/>
            <w:tcMar>
              <w:top w:w="80" w:type="dxa"/>
              <w:start w:w="100" w:type="dxa"/>
              <w:bottom w:w="80" w:type="dxa"/>
              <w:end w:w="100" w:type="dxa"/>
            </w:tcMar>
            <w:vAlign w:val="top"/>
          </w:tcPr>
          <w:p>
            <w:pPr>
              <w:spacing w:after="0"/>
            </w:pPr>
            <w:r>
              <w:rPr>
                <w:sz w:val="17"/>
              </w:rPr>
              <w:t>Course data</w:t>
            </w:r>
          </w:p>
        </w:tc>
        <w:tc>
          <w:tcPr>
            <w:tcW w:type="dxa" w:w="2880"/>
            <w:tcMar>
              <w:top w:w="80" w:type="dxa"/>
              <w:start w:w="100" w:type="dxa"/>
              <w:bottom w:w="80" w:type="dxa"/>
              <w:end w:w="100" w:type="dxa"/>
            </w:tcMar>
            <w:vAlign w:val="top"/>
          </w:tcPr>
          <w:p>
            <w:pPr>
              <w:spacing w:after="0"/>
            </w:pPr>
            <w:r>
              <w:rPr>
                <w:sz w:val="17"/>
              </w:rPr>
              <w:t>OpenStreetMap for prototypes; licensed provider for production</w:t>
            </w:r>
          </w:p>
        </w:tc>
        <w:tc>
          <w:tcPr>
            <w:tcW w:type="dxa" w:w="5328"/>
            <w:tcMar>
              <w:top w:w="80" w:type="dxa"/>
              <w:start w:w="100" w:type="dxa"/>
              <w:bottom w:w="80" w:type="dxa"/>
              <w:end w:w="100" w:type="dxa"/>
            </w:tcMar>
            <w:vAlign w:val="top"/>
          </w:tcPr>
          <w:p>
            <w:pPr>
              <w:spacing w:after="0"/>
            </w:pPr>
            <w:r>
              <w:rPr>
                <w:sz w:val="17"/>
              </w:rPr>
              <w:t>Do not assume community data will be complete enough for all courses.</w:t>
            </w:r>
          </w:p>
        </w:tc>
      </w:tr>
      <w:tr>
        <w:trPr>
          <w:cantSplit/>
        </w:trPr>
        <w:tc>
          <w:tcPr>
            <w:tcW w:type="dxa" w:w="1944"/>
            <w:tcMar>
              <w:top w:w="80" w:type="dxa"/>
              <w:start w:w="100" w:type="dxa"/>
              <w:bottom w:w="80" w:type="dxa"/>
              <w:end w:w="100" w:type="dxa"/>
            </w:tcMar>
            <w:vAlign w:val="top"/>
          </w:tcPr>
          <w:p>
            <w:pPr>
              <w:spacing w:after="0"/>
            </w:pPr>
            <w:r>
              <w:rPr>
                <w:sz w:val="17"/>
              </w:rPr>
              <w:t>Analytics</w:t>
            </w:r>
          </w:p>
        </w:tc>
        <w:tc>
          <w:tcPr>
            <w:tcW w:type="dxa" w:w="2880"/>
            <w:tcMar>
              <w:top w:w="80" w:type="dxa"/>
              <w:start w:w="100" w:type="dxa"/>
              <w:bottom w:w="80" w:type="dxa"/>
              <w:end w:w="100" w:type="dxa"/>
            </w:tcMar>
            <w:vAlign w:val="top"/>
          </w:tcPr>
          <w:p>
            <w:pPr>
              <w:spacing w:after="0"/>
            </w:pPr>
            <w:r>
              <w:rPr>
                <w:sz w:val="17"/>
              </w:rPr>
              <w:t>PostHog or Amplitude</w:t>
            </w:r>
          </w:p>
        </w:tc>
        <w:tc>
          <w:tcPr>
            <w:tcW w:type="dxa" w:w="5328"/>
            <w:tcMar>
              <w:top w:w="80" w:type="dxa"/>
              <w:start w:w="100" w:type="dxa"/>
              <w:bottom w:w="80" w:type="dxa"/>
              <w:end w:w="100" w:type="dxa"/>
            </w:tcMar>
            <w:vAlign w:val="top"/>
          </w:tcPr>
          <w:p>
            <w:pPr>
              <w:spacing w:after="0"/>
            </w:pPr>
            <w:r>
              <w:rPr>
                <w:sz w:val="17"/>
              </w:rPr>
              <w:t>Instrument activation, swing completion, round completion, retention, and feature usage.</w:t>
            </w:r>
          </w:p>
        </w:tc>
      </w:tr>
      <w:tr>
        <w:trPr>
          <w:cantSplit/>
        </w:trPr>
        <w:tc>
          <w:tcPr>
            <w:tcW w:type="dxa" w:w="1944"/>
            <w:tcMar>
              <w:top w:w="80" w:type="dxa"/>
              <w:start w:w="100" w:type="dxa"/>
              <w:bottom w:w="80" w:type="dxa"/>
              <w:end w:w="100" w:type="dxa"/>
            </w:tcMar>
            <w:vAlign w:val="top"/>
          </w:tcPr>
          <w:p>
            <w:pPr>
              <w:spacing w:after="0"/>
            </w:pPr>
            <w:r>
              <w:rPr>
                <w:sz w:val="17"/>
              </w:rPr>
              <w:t>Monitoring</w:t>
            </w:r>
          </w:p>
        </w:tc>
        <w:tc>
          <w:tcPr>
            <w:tcW w:type="dxa" w:w="2880"/>
            <w:tcMar>
              <w:top w:w="80" w:type="dxa"/>
              <w:start w:w="100" w:type="dxa"/>
              <w:bottom w:w="80" w:type="dxa"/>
              <w:end w:w="100" w:type="dxa"/>
            </w:tcMar>
            <w:vAlign w:val="top"/>
          </w:tcPr>
          <w:p>
            <w:pPr>
              <w:spacing w:after="0"/>
            </w:pPr>
            <w:r>
              <w:rPr>
                <w:sz w:val="17"/>
              </w:rPr>
              <w:t>Sentry / Crashlytics</w:t>
            </w:r>
          </w:p>
        </w:tc>
        <w:tc>
          <w:tcPr>
            <w:tcW w:type="dxa" w:w="5328"/>
            <w:tcMar>
              <w:top w:w="80" w:type="dxa"/>
              <w:start w:w="100" w:type="dxa"/>
              <w:bottom w:w="80" w:type="dxa"/>
              <w:end w:w="100" w:type="dxa"/>
            </w:tcMar>
            <w:vAlign w:val="top"/>
          </w:tcPr>
          <w:p>
            <w:pPr>
              <w:spacing w:after="0"/>
            </w:pPr>
            <w:r>
              <w:rPr>
                <w:sz w:val="17"/>
              </w:rPr>
              <w:t>Crash reporting and production diagnostics.</w:t>
            </w:r>
          </w:p>
        </w:tc>
      </w:tr>
      <w:tr>
        <w:trPr>
          <w:cantSplit/>
        </w:trPr>
        <w:tc>
          <w:tcPr>
            <w:tcW w:type="dxa" w:w="1944"/>
            <w:tcMar>
              <w:top w:w="80" w:type="dxa"/>
              <w:start w:w="100" w:type="dxa"/>
              <w:bottom w:w="80" w:type="dxa"/>
              <w:end w:w="100" w:type="dxa"/>
            </w:tcMar>
            <w:vAlign w:val="top"/>
          </w:tcPr>
          <w:p>
            <w:pPr>
              <w:spacing w:after="0"/>
            </w:pPr>
            <w:r>
              <w:rPr>
                <w:sz w:val="17"/>
              </w:rPr>
              <w:t>CI/CD</w:t>
            </w:r>
          </w:p>
        </w:tc>
        <w:tc>
          <w:tcPr>
            <w:tcW w:type="dxa" w:w="2880"/>
            <w:tcMar>
              <w:top w:w="80" w:type="dxa"/>
              <w:start w:w="100" w:type="dxa"/>
              <w:bottom w:w="80" w:type="dxa"/>
              <w:end w:w="100" w:type="dxa"/>
            </w:tcMar>
            <w:vAlign w:val="top"/>
          </w:tcPr>
          <w:p>
            <w:pPr>
              <w:spacing w:after="0"/>
            </w:pPr>
            <w:r>
              <w:rPr>
                <w:sz w:val="17"/>
              </w:rPr>
              <w:t>GitHub Actions</w:t>
            </w:r>
          </w:p>
        </w:tc>
        <w:tc>
          <w:tcPr>
            <w:tcW w:type="dxa" w:w="5328"/>
            <w:tcMar>
              <w:top w:w="80" w:type="dxa"/>
              <w:start w:w="100" w:type="dxa"/>
              <w:bottom w:w="80" w:type="dxa"/>
              <w:end w:w="100" w:type="dxa"/>
            </w:tcMar>
            <w:vAlign w:val="top"/>
          </w:tcPr>
          <w:p>
            <w:pPr>
              <w:spacing w:after="0"/>
            </w:pPr>
            <w:r>
              <w:rPr>
                <w:sz w:val="17"/>
              </w:rPr>
              <w:t>Automate linting, tests, model regression checks, and release builds.</w:t>
            </w:r>
          </w:p>
        </w:tc>
      </w:tr>
      <w:tr>
        <w:trPr>
          <w:cantSplit/>
        </w:trPr>
        <w:tc>
          <w:tcPr>
            <w:tcW w:type="dxa" w:w="1944"/>
            <w:tcMar>
              <w:top w:w="80" w:type="dxa"/>
              <w:start w:w="100" w:type="dxa"/>
              <w:bottom w:w="80" w:type="dxa"/>
              <w:end w:w="100" w:type="dxa"/>
            </w:tcMar>
            <w:vAlign w:val="top"/>
          </w:tcPr>
          <w:p>
            <w:pPr>
              <w:spacing w:after="0"/>
            </w:pPr>
            <w:r>
              <w:rPr>
                <w:sz w:val="17"/>
              </w:rPr>
              <w:t>Design</w:t>
            </w:r>
          </w:p>
        </w:tc>
        <w:tc>
          <w:tcPr>
            <w:tcW w:type="dxa" w:w="2880"/>
            <w:tcMar>
              <w:top w:w="80" w:type="dxa"/>
              <w:start w:w="100" w:type="dxa"/>
              <w:bottom w:w="80" w:type="dxa"/>
              <w:end w:w="100" w:type="dxa"/>
            </w:tcMar>
            <w:vAlign w:val="top"/>
          </w:tcPr>
          <w:p>
            <w:pPr>
              <w:spacing w:after="0"/>
            </w:pPr>
            <w:r>
              <w:rPr>
                <w:sz w:val="17"/>
              </w:rPr>
              <w:t>Figma</w:t>
            </w:r>
          </w:p>
        </w:tc>
        <w:tc>
          <w:tcPr>
            <w:tcW w:type="dxa" w:w="5328"/>
            <w:tcMar>
              <w:top w:w="80" w:type="dxa"/>
              <w:start w:w="100" w:type="dxa"/>
              <w:bottom w:w="80" w:type="dxa"/>
              <w:end w:w="100" w:type="dxa"/>
            </w:tcMar>
            <w:vAlign w:val="top"/>
          </w:tcPr>
          <w:p>
            <w:pPr>
              <w:spacing w:after="0"/>
            </w:pPr>
            <w:r>
              <w:rPr>
                <w:sz w:val="17"/>
              </w:rPr>
              <w:t>Prototype camera positioning, scorecards, dashboards, and advanced/casual modes before implementation.</w:t>
            </w:r>
          </w:p>
        </w:tc>
      </w:tr>
    </w:tbl>
    <w:p>
      <w:pPr>
        <w:spacing w:after="40"/>
      </w:pPr>
    </w:p>
    <w:p>
      <w:pPr>
        <w:pStyle w:val="Heading1"/>
        <w:keepNext/>
      </w:pPr>
      <w:r>
        <w:t>5. Phase 0 — Define the Golf Measurement Specification</w:t>
      </w:r>
    </w:p>
    <w:p>
      <w:r>
        <w:t>Before major implementation, define exactly what the system will claim to measure. Avoid beginning with “AI tells the golfer what is wrong.” Begin with an explicit list of views, detectable phases, measurable quantities, accepted confidence thresholds, and coaching rules.</w:t>
      </w:r>
    </w:p>
    <w:p>
      <w:pPr>
        <w:pStyle w:val="Heading2"/>
      </w:pPr>
      <w:r>
        <w:t>5.1 Supported recording views</w:t>
      </w:r>
    </w:p>
    <w:p>
      <w:pPr>
        <w:pStyle w:val="ListBullet"/>
        <w:spacing w:after="40"/>
      </w:pPr>
      <w:r>
        <w:t>Face-on: camera roughly perpendicular to the golfer’s chest. Useful for lateral sway, head movement, hip/shoulder rotation, knee movement, stance width, ball position, and impact alignment proxies.</w:t>
      </w:r>
    </w:p>
    <w:p>
      <w:pPr>
        <w:pStyle w:val="ListBullet"/>
        <w:spacing w:after="40"/>
      </w:pPr>
      <w:r>
        <w:t>Down-the-line: camera behind the golfer looking toward the target. Useful for posture, spine angle, hip depth, early extension, shoulder plane, hand path, and club-path proxies.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Constraint: </w:t>
            </w:r>
            <w:r>
              <w:t>Do not promise arbitrary-angle analysis in the first version. Camera standardization is one of the easiest ways to increase measurement reliability.</w:t>
            </w:r>
          </w:p>
        </w:tc>
      </w:tr>
    </w:tbl>
    <w:p>
      <w:pPr>
        <w:spacing w:after="0"/>
      </w:pPr>
    </w:p>
    <w:p>
      <w:pPr>
        <w:pStyle w:val="Heading2"/>
      </w:pPr>
      <w:r>
        <w:t>5.2 Initial swing phases</w:t>
      </w:r>
    </w:p>
    <w:p>
      <w:pPr>
        <w:pStyle w:val="ListBullet"/>
        <w:spacing w:after="40"/>
      </w:pPr>
      <w:r>
        <w:t>Address</w:t>
      </w:r>
    </w:p>
    <w:p>
      <w:pPr>
        <w:pStyle w:val="ListBullet"/>
        <w:spacing w:after="40"/>
      </w:pPr>
      <w:r>
        <w:t>Takeaway</w:t>
      </w:r>
    </w:p>
    <w:p>
      <w:pPr>
        <w:pStyle w:val="ListBullet"/>
        <w:spacing w:after="40"/>
      </w:pPr>
      <w:r>
        <w:t>Top of backswing</w:t>
      </w:r>
    </w:p>
    <w:p>
      <w:pPr>
        <w:pStyle w:val="ListBullet"/>
        <w:spacing w:after="40"/>
      </w:pPr>
      <w:r>
        <w:t>Downswing</w:t>
      </w:r>
    </w:p>
    <w:p>
      <w:pPr>
        <w:pStyle w:val="ListBullet"/>
        <w:spacing w:after="40"/>
      </w:pPr>
      <w:r>
        <w:t>Impact</w:t>
      </w:r>
    </w:p>
    <w:p>
      <w:pPr>
        <w:pStyle w:val="ListBullet"/>
        <w:spacing w:after="40"/>
      </w:pPr>
      <w:r>
        <w:t>Follow-through</w:t>
      </w:r>
    </w:p>
    <w:p>
      <w:pPr>
        <w:pStyle w:val="ListBullet"/>
        <w:spacing w:after="40"/>
      </w:pPr>
      <w:r>
        <w:t>Finish</w:t>
      </w:r>
    </w:p>
    <w:p>
      <w:pPr>
        <w:pStyle w:val="Heading2"/>
      </w:pPr>
      <w:r>
        <w:t>5.3 Initial biomechanics metrics</w:t>
      </w:r>
    </w:p>
    <w:p>
      <w:r>
        <w:t>Start with a small set of metrics that can be measured consistently rather than dozens of unstable outputs. A strong first set is:</w:t>
      </w:r>
    </w:p>
    <w:p>
      <w:pPr>
        <w:pStyle w:val="ListBullet"/>
        <w:spacing w:after="40"/>
      </w:pPr>
      <w:r>
        <w:t>Head displacement relative to address</w:t>
      </w:r>
    </w:p>
    <w:p>
      <w:pPr>
        <w:pStyle w:val="ListBullet"/>
        <w:spacing w:after="40"/>
      </w:pPr>
      <w:r>
        <w:t>Hip/pelvis lateral sway</w:t>
      </w:r>
    </w:p>
    <w:p>
      <w:pPr>
        <w:pStyle w:val="ListBullet"/>
        <w:spacing w:after="40"/>
      </w:pPr>
      <w:r>
        <w:t>Spine angle and posture retention</w:t>
      </w:r>
    </w:p>
    <w:p>
      <w:pPr>
        <w:pStyle w:val="ListBullet"/>
        <w:spacing w:after="40"/>
      </w:pPr>
      <w:r>
        <w:t>Shoulder-to-hip rotational separation</w:t>
      </w:r>
    </w:p>
    <w:p>
      <w:pPr>
        <w:pStyle w:val="ListBullet"/>
        <w:spacing w:after="40"/>
      </w:pPr>
      <w:r>
        <w:t>Early-extension proxy based on pelvis movement toward the ball</w:t>
      </w:r>
    </w:p>
    <w:p>
      <w:pPr>
        <w:pStyle w:val="Heading1"/>
        <w:keepNext/>
      </w:pPr>
      <w:r>
        <w:t>6. Phase 1 — Mobile Foundation and Account Model</w:t>
      </w:r>
    </w:p>
    <w:p>
      <w:r>
        <w:t>Build the app shell before the intelligence layer. The first milestone is a stable mobile client, user account, golfer profile, and configurable bag.</w:t>
      </w:r>
    </w:p>
    <w:p>
      <w:pPr>
        <w:pStyle w:val="Heading2"/>
      </w:pPr>
      <w:r>
        <w:t>6.1 User-facing requirements</w:t>
      </w:r>
    </w:p>
    <w:p>
      <w:pPr>
        <w:pStyle w:val="ListBullet"/>
        <w:spacing w:after="40"/>
      </w:pPr>
      <w:r>
        <w:t>Onboarding and account creation</w:t>
      </w:r>
    </w:p>
    <w:p>
      <w:pPr>
        <w:pStyle w:val="ListBullet"/>
        <w:spacing w:after="40"/>
      </w:pPr>
      <w:r>
        <w:t>Authentication and session persistence</w:t>
      </w:r>
    </w:p>
    <w:p>
      <w:pPr>
        <w:pStyle w:val="ListBullet"/>
        <w:spacing w:after="40"/>
      </w:pPr>
      <w:r>
        <w:t>Golfer profile</w:t>
      </w:r>
    </w:p>
    <w:p>
      <w:pPr>
        <w:pStyle w:val="ListBullet"/>
        <w:spacing w:after="40"/>
      </w:pPr>
      <w:r>
        <w:t>Handedness</w:t>
      </w:r>
    </w:p>
    <w:p>
      <w:pPr>
        <w:pStyle w:val="ListBullet"/>
        <w:spacing w:after="40"/>
      </w:pPr>
      <w:r>
        <w:t>Experience level</w:t>
      </w:r>
    </w:p>
    <w:p>
      <w:pPr>
        <w:pStyle w:val="ListBullet"/>
        <w:spacing w:after="40"/>
      </w:pPr>
      <w:r>
        <w:t>Optional handicap</w:t>
      </w:r>
    </w:p>
    <w:p>
      <w:pPr>
        <w:pStyle w:val="ListBullet"/>
        <w:spacing w:after="40"/>
      </w:pPr>
      <w:r>
        <w:t>Preferred units</w:t>
      </w:r>
    </w:p>
    <w:p>
      <w:pPr>
        <w:pStyle w:val="ListBullet"/>
        <w:spacing w:after="40"/>
      </w:pPr>
      <w:r>
        <w:t>Optional home course</w:t>
      </w:r>
    </w:p>
    <w:p>
      <w:pPr>
        <w:pStyle w:val="ListBullet"/>
        <w:spacing w:after="40"/>
      </w:pPr>
      <w:r>
        <w:t>Club-bag configuration</w:t>
      </w:r>
    </w:p>
    <w:p>
      <w:pPr>
        <w:pStyle w:val="ListBullet"/>
        <w:spacing w:after="40"/>
      </w:pPr>
      <w:r>
        <w:t>Settings and privacy controls</w:t>
      </w:r>
    </w:p>
    <w:p>
      <w:pPr>
        <w:pStyle w:val="ListBullet"/>
        <w:spacing w:after="40"/>
      </w:pPr>
      <w:r>
        <w:t>Local persistence for offline-safe workflows</w:t>
      </w:r>
    </w:p>
    <w:p>
      <w:r>
        <w:t>Treat every club as a first-class database record with a stable identifier. Future shots should reference club IDs rather than storing free-text names.</w:t>
      </w:r>
    </w:p>
    <w:p>
      <w:pPr>
        <w:pStyle w:val="Heading1"/>
        <w:keepNext/>
      </w:pPr>
      <w:r>
        <w:t>7. Phase 2 — Data Model and Backend</w:t>
      </w:r>
    </w:p>
    <w:p>
      <w:r>
        <w:t>Design the schema early because nearly every later feature depends on historical data. The exact fields will evolve, but the entity boundaries should be stable.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F4E79"/>
            <w:tcMar>
              <w:top w:w="80" w:type="dxa"/>
              <w:start w:w="100" w:type="dxa"/>
              <w:bottom w:w="80" w:type="dxa"/>
              <w:end w:w="100" w:type="dxa"/>
            </w:tcMar>
            <w:vAlign w:val="center"/>
          </w:tcPr>
          <w:p>
            <w:pPr>
              <w:jc w:val="left"/>
            </w:pPr>
            <w:r>
              <w:rPr>
                <w:b/>
                <w:color w:val="FFFFFF"/>
                <w:sz w:val="18"/>
              </w:rPr>
              <w:t>Entity</w:t>
            </w:r>
          </w:p>
        </w:tc>
        <w:tc>
          <w:tcPr>
            <w:tcW w:type="dxa" w:w="2376"/>
            <w:shd w:fill="1F4E79"/>
            <w:tcMar>
              <w:top w:w="80" w:type="dxa"/>
              <w:start w:w="100" w:type="dxa"/>
              <w:bottom w:w="80" w:type="dxa"/>
              <w:end w:w="100" w:type="dxa"/>
            </w:tcMar>
            <w:vAlign w:val="center"/>
          </w:tcPr>
          <w:p>
            <w:pPr>
              <w:jc w:val="left"/>
            </w:pPr>
            <w:r>
              <w:rPr>
                <w:b/>
                <w:color w:val="FFFFFF"/>
                <w:sz w:val="18"/>
              </w:rPr>
              <w:t>Purpose</w:t>
            </w:r>
          </w:p>
        </w:tc>
        <w:tc>
          <w:tcPr>
            <w:tcW w:type="dxa" w:w="5976"/>
            <w:shd w:fill="1F4E79"/>
            <w:tcMar>
              <w:top w:w="80" w:type="dxa"/>
              <w:start w:w="100" w:type="dxa"/>
              <w:bottom w:w="80" w:type="dxa"/>
              <w:end w:w="100" w:type="dxa"/>
            </w:tcMar>
            <w:vAlign w:val="center"/>
          </w:tcPr>
          <w:p>
            <w:pPr>
              <w:jc w:val="left"/>
            </w:pPr>
            <w:r>
              <w:rPr>
                <w:b/>
                <w:color w:val="FFFFFF"/>
                <w:sz w:val="18"/>
              </w:rPr>
              <w:t>Representative fields</w:t>
            </w:r>
          </w:p>
        </w:tc>
      </w:tr>
      <w:tr>
        <w:trPr>
          <w:cantSplit/>
        </w:trPr>
        <w:tc>
          <w:tcPr>
            <w:tcW w:type="dxa" w:w="1800"/>
            <w:tcMar>
              <w:top w:w="80" w:type="dxa"/>
              <w:start w:w="100" w:type="dxa"/>
              <w:bottom w:w="80" w:type="dxa"/>
              <w:end w:w="100" w:type="dxa"/>
            </w:tcMar>
            <w:vAlign w:val="top"/>
          </w:tcPr>
          <w:p>
            <w:pPr>
              <w:spacing w:after="0"/>
            </w:pPr>
            <w:r>
              <w:rPr>
                <w:sz w:val="17"/>
              </w:rPr>
              <w:t>users</w:t>
            </w:r>
          </w:p>
        </w:tc>
        <w:tc>
          <w:tcPr>
            <w:tcW w:type="dxa" w:w="2376"/>
            <w:tcMar>
              <w:top w:w="80" w:type="dxa"/>
              <w:start w:w="100" w:type="dxa"/>
              <w:bottom w:w="80" w:type="dxa"/>
              <w:end w:w="100" w:type="dxa"/>
            </w:tcMar>
            <w:vAlign w:val="top"/>
          </w:tcPr>
          <w:p>
            <w:pPr>
              <w:spacing w:after="0"/>
            </w:pPr>
            <w:r>
              <w:rPr>
                <w:sz w:val="17"/>
              </w:rPr>
              <w:t>Authentication owner</w:t>
            </w:r>
          </w:p>
        </w:tc>
        <w:tc>
          <w:tcPr>
            <w:tcW w:type="dxa" w:w="5976"/>
            <w:tcMar>
              <w:top w:w="80" w:type="dxa"/>
              <w:start w:w="100" w:type="dxa"/>
              <w:bottom w:w="80" w:type="dxa"/>
              <w:end w:w="100" w:type="dxa"/>
            </w:tcMar>
            <w:vAlign w:val="top"/>
          </w:tcPr>
          <w:p>
            <w:pPr>
              <w:spacing w:after="0"/>
            </w:pPr>
            <w:r>
              <w:rPr>
                <w:sz w:val="17"/>
              </w:rPr>
              <w:t>id, email, created_at</w:t>
            </w:r>
          </w:p>
        </w:tc>
      </w:tr>
      <w:tr>
        <w:trPr>
          <w:cantSplit/>
        </w:trPr>
        <w:tc>
          <w:tcPr>
            <w:tcW w:type="dxa" w:w="1800"/>
            <w:tcMar>
              <w:top w:w="80" w:type="dxa"/>
              <w:start w:w="100" w:type="dxa"/>
              <w:bottom w:w="80" w:type="dxa"/>
              <w:end w:w="100" w:type="dxa"/>
            </w:tcMar>
            <w:vAlign w:val="top"/>
          </w:tcPr>
          <w:p>
            <w:pPr>
              <w:spacing w:after="0"/>
            </w:pPr>
            <w:r>
              <w:rPr>
                <w:sz w:val="17"/>
              </w:rPr>
              <w:t>golfer_profiles</w:t>
            </w:r>
          </w:p>
        </w:tc>
        <w:tc>
          <w:tcPr>
            <w:tcW w:type="dxa" w:w="2376"/>
            <w:tcMar>
              <w:top w:w="80" w:type="dxa"/>
              <w:start w:w="100" w:type="dxa"/>
              <w:bottom w:w="80" w:type="dxa"/>
              <w:end w:w="100" w:type="dxa"/>
            </w:tcMar>
            <w:vAlign w:val="top"/>
          </w:tcPr>
          <w:p>
            <w:pPr>
              <w:spacing w:after="0"/>
            </w:pPr>
            <w:r>
              <w:rPr>
                <w:sz w:val="17"/>
              </w:rPr>
              <w:t>Persistent player attributes</w:t>
            </w:r>
          </w:p>
        </w:tc>
        <w:tc>
          <w:tcPr>
            <w:tcW w:type="dxa" w:w="5976"/>
            <w:tcMar>
              <w:top w:w="80" w:type="dxa"/>
              <w:start w:w="100" w:type="dxa"/>
              <w:bottom w:w="80" w:type="dxa"/>
              <w:end w:w="100" w:type="dxa"/>
            </w:tcMar>
            <w:vAlign w:val="top"/>
          </w:tcPr>
          <w:p>
            <w:pPr>
              <w:spacing w:after="0"/>
            </w:pPr>
            <w:r>
              <w:rPr>
                <w:sz w:val="17"/>
              </w:rPr>
              <w:t>user_id, handedness, skill_level, handicap, height_optional, preferred_units</w:t>
            </w:r>
          </w:p>
        </w:tc>
      </w:tr>
      <w:tr>
        <w:trPr>
          <w:cantSplit/>
        </w:trPr>
        <w:tc>
          <w:tcPr>
            <w:tcW w:type="dxa" w:w="1800"/>
            <w:tcMar>
              <w:top w:w="80" w:type="dxa"/>
              <w:start w:w="100" w:type="dxa"/>
              <w:bottom w:w="80" w:type="dxa"/>
              <w:end w:w="100" w:type="dxa"/>
            </w:tcMar>
            <w:vAlign w:val="top"/>
          </w:tcPr>
          <w:p>
            <w:pPr>
              <w:spacing w:after="0"/>
            </w:pPr>
            <w:r>
              <w:rPr>
                <w:sz w:val="17"/>
              </w:rPr>
              <w:t>clubs</w:t>
            </w:r>
          </w:p>
        </w:tc>
        <w:tc>
          <w:tcPr>
            <w:tcW w:type="dxa" w:w="2376"/>
            <w:tcMar>
              <w:top w:w="80" w:type="dxa"/>
              <w:start w:w="100" w:type="dxa"/>
              <w:bottom w:w="80" w:type="dxa"/>
              <w:end w:w="100" w:type="dxa"/>
            </w:tcMar>
            <w:vAlign w:val="top"/>
          </w:tcPr>
          <w:p>
            <w:pPr>
              <w:spacing w:after="0"/>
            </w:pPr>
            <w:r>
              <w:rPr>
                <w:sz w:val="17"/>
              </w:rPr>
              <w:t>Player bag and equipment</w:t>
            </w:r>
          </w:p>
        </w:tc>
        <w:tc>
          <w:tcPr>
            <w:tcW w:type="dxa" w:w="5976"/>
            <w:tcMar>
              <w:top w:w="80" w:type="dxa"/>
              <w:start w:w="100" w:type="dxa"/>
              <w:bottom w:w="80" w:type="dxa"/>
              <w:end w:w="100" w:type="dxa"/>
            </w:tcMar>
            <w:vAlign w:val="top"/>
          </w:tcPr>
          <w:p>
            <w:pPr>
              <w:spacing w:after="0"/>
            </w:pPr>
            <w:r>
              <w:rPr>
                <w:sz w:val="17"/>
              </w:rPr>
              <w:t>id, user_id, club_type, brand_optional, model_optional, loft_optional, active</w:t>
            </w:r>
          </w:p>
        </w:tc>
      </w:tr>
      <w:tr>
        <w:trPr>
          <w:cantSplit/>
        </w:trPr>
        <w:tc>
          <w:tcPr>
            <w:tcW w:type="dxa" w:w="1800"/>
            <w:tcMar>
              <w:top w:w="80" w:type="dxa"/>
              <w:start w:w="100" w:type="dxa"/>
              <w:bottom w:w="80" w:type="dxa"/>
              <w:end w:w="100" w:type="dxa"/>
            </w:tcMar>
            <w:vAlign w:val="top"/>
          </w:tcPr>
          <w:p>
            <w:pPr>
              <w:spacing w:after="0"/>
            </w:pPr>
            <w:r>
              <w:rPr>
                <w:sz w:val="17"/>
              </w:rPr>
              <w:t>swing_sessions</w:t>
            </w:r>
          </w:p>
        </w:tc>
        <w:tc>
          <w:tcPr>
            <w:tcW w:type="dxa" w:w="2376"/>
            <w:tcMar>
              <w:top w:w="80" w:type="dxa"/>
              <w:start w:w="100" w:type="dxa"/>
              <w:bottom w:w="80" w:type="dxa"/>
              <w:end w:w="100" w:type="dxa"/>
            </w:tcMar>
            <w:vAlign w:val="top"/>
          </w:tcPr>
          <w:p>
            <w:pPr>
              <w:spacing w:after="0"/>
            </w:pPr>
            <w:r>
              <w:rPr>
                <w:sz w:val="17"/>
              </w:rPr>
              <w:t>One captured swing</w:t>
            </w:r>
          </w:p>
        </w:tc>
        <w:tc>
          <w:tcPr>
            <w:tcW w:type="dxa" w:w="5976"/>
            <w:tcMar>
              <w:top w:w="80" w:type="dxa"/>
              <w:start w:w="100" w:type="dxa"/>
              <w:bottom w:w="80" w:type="dxa"/>
              <w:end w:w="100" w:type="dxa"/>
            </w:tcMar>
            <w:vAlign w:val="top"/>
          </w:tcPr>
          <w:p>
            <w:pPr>
              <w:spacing w:after="0"/>
            </w:pPr>
            <w:r>
              <w:rPr>
                <w:sz w:val="17"/>
              </w:rPr>
              <w:t>id, user_id, club_id, created_at, view_angle, environment, video_id</w:t>
            </w:r>
          </w:p>
        </w:tc>
      </w:tr>
      <w:tr>
        <w:trPr>
          <w:cantSplit/>
        </w:trPr>
        <w:tc>
          <w:tcPr>
            <w:tcW w:type="dxa" w:w="1800"/>
            <w:tcMar>
              <w:top w:w="80" w:type="dxa"/>
              <w:start w:w="100" w:type="dxa"/>
              <w:bottom w:w="80" w:type="dxa"/>
              <w:end w:w="100" w:type="dxa"/>
            </w:tcMar>
            <w:vAlign w:val="top"/>
          </w:tcPr>
          <w:p>
            <w:pPr>
              <w:spacing w:after="0"/>
            </w:pPr>
            <w:r>
              <w:rPr>
                <w:sz w:val="17"/>
              </w:rPr>
              <w:t>swing_analysis</w:t>
            </w:r>
          </w:p>
        </w:tc>
        <w:tc>
          <w:tcPr>
            <w:tcW w:type="dxa" w:w="2376"/>
            <w:tcMar>
              <w:top w:w="80" w:type="dxa"/>
              <w:start w:w="100" w:type="dxa"/>
              <w:bottom w:w="80" w:type="dxa"/>
              <w:end w:w="100" w:type="dxa"/>
            </w:tcMar>
            <w:vAlign w:val="top"/>
          </w:tcPr>
          <w:p>
            <w:pPr>
              <w:spacing w:after="0"/>
            </w:pPr>
            <w:r>
              <w:rPr>
                <w:sz w:val="17"/>
              </w:rPr>
              <w:t>Structured measurements</w:t>
            </w:r>
          </w:p>
        </w:tc>
        <w:tc>
          <w:tcPr>
            <w:tcW w:type="dxa" w:w="5976"/>
            <w:tcMar>
              <w:top w:w="80" w:type="dxa"/>
              <w:start w:w="100" w:type="dxa"/>
              <w:bottom w:w="80" w:type="dxa"/>
              <w:end w:w="100" w:type="dxa"/>
            </w:tcMar>
            <w:vAlign w:val="top"/>
          </w:tcPr>
          <w:p>
            <w:pPr>
              <w:spacing w:after="0"/>
            </w:pPr>
            <w:r>
              <w:rPr>
                <w:sz w:val="17"/>
              </w:rPr>
              <w:t>swing_id, confidence, tempo, body angles, movement metrics, model_version</w:t>
            </w:r>
          </w:p>
        </w:tc>
      </w:tr>
      <w:tr>
        <w:trPr>
          <w:cantSplit/>
        </w:trPr>
        <w:tc>
          <w:tcPr>
            <w:tcW w:type="dxa" w:w="1800"/>
            <w:tcMar>
              <w:top w:w="80" w:type="dxa"/>
              <w:start w:w="100" w:type="dxa"/>
              <w:bottom w:w="80" w:type="dxa"/>
              <w:end w:w="100" w:type="dxa"/>
            </w:tcMar>
            <w:vAlign w:val="top"/>
          </w:tcPr>
          <w:p>
            <w:pPr>
              <w:spacing w:after="0"/>
            </w:pPr>
            <w:r>
              <w:rPr>
                <w:sz w:val="17"/>
              </w:rPr>
              <w:t>coaching_observations</w:t>
            </w:r>
          </w:p>
        </w:tc>
        <w:tc>
          <w:tcPr>
            <w:tcW w:type="dxa" w:w="2376"/>
            <w:tcMar>
              <w:top w:w="80" w:type="dxa"/>
              <w:start w:w="100" w:type="dxa"/>
              <w:bottom w:w="80" w:type="dxa"/>
              <w:end w:w="100" w:type="dxa"/>
            </w:tcMar>
            <w:vAlign w:val="top"/>
          </w:tcPr>
          <w:p>
            <w:pPr>
              <w:spacing w:after="0"/>
            </w:pPr>
            <w:r>
              <w:rPr>
                <w:sz w:val="17"/>
              </w:rPr>
              <w:t>Interpreted findings</w:t>
            </w:r>
          </w:p>
        </w:tc>
        <w:tc>
          <w:tcPr>
            <w:tcW w:type="dxa" w:w="5976"/>
            <w:tcMar>
              <w:top w:w="80" w:type="dxa"/>
              <w:start w:w="100" w:type="dxa"/>
              <w:bottom w:w="80" w:type="dxa"/>
              <w:end w:w="100" w:type="dxa"/>
            </w:tcMar>
            <w:vAlign w:val="top"/>
          </w:tcPr>
          <w:p>
            <w:pPr>
              <w:spacing w:after="0"/>
            </w:pPr>
            <w:r>
              <w:rPr>
                <w:sz w:val="17"/>
              </w:rPr>
              <w:t>swing_id, issue_type, severity, confidence, explanation, drill_id</w:t>
            </w:r>
          </w:p>
        </w:tc>
      </w:tr>
      <w:tr>
        <w:trPr>
          <w:cantSplit/>
        </w:trPr>
        <w:tc>
          <w:tcPr>
            <w:tcW w:type="dxa" w:w="1800"/>
            <w:tcMar>
              <w:top w:w="80" w:type="dxa"/>
              <w:start w:w="100" w:type="dxa"/>
              <w:bottom w:w="80" w:type="dxa"/>
              <w:end w:w="100" w:type="dxa"/>
            </w:tcMar>
            <w:vAlign w:val="top"/>
          </w:tcPr>
          <w:p>
            <w:pPr>
              <w:spacing w:after="0"/>
            </w:pPr>
            <w:r>
              <w:rPr>
                <w:sz w:val="17"/>
              </w:rPr>
              <w:t>rounds</w:t>
            </w:r>
          </w:p>
        </w:tc>
        <w:tc>
          <w:tcPr>
            <w:tcW w:type="dxa" w:w="2376"/>
            <w:tcMar>
              <w:top w:w="80" w:type="dxa"/>
              <w:start w:w="100" w:type="dxa"/>
              <w:bottom w:w="80" w:type="dxa"/>
              <w:end w:w="100" w:type="dxa"/>
            </w:tcMar>
            <w:vAlign w:val="top"/>
          </w:tcPr>
          <w:p>
            <w:pPr>
              <w:spacing w:after="0"/>
            </w:pPr>
            <w:r>
              <w:rPr>
                <w:sz w:val="17"/>
              </w:rPr>
              <w:t>A played round</w:t>
            </w:r>
          </w:p>
        </w:tc>
        <w:tc>
          <w:tcPr>
            <w:tcW w:type="dxa" w:w="5976"/>
            <w:tcMar>
              <w:top w:w="80" w:type="dxa"/>
              <w:start w:w="100" w:type="dxa"/>
              <w:bottom w:w="80" w:type="dxa"/>
              <w:end w:w="100" w:type="dxa"/>
            </w:tcMar>
            <w:vAlign w:val="top"/>
          </w:tcPr>
          <w:p>
            <w:pPr>
              <w:spacing w:after="0"/>
            </w:pPr>
            <w:r>
              <w:rPr>
                <w:sz w:val="17"/>
              </w:rPr>
              <w:t>id, user_id, course_id, tee_id, started_at, ended_at</w:t>
            </w:r>
          </w:p>
        </w:tc>
      </w:tr>
      <w:tr>
        <w:trPr>
          <w:cantSplit/>
        </w:trPr>
        <w:tc>
          <w:tcPr>
            <w:tcW w:type="dxa" w:w="1800"/>
            <w:tcMar>
              <w:top w:w="80" w:type="dxa"/>
              <w:start w:w="100" w:type="dxa"/>
              <w:bottom w:w="80" w:type="dxa"/>
              <w:end w:w="100" w:type="dxa"/>
            </w:tcMar>
            <w:vAlign w:val="top"/>
          </w:tcPr>
          <w:p>
            <w:pPr>
              <w:spacing w:after="0"/>
            </w:pPr>
            <w:r>
              <w:rPr>
                <w:sz w:val="17"/>
              </w:rPr>
              <w:t>hole_results</w:t>
            </w:r>
          </w:p>
        </w:tc>
        <w:tc>
          <w:tcPr>
            <w:tcW w:type="dxa" w:w="2376"/>
            <w:tcMar>
              <w:top w:w="80" w:type="dxa"/>
              <w:start w:w="100" w:type="dxa"/>
              <w:bottom w:w="80" w:type="dxa"/>
              <w:end w:w="100" w:type="dxa"/>
            </w:tcMar>
            <w:vAlign w:val="top"/>
          </w:tcPr>
          <w:p>
            <w:pPr>
              <w:spacing w:after="0"/>
            </w:pPr>
            <w:r>
              <w:rPr>
                <w:sz w:val="17"/>
              </w:rPr>
              <w:t>Hole scoring</w:t>
            </w:r>
          </w:p>
        </w:tc>
        <w:tc>
          <w:tcPr>
            <w:tcW w:type="dxa" w:w="5976"/>
            <w:tcMar>
              <w:top w:w="80" w:type="dxa"/>
              <w:start w:w="100" w:type="dxa"/>
              <w:bottom w:w="80" w:type="dxa"/>
              <w:end w:w="100" w:type="dxa"/>
            </w:tcMar>
            <w:vAlign w:val="top"/>
          </w:tcPr>
          <w:p>
            <w:pPr>
              <w:spacing w:after="0"/>
            </w:pPr>
            <w:r>
              <w:rPr>
                <w:sz w:val="17"/>
              </w:rPr>
              <w:t>round_id, hole_number, par, strokes, putts, penalties, fairway_result, GIR</w:t>
            </w:r>
          </w:p>
        </w:tc>
      </w:tr>
      <w:tr>
        <w:trPr>
          <w:cantSplit/>
        </w:trPr>
        <w:tc>
          <w:tcPr>
            <w:tcW w:type="dxa" w:w="1800"/>
            <w:tcMar>
              <w:top w:w="80" w:type="dxa"/>
              <w:start w:w="100" w:type="dxa"/>
              <w:bottom w:w="80" w:type="dxa"/>
              <w:end w:w="100" w:type="dxa"/>
            </w:tcMar>
            <w:vAlign w:val="top"/>
          </w:tcPr>
          <w:p>
            <w:pPr>
              <w:spacing w:after="0"/>
            </w:pPr>
            <w:r>
              <w:rPr>
                <w:sz w:val="17"/>
              </w:rPr>
              <w:t>shots</w:t>
            </w:r>
          </w:p>
        </w:tc>
        <w:tc>
          <w:tcPr>
            <w:tcW w:type="dxa" w:w="2376"/>
            <w:tcMar>
              <w:top w:w="80" w:type="dxa"/>
              <w:start w:w="100" w:type="dxa"/>
              <w:bottom w:w="80" w:type="dxa"/>
              <w:end w:w="100" w:type="dxa"/>
            </w:tcMar>
            <w:vAlign w:val="top"/>
          </w:tcPr>
          <w:p>
            <w:pPr>
              <w:spacing w:after="0"/>
            </w:pPr>
            <w:r>
              <w:rPr>
                <w:sz w:val="17"/>
              </w:rPr>
              <w:t>Per-shot performance record</w:t>
            </w:r>
          </w:p>
        </w:tc>
        <w:tc>
          <w:tcPr>
            <w:tcW w:type="dxa" w:w="5976"/>
            <w:tcMar>
              <w:top w:w="80" w:type="dxa"/>
              <w:start w:w="100" w:type="dxa"/>
              <w:bottom w:w="80" w:type="dxa"/>
              <w:end w:w="100" w:type="dxa"/>
            </w:tcMar>
            <w:vAlign w:val="top"/>
          </w:tcPr>
          <w:p>
            <w:pPr>
              <w:spacing w:after="0"/>
            </w:pPr>
            <w:r>
              <w:rPr>
                <w:sz w:val="17"/>
              </w:rPr>
              <w:t>user_id, round_id, hole, club_id, origin, destination, distance, lie, result, confidence</w:t>
            </w:r>
          </w:p>
        </w:tc>
      </w:tr>
      <w:tr>
        <w:trPr>
          <w:cantSplit/>
        </w:trPr>
        <w:tc>
          <w:tcPr>
            <w:tcW w:type="dxa" w:w="1800"/>
            <w:tcMar>
              <w:top w:w="80" w:type="dxa"/>
              <w:start w:w="100" w:type="dxa"/>
              <w:bottom w:w="80" w:type="dxa"/>
              <w:end w:w="100" w:type="dxa"/>
            </w:tcMar>
            <w:vAlign w:val="top"/>
          </w:tcPr>
          <w:p>
            <w:pPr>
              <w:spacing w:after="0"/>
            </w:pPr>
            <w:r>
              <w:rPr>
                <w:sz w:val="17"/>
              </w:rPr>
              <w:t>course_holes</w:t>
            </w:r>
          </w:p>
        </w:tc>
        <w:tc>
          <w:tcPr>
            <w:tcW w:type="dxa" w:w="2376"/>
            <w:tcMar>
              <w:top w:w="80" w:type="dxa"/>
              <w:start w:w="100" w:type="dxa"/>
              <w:bottom w:w="80" w:type="dxa"/>
              <w:end w:w="100" w:type="dxa"/>
            </w:tcMar>
            <w:vAlign w:val="top"/>
          </w:tcPr>
          <w:p>
            <w:pPr>
              <w:spacing w:after="0"/>
            </w:pPr>
            <w:r>
              <w:rPr>
                <w:sz w:val="17"/>
              </w:rPr>
              <w:t>Course geometry metadata</w:t>
            </w:r>
          </w:p>
        </w:tc>
        <w:tc>
          <w:tcPr>
            <w:tcW w:type="dxa" w:w="5976"/>
            <w:tcMar>
              <w:top w:w="80" w:type="dxa"/>
              <w:start w:w="100" w:type="dxa"/>
              <w:bottom w:w="80" w:type="dxa"/>
              <w:end w:w="100" w:type="dxa"/>
            </w:tcMar>
            <w:vAlign w:val="top"/>
          </w:tcPr>
          <w:p>
            <w:pPr>
              <w:spacing w:after="0"/>
            </w:pPr>
            <w:r>
              <w:rPr>
                <w:sz w:val="17"/>
              </w:rPr>
              <w:t>course_id, hole_number, par, tee/green/hazard geometry</w:t>
            </w:r>
          </w:p>
        </w:tc>
      </w:tr>
      <w:tr>
        <w:trPr>
          <w:cantSplit/>
        </w:trPr>
        <w:tc>
          <w:tcPr>
            <w:tcW w:type="dxa" w:w="1800"/>
            <w:tcMar>
              <w:top w:w="80" w:type="dxa"/>
              <w:start w:w="100" w:type="dxa"/>
              <w:bottom w:w="80" w:type="dxa"/>
              <w:end w:w="100" w:type="dxa"/>
            </w:tcMar>
            <w:vAlign w:val="top"/>
          </w:tcPr>
          <w:p>
            <w:pPr>
              <w:spacing w:after="0"/>
            </w:pPr>
            <w:r>
              <w:rPr>
                <w:sz w:val="17"/>
              </w:rPr>
              <w:t>player_metrics</w:t>
            </w:r>
          </w:p>
        </w:tc>
        <w:tc>
          <w:tcPr>
            <w:tcW w:type="dxa" w:w="2376"/>
            <w:tcMar>
              <w:top w:w="80" w:type="dxa"/>
              <w:start w:w="100" w:type="dxa"/>
              <w:bottom w:w="80" w:type="dxa"/>
              <w:end w:w="100" w:type="dxa"/>
            </w:tcMar>
            <w:vAlign w:val="top"/>
          </w:tcPr>
          <w:p>
            <w:pPr>
              <w:spacing w:after="0"/>
            </w:pPr>
            <w:r>
              <w:rPr>
                <w:sz w:val="17"/>
              </w:rPr>
              <w:t>Derived longitudinal indicators</w:t>
            </w:r>
          </w:p>
        </w:tc>
        <w:tc>
          <w:tcPr>
            <w:tcW w:type="dxa" w:w="5976"/>
            <w:tcMar>
              <w:top w:w="80" w:type="dxa"/>
              <w:start w:w="100" w:type="dxa"/>
              <w:bottom w:w="80" w:type="dxa"/>
              <w:end w:w="100" w:type="dxa"/>
            </w:tcMar>
            <w:vAlign w:val="top"/>
          </w:tcPr>
          <w:p>
            <w:pPr>
              <w:spacing w:after="0"/>
            </w:pPr>
            <w:r>
              <w:rPr>
                <w:sz w:val="17"/>
              </w:rPr>
              <w:t>metric_type, value, window, sample_size, calculated_at</w:t>
            </w:r>
          </w:p>
        </w:tc>
      </w:tr>
    </w:tbl>
    <w:p>
      <w:pPr>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Schema rule: </w:t>
            </w:r>
            <w:r>
              <w:t>Keep raw observations, derived measurements, and generated coaching text separate. A new model should be able to reprocess older data without corrupting historical provenance.</w:t>
            </w:r>
          </w:p>
        </w:tc>
      </w:tr>
    </w:tbl>
    <w:p>
      <w:pPr>
        <w:spacing w:after="0"/>
      </w:pPr>
    </w:p>
    <w:p>
      <w:pPr>
        <w:pStyle w:val="Heading1"/>
        <w:keepNext/>
      </w:pPr>
      <w:r>
        <w:t>8. Phase 3 — Round, Hole, and Par Tracking</w:t>
      </w:r>
    </w:p>
    <w:p>
      <w:r>
        <w:t>Round tracking is lower risk than the swing engine and should be developed in parallel. It creates an immediately useful feature while the computer-vision work matures.</w:t>
      </w:r>
    </w:p>
    <w:p>
      <w:pPr>
        <w:pStyle w:val="Heading2"/>
      </w:pPr>
      <w:r>
        <w:t>8.1 Minimum scorecard</w:t>
      </w:r>
    </w:p>
    <w:p>
      <w:pPr>
        <w:pStyle w:val="ListBullet"/>
        <w:spacing w:after="40"/>
      </w:pPr>
      <w:r>
        <w:t>Course / manual course entry</w:t>
      </w:r>
    </w:p>
    <w:p>
      <w:pPr>
        <w:pStyle w:val="ListBullet"/>
        <w:spacing w:after="40"/>
      </w:pPr>
      <w:r>
        <w:t>Hole number</w:t>
      </w:r>
    </w:p>
    <w:p>
      <w:pPr>
        <w:pStyle w:val="ListBullet"/>
        <w:spacing w:after="40"/>
      </w:pPr>
      <w:r>
        <w:t>Par</w:t>
      </w:r>
    </w:p>
    <w:p>
      <w:pPr>
        <w:pStyle w:val="ListBullet"/>
        <w:spacing w:after="40"/>
      </w:pPr>
      <w:r>
        <w:t>Stroke count</w:t>
      </w:r>
    </w:p>
    <w:p>
      <w:pPr>
        <w:pStyle w:val="ListBullet"/>
        <w:spacing w:after="40"/>
      </w:pPr>
      <w:r>
        <w:t>Total score</w:t>
      </w:r>
    </w:p>
    <w:p>
      <w:pPr>
        <w:pStyle w:val="ListBullet"/>
        <w:spacing w:after="40"/>
      </w:pPr>
      <w:r>
        <w:t>Score relative to par</w:t>
      </w:r>
    </w:p>
    <w:p>
      <w:pPr>
        <w:pStyle w:val="ListBullet"/>
        <w:spacing w:after="40"/>
      </w:pPr>
      <w:r>
        <w:t>Persistent round history</w:t>
      </w:r>
    </w:p>
    <w:p>
      <w:pPr>
        <w:pStyle w:val="Heading2"/>
      </w:pPr>
      <w:r>
        <w:t>8.2 Initial statistics</w:t>
      </w:r>
    </w:p>
    <w:p>
      <w:pPr>
        <w:pStyle w:val="ListBullet"/>
        <w:spacing w:after="40"/>
      </w:pPr>
      <w:r>
        <w:t>Par rate: percentage of completed holes scored at par or better</w:t>
      </w:r>
    </w:p>
    <w:p>
      <w:pPr>
        <w:pStyle w:val="ListBullet"/>
        <w:spacing w:after="40"/>
      </w:pPr>
      <w:r>
        <w:t>Birdie-or-better rate</w:t>
      </w:r>
    </w:p>
    <w:p>
      <w:pPr>
        <w:pStyle w:val="ListBullet"/>
        <w:spacing w:after="40"/>
      </w:pPr>
      <w:r>
        <w:t>Bogey rate</w:t>
      </w:r>
    </w:p>
    <w:p>
      <w:pPr>
        <w:pStyle w:val="ListBullet"/>
        <w:spacing w:after="40"/>
      </w:pPr>
      <w:r>
        <w:t>Double-bogey-or-worse rate</w:t>
      </w:r>
    </w:p>
    <w:p>
      <w:pPr>
        <w:pStyle w:val="ListBullet"/>
        <w:spacing w:after="40"/>
      </w:pPr>
      <w:r>
        <w:t>Average strokes relative to par</w:t>
      </w:r>
    </w:p>
    <w:p>
      <w:pPr>
        <w:pStyle w:val="ListBullet"/>
        <w:spacing w:after="40"/>
      </w:pPr>
      <w:r>
        <w:t>Front-nine and back-nine scoring</w:t>
      </w:r>
    </w:p>
    <w:p>
      <w:r>
        <w:t>Later scoring metrics can add fairways hit, greens in regulation, putts, scrambling, penalties, and strokes-gained style analysis. Do not overload the first scorecard.</w:t>
      </w:r>
    </w:p>
    <w:p>
      <w:pPr>
        <w:pStyle w:val="Heading1"/>
        <w:keepNext/>
      </w:pPr>
      <w:r>
        <w:t>9. Phase 4 — Camera Recording and Setup Quality</w:t>
      </w:r>
    </w:p>
    <w:p>
      <w:r>
        <w:t>The camera experience should actively help the user create analyzable footage. A poor recording should be rejected before expensive inference occurs.</w:t>
      </w:r>
    </w:p>
    <w:p>
      <w:pPr>
        <w:pStyle w:val="Heading2"/>
      </w:pPr>
      <w:r>
        <w:t>9.1 Camera setup assistant</w:t>
      </w:r>
    </w:p>
    <w:p>
      <w:pPr>
        <w:pStyle w:val="ListBullet"/>
        <w:spacing w:after="40"/>
      </w:pPr>
      <w:r>
        <w:t>Full body visible</w:t>
      </w:r>
    </w:p>
    <w:p>
      <w:pPr>
        <w:pStyle w:val="ListBullet"/>
        <w:spacing w:after="40"/>
      </w:pPr>
      <w:r>
        <w:t>Feet and hands visible</w:t>
      </w:r>
    </w:p>
    <w:p>
      <w:pPr>
        <w:pStyle w:val="ListBullet"/>
        <w:spacing w:after="40"/>
      </w:pPr>
      <w:r>
        <w:t>Adequate lighting</w:t>
      </w:r>
    </w:p>
    <w:p>
      <w:pPr>
        <w:pStyle w:val="ListBullet"/>
        <w:spacing w:after="40"/>
      </w:pPr>
      <w:r>
        <w:t>Correct phone orientation</w:t>
      </w:r>
    </w:p>
    <w:p>
      <w:pPr>
        <w:pStyle w:val="ListBullet"/>
        <w:spacing w:after="40"/>
      </w:pPr>
      <w:r>
        <w:t>Correct approximate distance</w:t>
      </w:r>
    </w:p>
    <w:p>
      <w:pPr>
        <w:pStyle w:val="ListBullet"/>
        <w:spacing w:after="40"/>
      </w:pPr>
      <w:r>
        <w:t>Golfer centered in target region</w:t>
      </w:r>
    </w:p>
    <w:p>
      <w:pPr>
        <w:pStyle w:val="ListBullet"/>
        <w:spacing w:after="40"/>
      </w:pPr>
      <w:r>
        <w:t>Only one primary person in frame</w:t>
      </w:r>
    </w:p>
    <w:p>
      <w:pPr>
        <w:pStyle w:val="ListBullet"/>
        <w:spacing w:after="40"/>
      </w:pPr>
      <w:r>
        <w:t>Selected face-on or down-the-line view</w:t>
      </w:r>
    </w:p>
    <w:p>
      <w:r>
        <w:t>Use an overlay silhouette or framing guide. Disable or warn on analysis when required landmarks are consistently missing or image quality is insufficient.</w:t>
      </w:r>
    </w:p>
    <w:p>
      <w:pPr>
        <w:pStyle w:val="Heading1"/>
        <w:keepNext/>
      </w:pPr>
      <w:r>
        <w:t>10. Phase 5 — Pose Estimation Prototype</w:t>
      </w:r>
    </w:p>
    <w:p>
      <w:r>
        <w:t>Do not train a body-pose model from scratch at the beginning. Use a mature pose system to produce body landmarks and spend early engineering effort on golf-specific interpretation, camera setup, and validation.</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per frame:</w:t>
            </w:r>
            <w:r>
              <w:br/>
            </w:r>
            <w:r>
              <w:rPr>
                <w:rFonts w:ascii="Consolas" w:hAnsi="Consolas"/>
                <w:sz w:val="17"/>
              </w:rPr>
              <w:t>left_shoulder = (x, y, z, confidence)</w:t>
            </w:r>
            <w:r>
              <w:br/>
            </w:r>
            <w:r>
              <w:rPr>
                <w:rFonts w:ascii="Consolas" w:hAnsi="Consolas"/>
                <w:sz w:val="17"/>
              </w:rPr>
              <w:t>right_shoulder = (x, y, z, confidence)</w:t>
            </w:r>
            <w:r>
              <w:br/>
            </w:r>
            <w:r>
              <w:rPr>
                <w:rFonts w:ascii="Consolas" w:hAnsi="Consolas"/>
                <w:sz w:val="17"/>
              </w:rPr>
              <w:t>left_hip = (x, y, z, confidence)</w:t>
            </w:r>
            <w:r>
              <w:br/>
            </w:r>
            <w:r>
              <w:rPr>
                <w:rFonts w:ascii="Consolas" w:hAnsi="Consolas"/>
                <w:sz w:val="17"/>
              </w:rPr>
              <w:t>right_hip = (x, y, z, confidence)</w:t>
            </w:r>
            <w:r>
              <w:br/>
            </w:r>
            <w:r>
              <w:rPr>
                <w:rFonts w:ascii="Consolas" w:hAnsi="Consolas"/>
                <w:sz w:val="17"/>
              </w:rPr>
              <w:t>left_knee = ...</w:t>
            </w:r>
            <w:r>
              <w:br/>
            </w:r>
            <w:r>
              <w:rPr>
                <w:rFonts w:ascii="Consolas" w:hAnsi="Consolas"/>
                <w:sz w:val="17"/>
              </w:rPr>
              <w:t>right_knee = ...</w:t>
            </w:r>
            <w:r>
              <w:br/>
            </w:r>
            <w:r>
              <w:rPr>
                <w:rFonts w:ascii="Consolas" w:hAnsi="Consolas"/>
                <w:sz w:val="17"/>
              </w:rPr>
              <w:t>wrists = ...</w:t>
            </w:r>
            <w:r>
              <w:br/>
            </w:r>
            <w:r>
              <w:rPr>
                <w:rFonts w:ascii="Consolas" w:hAnsi="Consolas"/>
                <w:sz w:val="17"/>
              </w:rPr>
              <w:t>ankles = ...</w:t>
            </w:r>
          </w:p>
        </w:tc>
      </w:tr>
    </w:tbl>
    <w:p>
      <w:pPr>
        <w:spacing w:after="0"/>
      </w:pPr>
    </w:p>
    <w:p>
      <w:r>
        <w:t>Persist landmark sequences, model version, view type, and confidence values. These are more useful for future re-analysis than keeping only generated text feedback.</w:t>
      </w:r>
    </w:p>
    <w:p>
      <w:pPr>
        <w:pStyle w:val="Heading1"/>
        <w:keepNext/>
      </w:pPr>
      <w:r>
        <w:t>11. Phase 6 — Swing Phase Detection</w:t>
      </w:r>
    </w:p>
    <w:p>
      <w:r>
        <w:t>Segment each swing into stable phases before producing detailed mechanics feedback. A practical prototype can begin with deterministic rules over hand movement, shoulder rotation, pose velocity, and direction reversals.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F4E79"/>
            <w:tcMar>
              <w:top w:w="80" w:type="dxa"/>
              <w:start w:w="100" w:type="dxa"/>
              <w:bottom w:w="80" w:type="dxa"/>
              <w:end w:w="100" w:type="dxa"/>
            </w:tcMar>
            <w:vAlign w:val="center"/>
          </w:tcPr>
          <w:p>
            <w:pPr>
              <w:jc w:val="left"/>
            </w:pPr>
            <w:r>
              <w:rPr>
                <w:b/>
                <w:color w:val="FFFFFF"/>
                <w:sz w:val="18"/>
              </w:rPr>
              <w:t>Phase</w:t>
            </w:r>
          </w:p>
        </w:tc>
        <w:tc>
          <w:tcPr>
            <w:tcW w:type="dxa" w:w="8424"/>
            <w:shd w:fill="1F4E79"/>
            <w:tcMar>
              <w:top w:w="80" w:type="dxa"/>
              <w:start w:w="100" w:type="dxa"/>
              <w:bottom w:w="80" w:type="dxa"/>
              <w:end w:w="100" w:type="dxa"/>
            </w:tcMar>
            <w:vAlign w:val="center"/>
          </w:tcPr>
          <w:p>
            <w:pPr>
              <w:jc w:val="left"/>
            </w:pPr>
            <w:r>
              <w:rPr>
                <w:b/>
                <w:color w:val="FFFFFF"/>
                <w:sz w:val="18"/>
              </w:rPr>
              <w:t>Prototype signal</w:t>
            </w:r>
          </w:p>
        </w:tc>
      </w:tr>
      <w:tr>
        <w:trPr>
          <w:cantSplit/>
        </w:trPr>
        <w:tc>
          <w:tcPr>
            <w:tcW w:type="dxa" w:w="1728"/>
            <w:tcMar>
              <w:top w:w="80" w:type="dxa"/>
              <w:start w:w="100" w:type="dxa"/>
              <w:bottom w:w="80" w:type="dxa"/>
              <w:end w:w="100" w:type="dxa"/>
            </w:tcMar>
            <w:vAlign w:val="top"/>
          </w:tcPr>
          <w:p>
            <w:pPr>
              <w:spacing w:after="0"/>
            </w:pPr>
            <w:r>
              <w:rPr>
                <w:sz w:val="17"/>
              </w:rPr>
              <w:t>Address</w:t>
            </w:r>
          </w:p>
        </w:tc>
        <w:tc>
          <w:tcPr>
            <w:tcW w:type="dxa" w:w="8424"/>
            <w:tcMar>
              <w:top w:w="80" w:type="dxa"/>
              <w:start w:w="100" w:type="dxa"/>
              <w:bottom w:w="80" w:type="dxa"/>
              <w:end w:w="100" w:type="dxa"/>
            </w:tcMar>
            <w:vAlign w:val="top"/>
          </w:tcPr>
          <w:p>
            <w:pPr>
              <w:spacing w:after="0"/>
            </w:pPr>
            <w:r>
              <w:rPr>
                <w:sz w:val="17"/>
              </w:rPr>
              <w:t>Low motion; stable hands/shoulders; club and body near static baseline.</w:t>
            </w:r>
          </w:p>
        </w:tc>
      </w:tr>
      <w:tr>
        <w:trPr>
          <w:cantSplit/>
        </w:trPr>
        <w:tc>
          <w:tcPr>
            <w:tcW w:type="dxa" w:w="1728"/>
            <w:tcMar>
              <w:top w:w="80" w:type="dxa"/>
              <w:start w:w="100" w:type="dxa"/>
              <w:bottom w:w="80" w:type="dxa"/>
              <w:end w:w="100" w:type="dxa"/>
            </w:tcMar>
            <w:vAlign w:val="top"/>
          </w:tcPr>
          <w:p>
            <w:pPr>
              <w:spacing w:after="0"/>
            </w:pPr>
            <w:r>
              <w:rPr>
                <w:sz w:val="17"/>
              </w:rPr>
              <w:t>Takeaway</w:t>
            </w:r>
          </w:p>
        </w:tc>
        <w:tc>
          <w:tcPr>
            <w:tcW w:type="dxa" w:w="8424"/>
            <w:tcMar>
              <w:top w:w="80" w:type="dxa"/>
              <w:start w:w="100" w:type="dxa"/>
              <w:bottom w:w="80" w:type="dxa"/>
              <w:end w:w="100" w:type="dxa"/>
            </w:tcMar>
            <w:vAlign w:val="top"/>
          </w:tcPr>
          <w:p>
            <w:pPr>
              <w:spacing w:after="0"/>
            </w:pPr>
            <w:r>
              <w:rPr>
                <w:sz w:val="17"/>
              </w:rPr>
              <w:t>Hands begin moving and shoulder rotation increases.</w:t>
            </w:r>
          </w:p>
        </w:tc>
      </w:tr>
      <w:tr>
        <w:trPr>
          <w:cantSplit/>
        </w:trPr>
        <w:tc>
          <w:tcPr>
            <w:tcW w:type="dxa" w:w="1728"/>
            <w:tcMar>
              <w:top w:w="80" w:type="dxa"/>
              <w:start w:w="100" w:type="dxa"/>
              <w:bottom w:w="80" w:type="dxa"/>
              <w:end w:w="100" w:type="dxa"/>
            </w:tcMar>
            <w:vAlign w:val="top"/>
          </w:tcPr>
          <w:p>
            <w:pPr>
              <w:spacing w:after="0"/>
            </w:pPr>
            <w:r>
              <w:rPr>
                <w:sz w:val="17"/>
              </w:rPr>
              <w:t>Top</w:t>
            </w:r>
          </w:p>
        </w:tc>
        <w:tc>
          <w:tcPr>
            <w:tcW w:type="dxa" w:w="8424"/>
            <w:tcMar>
              <w:top w:w="80" w:type="dxa"/>
              <w:start w:w="100" w:type="dxa"/>
              <w:bottom w:w="80" w:type="dxa"/>
              <w:end w:w="100" w:type="dxa"/>
            </w:tcMar>
            <w:vAlign w:val="top"/>
          </w:tcPr>
          <w:p>
            <w:pPr>
              <w:spacing w:after="0"/>
            </w:pPr>
            <w:r>
              <w:rPr>
                <w:sz w:val="17"/>
              </w:rPr>
              <w:t>Hand trajectory or angular velocity reaches an extremum and reverses.</w:t>
            </w:r>
          </w:p>
        </w:tc>
      </w:tr>
      <w:tr>
        <w:trPr>
          <w:cantSplit/>
        </w:trPr>
        <w:tc>
          <w:tcPr>
            <w:tcW w:type="dxa" w:w="1728"/>
            <w:tcMar>
              <w:top w:w="80" w:type="dxa"/>
              <w:start w:w="100" w:type="dxa"/>
              <w:bottom w:w="80" w:type="dxa"/>
              <w:end w:w="100" w:type="dxa"/>
            </w:tcMar>
            <w:vAlign w:val="top"/>
          </w:tcPr>
          <w:p>
            <w:pPr>
              <w:spacing w:after="0"/>
            </w:pPr>
            <w:r>
              <w:rPr>
                <w:sz w:val="17"/>
              </w:rPr>
              <w:t>Downswing</w:t>
            </w:r>
          </w:p>
        </w:tc>
        <w:tc>
          <w:tcPr>
            <w:tcW w:type="dxa" w:w="8424"/>
            <w:tcMar>
              <w:top w:w="80" w:type="dxa"/>
              <w:start w:w="100" w:type="dxa"/>
              <w:bottom w:w="80" w:type="dxa"/>
              <w:end w:w="100" w:type="dxa"/>
            </w:tcMar>
            <w:vAlign w:val="top"/>
          </w:tcPr>
          <w:p>
            <w:pPr>
              <w:spacing w:after="0"/>
            </w:pPr>
            <w:r>
              <w:rPr>
                <w:sz w:val="17"/>
              </w:rPr>
              <w:t>Hands and torso accelerate toward impact region.</w:t>
            </w:r>
          </w:p>
        </w:tc>
      </w:tr>
      <w:tr>
        <w:trPr>
          <w:cantSplit/>
        </w:trPr>
        <w:tc>
          <w:tcPr>
            <w:tcW w:type="dxa" w:w="1728"/>
            <w:tcMar>
              <w:top w:w="80" w:type="dxa"/>
              <w:start w:w="100" w:type="dxa"/>
              <w:bottom w:w="80" w:type="dxa"/>
              <w:end w:w="100" w:type="dxa"/>
            </w:tcMar>
            <w:vAlign w:val="top"/>
          </w:tcPr>
          <w:p>
            <w:pPr>
              <w:spacing w:after="0"/>
            </w:pPr>
            <w:r>
              <w:rPr>
                <w:sz w:val="17"/>
              </w:rPr>
              <w:t>Impact</w:t>
            </w:r>
          </w:p>
        </w:tc>
        <w:tc>
          <w:tcPr>
            <w:tcW w:type="dxa" w:w="8424"/>
            <w:tcMar>
              <w:top w:w="80" w:type="dxa"/>
              <w:start w:w="100" w:type="dxa"/>
              <w:bottom w:w="80" w:type="dxa"/>
              <w:end w:w="100" w:type="dxa"/>
            </w:tcMar>
            <w:vAlign w:val="top"/>
          </w:tcPr>
          <w:p>
            <w:pPr>
              <w:spacing w:after="0"/>
            </w:pPr>
            <w:r>
              <w:rPr>
                <w:sz w:val="17"/>
              </w:rPr>
              <w:t>Hands return near address-height region with high rotational velocity; club/ball detector later refines timing.</w:t>
            </w:r>
          </w:p>
        </w:tc>
      </w:tr>
      <w:tr>
        <w:trPr>
          <w:cantSplit/>
        </w:trPr>
        <w:tc>
          <w:tcPr>
            <w:tcW w:type="dxa" w:w="1728"/>
            <w:tcMar>
              <w:top w:w="80" w:type="dxa"/>
              <w:start w:w="100" w:type="dxa"/>
              <w:bottom w:w="80" w:type="dxa"/>
              <w:end w:w="100" w:type="dxa"/>
            </w:tcMar>
            <w:vAlign w:val="top"/>
          </w:tcPr>
          <w:p>
            <w:pPr>
              <w:spacing w:after="0"/>
            </w:pPr>
            <w:r>
              <w:rPr>
                <w:sz w:val="17"/>
              </w:rPr>
              <w:t>Follow-through</w:t>
            </w:r>
          </w:p>
        </w:tc>
        <w:tc>
          <w:tcPr>
            <w:tcW w:type="dxa" w:w="8424"/>
            <w:tcMar>
              <w:top w:w="80" w:type="dxa"/>
              <w:start w:w="100" w:type="dxa"/>
              <w:bottom w:w="80" w:type="dxa"/>
              <w:end w:w="100" w:type="dxa"/>
            </w:tcMar>
            <w:vAlign w:val="top"/>
          </w:tcPr>
          <w:p>
            <w:pPr>
              <w:spacing w:after="0"/>
            </w:pPr>
            <w:r>
              <w:rPr>
                <w:sz w:val="17"/>
              </w:rPr>
              <w:t>Hands/arms continue through target-side rotation.</w:t>
            </w:r>
          </w:p>
        </w:tc>
      </w:tr>
      <w:tr>
        <w:trPr>
          <w:cantSplit/>
        </w:trPr>
        <w:tc>
          <w:tcPr>
            <w:tcW w:type="dxa" w:w="1728"/>
            <w:tcMar>
              <w:top w:w="80" w:type="dxa"/>
              <w:start w:w="100" w:type="dxa"/>
              <w:bottom w:w="80" w:type="dxa"/>
              <w:end w:w="100" w:type="dxa"/>
            </w:tcMar>
            <w:vAlign w:val="top"/>
          </w:tcPr>
          <w:p>
            <w:pPr>
              <w:spacing w:after="0"/>
            </w:pPr>
            <w:r>
              <w:rPr>
                <w:sz w:val="17"/>
              </w:rPr>
              <w:t>Finish</w:t>
            </w:r>
          </w:p>
        </w:tc>
        <w:tc>
          <w:tcPr>
            <w:tcW w:type="dxa" w:w="8424"/>
            <w:tcMar>
              <w:top w:w="80" w:type="dxa"/>
              <w:start w:w="100" w:type="dxa"/>
              <w:bottom w:w="80" w:type="dxa"/>
              <w:end w:w="100" w:type="dxa"/>
            </w:tcMar>
            <w:vAlign w:val="top"/>
          </w:tcPr>
          <w:p>
            <w:pPr>
              <w:spacing w:after="0"/>
            </w:pPr>
            <w:r>
              <w:rPr>
                <w:sz w:val="17"/>
              </w:rPr>
              <w:t>Motion decelerates and posture stabilizes.</w:t>
            </w:r>
          </w:p>
        </w:tc>
      </w:tr>
    </w:tbl>
    <w:p>
      <w:pPr>
        <w:spacing w:after="40"/>
      </w:pPr>
    </w:p>
    <w:p>
      <w:r>
        <w:t>Once sufficient labeled data exists, replace or supplement rules with a temporal classifier such as a temporal CNN, recurrent model, or transformer. Retain deterministic fallbacks and confidence checks.</w:t>
      </w:r>
    </w:p>
    <w:p>
      <w:pPr>
        <w:pStyle w:val="Heading1"/>
        <w:keepNext/>
      </w:pPr>
      <w:r>
        <w:t>12. Phase 7 — Biomechanics Measurement Engine</w:t>
      </w:r>
    </w:p>
    <w:p>
      <w:r>
        <w:t>Convert landmarks into normalized measurements. Store both raw values and derived scores. Normalize spatial movement by body proportions or calibrated scene scale where appropriate so that the same thresholds are not blindly applied across body sizes.</w:t>
      </w:r>
    </w:p>
    <w:p>
      <w:r>
        <w:rPr>
          <w:b/>
        </w:rPr>
        <w:t xml:space="preserve">Head displacement — </w:t>
      </w:r>
      <w:r>
        <w:t>Track head center relative to address over the swing and report lateral/vertical movement with confidence.</w:t>
      </w:r>
    </w:p>
    <w:p>
      <w:r>
        <w:rPr>
          <w:b/>
        </w:rPr>
        <w:t xml:space="preserve">Hip sway — </w:t>
      </w:r>
      <w:r>
        <w:t>Track pelvis center relative to stance and camera view; distinguish backswing and downswing movement.</w:t>
      </w:r>
    </w:p>
    <w:p>
      <w:r>
        <w:rPr>
          <w:b/>
        </w:rPr>
        <w:t xml:space="preserve">Spine angle — </w:t>
      </w:r>
      <w:r>
        <w:t>Estimate torso inclination and changes relative to address.</w:t>
      </w:r>
    </w:p>
    <w:p>
      <w:r>
        <w:rPr>
          <w:b/>
        </w:rPr>
        <w:t xml:space="preserve">Rotational separation — </w:t>
      </w:r>
      <w:r>
        <w:t>Estimate shoulder and hip rotation and their difference at key phases.</w:t>
      </w:r>
    </w:p>
    <w:p>
      <w:r>
        <w:rPr>
          <w:b/>
        </w:rPr>
        <w:t xml:space="preserve">Early extension — </w:t>
      </w:r>
      <w:r>
        <w:t>Track pelvis depth/forward movement through the downswing relative to address/top.</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Accuracy principle: </w:t>
            </w:r>
            <w:r>
              <w:t>Five trustworthy measurements are more valuable than forty unstable metrics. Expand only after repeatability and coach agreement are demonstrated.</w:t>
            </w:r>
          </w:p>
        </w:tc>
      </w:tr>
    </w:tbl>
    <w:p>
      <w:pPr>
        <w:spacing w:after="0"/>
      </w:pPr>
    </w:p>
    <w:p>
      <w:pPr>
        <w:pStyle w:val="Heading1"/>
        <w:keepNext/>
      </w:pPr>
      <w:r>
        <w:t>13. Phase 8 — Golf-Specific Club and Ball Detection</w:t>
      </w:r>
    </w:p>
    <w:p>
      <w:r>
        <w:t>Human pose alone is insufficient for advanced swing analysis. Introduce golf-specific detection for the grip, shaft, clubhead, and ball once the body pipeline is stable.</w:t>
      </w:r>
    </w:p>
    <w:p>
      <w:pPr>
        <w:pStyle w:val="Heading2"/>
      </w:pPr>
      <w:r>
        <w:t>13.1 New measurements enabled by club detection</w:t>
      </w:r>
    </w:p>
    <w:p>
      <w:pPr>
        <w:pStyle w:val="ListBullet"/>
        <w:spacing w:after="40"/>
      </w:pPr>
      <w:r>
        <w:t>Shaft angle</w:t>
      </w:r>
    </w:p>
    <w:p>
      <w:pPr>
        <w:pStyle w:val="ListBullet"/>
        <w:spacing w:after="40"/>
      </w:pPr>
      <w:r>
        <w:t>Swing plane proxy</w:t>
      </w:r>
    </w:p>
    <w:p>
      <w:pPr>
        <w:pStyle w:val="ListBullet"/>
        <w:spacing w:after="40"/>
      </w:pPr>
      <w:r>
        <w:t>Hand-to-club relationship</w:t>
      </w:r>
    </w:p>
    <w:p>
      <w:pPr>
        <w:pStyle w:val="ListBullet"/>
        <w:spacing w:after="40"/>
      </w:pPr>
      <w:r>
        <w:t>Approximate clubhead path</w:t>
      </w:r>
    </w:p>
    <w:p>
      <w:pPr>
        <w:pStyle w:val="ListBullet"/>
        <w:spacing w:after="40"/>
      </w:pPr>
      <w:r>
        <w:t>Shaft lean proxy</w:t>
      </w:r>
    </w:p>
    <w:p>
      <w:pPr>
        <w:pStyle w:val="ListBullet"/>
        <w:spacing w:after="40"/>
      </w:pPr>
      <w:r>
        <w:t>Release timing</w:t>
      </w:r>
    </w:p>
    <w:p>
      <w:pPr>
        <w:pStyle w:val="ListBullet"/>
        <w:spacing w:after="40"/>
      </w:pPr>
      <w:r>
        <w:t>Address alignment and ball position</w:t>
      </w:r>
    </w:p>
    <w:p>
      <w:pPr>
        <w:pStyle w:val="ListBullet"/>
        <w:spacing w:after="40"/>
      </w:pPr>
      <w:r>
        <w:t>Improved impact timing</w:t>
      </w:r>
    </w:p>
    <w:p>
      <w:r>
        <w:t>This will likely require a custom annotated golf dataset because a thin, fast-moving club is a specialized vision target and is frequently blurred or partially occluded.</w:t>
      </w:r>
    </w:p>
    <w:p>
      <w:pPr>
        <w:pStyle w:val="Heading1"/>
        <w:keepNext/>
      </w:pPr>
      <w:r>
        <w:t>14. Phase 9 — Build a Labeled Golf Swing Dataset</w:t>
      </w:r>
    </w:p>
    <w:p>
      <w:r>
        <w:t>Start collecting data as early as possible. Even before a custom model is trained, a curated dataset is essential for regression tests, coach validation, threshold design, and later model training.</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example annotation</w:t>
            </w:r>
            <w:r>
              <w:br/>
            </w:r>
            <w:r>
              <w:rPr>
                <w:rFonts w:ascii="Consolas" w:hAnsi="Consolas"/>
                <w:sz w:val="17"/>
              </w:rPr>
              <w:t>Golfer skill: intermediate</w:t>
            </w:r>
            <w:r>
              <w:br/>
            </w:r>
            <w:r>
              <w:rPr>
                <w:rFonts w:ascii="Consolas" w:hAnsi="Consolas"/>
                <w:sz w:val="17"/>
              </w:rPr>
              <w:t>Handedness: right</w:t>
            </w:r>
            <w:r>
              <w:br/>
            </w:r>
            <w:r>
              <w:rPr>
                <w:rFonts w:ascii="Consolas" w:hAnsi="Consolas"/>
                <w:sz w:val="17"/>
              </w:rPr>
              <w:t>Club: 7 iron</w:t>
            </w:r>
            <w:r>
              <w:br/>
            </w:r>
            <w:r>
              <w:rPr>
                <w:rFonts w:ascii="Consolas" w:hAnsi="Consolas"/>
                <w:sz w:val="17"/>
              </w:rPr>
              <w:t>Camera: down-the-line</w:t>
            </w:r>
            <w:r>
              <w:br/>
            </w:r>
            <w:r>
              <w:rPr>
                <w:rFonts w:ascii="Consolas" w:hAnsi="Consolas"/>
                <w:sz w:val="17"/>
              </w:rPr>
              <w:t>Address: frame 0</w:t>
            </w:r>
            <w:r>
              <w:br/>
            </w:r>
            <w:r>
              <w:rPr>
                <w:rFonts w:ascii="Consolas" w:hAnsi="Consolas"/>
                <w:sz w:val="17"/>
              </w:rPr>
              <w:t>Takeaway: frame 27</w:t>
            </w:r>
            <w:r>
              <w:br/>
            </w:r>
            <w:r>
              <w:rPr>
                <w:rFonts w:ascii="Consolas" w:hAnsi="Consolas"/>
                <w:sz w:val="17"/>
              </w:rPr>
              <w:t>Top: frame 81</w:t>
            </w:r>
            <w:r>
              <w:br/>
            </w:r>
            <w:r>
              <w:rPr>
                <w:rFonts w:ascii="Consolas" w:hAnsi="Consolas"/>
                <w:sz w:val="17"/>
              </w:rPr>
              <w:t>Impact: frame 112</w:t>
            </w:r>
            <w:r>
              <w:br/>
            </w:r>
            <w:r>
              <w:rPr>
                <w:rFonts w:ascii="Consolas" w:hAnsi="Consolas"/>
                <w:sz w:val="17"/>
              </w:rPr>
              <w:t>Finish: frame 173</w:t>
            </w:r>
            <w:r>
              <w:br/>
            </w:r>
            <w:r>
              <w:rPr>
                <w:rFonts w:ascii="Consolas" w:hAnsi="Consolas"/>
                <w:sz w:val="17"/>
              </w:rPr>
              <w:t>Observations: moderate early extension; mild lateral sway</w:t>
            </w:r>
            <w:r>
              <w:br/>
            </w:r>
            <w:r>
              <w:rPr>
                <w:rFonts w:ascii="Consolas" w:hAnsi="Consolas"/>
                <w:sz w:val="17"/>
              </w:rPr>
              <w:t>Coach notes: ...</w:t>
            </w:r>
          </w:p>
        </w:tc>
      </w:tr>
    </w:tbl>
    <w:p>
      <w:pPr>
        <w:spacing w:after="0"/>
      </w:pPr>
    </w:p>
    <w:p>
      <w:pPr>
        <w:pStyle w:val="Heading2"/>
      </w:pPr>
      <w:r>
        <w:t>14.1 Coverage targets</w:t>
      </w:r>
    </w:p>
    <w:p>
      <w:pPr>
        <w:pStyle w:val="ListBullet"/>
        <w:spacing w:after="40"/>
      </w:pPr>
      <w:r>
        <w:t>Different skill levels</w:t>
      </w:r>
    </w:p>
    <w:p>
      <w:pPr>
        <w:pStyle w:val="ListBullet"/>
        <w:spacing w:after="40"/>
      </w:pPr>
      <w:r>
        <w:t>Different body sizes and proportions</w:t>
      </w:r>
    </w:p>
    <w:p>
      <w:pPr>
        <w:pStyle w:val="ListBullet"/>
        <w:spacing w:after="40"/>
      </w:pPr>
      <w:r>
        <w:t>Left- and right-handed golfers</w:t>
      </w:r>
    </w:p>
    <w:p>
      <w:pPr>
        <w:pStyle w:val="ListBullet"/>
        <w:spacing w:after="40"/>
      </w:pPr>
      <w:r>
        <w:t>Multiple clubs</w:t>
      </w:r>
    </w:p>
    <w:p>
      <w:pPr>
        <w:pStyle w:val="ListBullet"/>
        <w:spacing w:after="40"/>
      </w:pPr>
      <w:r>
        <w:t>Indoor and outdoor environments</w:t>
      </w:r>
    </w:p>
    <w:p>
      <w:pPr>
        <w:pStyle w:val="ListBullet"/>
        <w:spacing w:after="40"/>
      </w:pPr>
      <w:r>
        <w:t>Bright sunlight and low light</w:t>
      </w:r>
    </w:p>
    <w:p>
      <w:pPr>
        <w:pStyle w:val="ListBullet"/>
        <w:spacing w:after="40"/>
      </w:pPr>
      <w:r>
        <w:t>Different clothing types</w:t>
      </w:r>
    </w:p>
    <w:p>
      <w:pPr>
        <w:pStyle w:val="ListBullet"/>
        <w:spacing w:after="40"/>
      </w:pPr>
      <w:r>
        <w:t>Different phone models and frame rates</w:t>
      </w:r>
    </w:p>
    <w:p>
      <w:pPr>
        <w:pStyle w:val="ListBullet"/>
        <w:spacing w:after="40"/>
      </w:pPr>
      <w:r>
        <w:t>Clean and intentionally poor camera positions</w:t>
      </w:r>
    </w:p>
    <w:p>
      <w:pPr>
        <w:pStyle w:val="Heading1"/>
        <w:keepNext/>
      </w:pPr>
      <w:r>
        <w:t>15. Phase 10 — Coaching Knowledge Base and Rule Engine</w:t>
      </w:r>
    </w:p>
    <w:p>
      <w:r>
        <w:t>Golf professionals should define the coaching taxonomy, observable fault definitions, likely consequences, caveats, and drills. Developers should implement and test those definitions rather than inventing biomechanics guidance.</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FAULT: EARLY_EXTENSION</w:t>
            </w:r>
            <w:r>
              <w:br/>
            </w:r>
            <w:r>
              <w:rPr>
                <w:rFonts w:ascii="Consolas" w:hAnsi="Consolas"/>
                <w:sz w:val="17"/>
              </w:rPr>
              <w:t>Observation: pelvis moves toward the ball between top and impact.</w:t>
            </w:r>
            <w:r>
              <w:br/>
            </w:r>
            <w:r>
              <w:rPr>
                <w:rFonts w:ascii="Consolas" w:hAnsi="Consolas"/>
                <w:sz w:val="17"/>
              </w:rPr>
              <w:t>Severity: minor / moderate / major</w:t>
            </w:r>
            <w:r>
              <w:br/>
            </w:r>
            <w:r>
              <w:rPr>
                <w:rFonts w:ascii="Consolas" w:hAnsi="Consolas"/>
                <w:sz w:val="17"/>
              </w:rPr>
              <w:t>Possible effects: reduced space for arms; inconsistent contact; blocks/hooks.</w:t>
            </w:r>
            <w:r>
              <w:br/>
            </w:r>
            <w:r>
              <w:rPr>
                <w:rFonts w:ascii="Consolas" w:hAnsi="Consolas"/>
                <w:sz w:val="17"/>
              </w:rPr>
              <w:t>Suggested drills: wall drill; chair drill; hip-depth drill.</w:t>
            </w:r>
            <w:r>
              <w:br/>
            </w:r>
            <w:r>
              <w:rPr>
                <w:rFonts w:ascii="Consolas" w:hAnsi="Consolas"/>
                <w:sz w:val="17"/>
              </w:rPr>
              <w:t>Evidence required: pelvis-depth metric + minimum confidence.</w:t>
            </w:r>
          </w:p>
        </w:tc>
      </w:tr>
    </w:tbl>
    <w:p>
      <w:pPr>
        <w:spacing w:after="0"/>
      </w:pPr>
    </w:p>
    <w:p>
      <w:pPr>
        <w:pStyle w:val="Heading2"/>
      </w:pPr>
      <w:r>
        <w:t>15.1 Initial rule engine</w:t>
      </w:r>
    </w:p>
    <w:p>
      <w:r>
        <w:t>Early production logic should be structured and auditable. For example:</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IF early_extension_score &gt; threshold</w:t>
            </w:r>
            <w:r>
              <w:br/>
            </w:r>
            <w:r>
              <w:rPr>
                <w:rFonts w:ascii="Consolas" w:hAnsi="Consolas"/>
                <w:sz w:val="17"/>
              </w:rPr>
              <w:t>AND confidence &gt;= 0.80</w:t>
            </w:r>
            <w:r>
              <w:br/>
            </w:r>
            <w:r>
              <w:rPr>
                <w:rFonts w:ascii="Consolas" w:hAnsi="Consolas"/>
                <w:sz w:val="17"/>
              </w:rPr>
              <w:t>THEN create observation: EARLY_EXTENSION</w:t>
            </w:r>
            <w:r>
              <w:br/>
            </w:r>
            <w:r>
              <w:rPr>
                <w:rFonts w:ascii="Consolas" w:hAnsi="Consolas"/>
                <w:sz w:val="17"/>
              </w:rPr>
            </w:r>
            <w:r>
              <w:br/>
            </w:r>
            <w:r>
              <w:rPr>
                <w:rFonts w:ascii="Consolas" w:hAnsi="Consolas"/>
                <w:sz w:val="17"/>
              </w:rPr>
              <w:t>IF head_sway &gt; threshold</w:t>
            </w:r>
            <w:r>
              <w:br/>
            </w:r>
            <w:r>
              <w:rPr>
                <w:rFonts w:ascii="Consolas" w:hAnsi="Consolas"/>
                <w:sz w:val="17"/>
              </w:rPr>
              <w:t>AND hip_sway &gt; threshold</w:t>
            </w:r>
            <w:r>
              <w:br/>
            </w:r>
            <w:r>
              <w:rPr>
                <w:rFonts w:ascii="Consolas" w:hAnsi="Consolas"/>
                <w:sz w:val="17"/>
              </w:rPr>
              <w:t>AND confidence &gt;= threshold</w:t>
            </w:r>
            <w:r>
              <w:br/>
            </w:r>
            <w:r>
              <w:rPr>
                <w:rFonts w:ascii="Consolas" w:hAnsi="Consolas"/>
                <w:sz w:val="17"/>
              </w:rPr>
              <w:t>THEN create observation: LATERAL_SWAY</w:t>
            </w:r>
          </w:p>
        </w:tc>
      </w:tr>
    </w:tbl>
    <w:p>
      <w:pPr>
        <w:spacing w:after="0"/>
      </w:pPr>
    </w:p>
    <w:p>
      <w:r>
        <w:t>The coaching system should prioritize the most important one or two findings. Overloading casual players with many simultaneous swing faults will reduce usability and trust.</w:t>
      </w:r>
    </w:p>
    <w:p>
      <w:pPr>
        <w:pStyle w:val="Heading1"/>
        <w:keepNext/>
      </w:pPr>
      <w:r>
        <w:t>16. Phase 11 — Generative AI as an Explanation Layer</w:t>
      </w:r>
    </w:p>
    <w:p>
      <w:r>
        <w:t>Use a language model to turn structured findings into natural coaching, select an appropriate level of detail, answer questions, and reference prior progress. The language model should not originate measurements.</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structured input</w:t>
            </w:r>
            <w:r>
              <w:br/>
            </w:r>
            <w:r>
              <w:rPr>
                <w:rFonts w:ascii="Consolas" w:hAnsi="Consolas"/>
                <w:sz w:val="17"/>
              </w:rPr>
              <w:t>club: 7-iron</w:t>
            </w:r>
            <w:r>
              <w:br/>
            </w:r>
            <w:r>
              <w:rPr>
                <w:rFonts w:ascii="Consolas" w:hAnsi="Consolas"/>
                <w:sz w:val="17"/>
              </w:rPr>
              <w:t>skill: beginner</w:t>
            </w:r>
            <w:r>
              <w:br/>
            </w:r>
            <w:r>
              <w:rPr>
                <w:rFonts w:ascii="Consolas" w:hAnsi="Consolas"/>
                <w:sz w:val="17"/>
              </w:rPr>
              <w:t>detected_issue: early_extension</w:t>
            </w:r>
            <w:r>
              <w:br/>
            </w:r>
            <w:r>
              <w:rPr>
                <w:rFonts w:ascii="Consolas" w:hAnsi="Consolas"/>
                <w:sz w:val="17"/>
              </w:rPr>
              <w:t>severity: moderate</w:t>
            </w:r>
            <w:r>
              <w:br/>
            </w:r>
            <w:r>
              <w:rPr>
                <w:rFonts w:ascii="Consolas" w:hAnsi="Consolas"/>
                <w:sz w:val="17"/>
              </w:rPr>
              <w:t>confidence: 0.88</w:t>
            </w:r>
            <w:r>
              <w:br/>
            </w:r>
            <w:r>
              <w:rPr>
                <w:rFonts w:ascii="Consolas" w:hAnsi="Consolas"/>
                <w:sz w:val="17"/>
              </w:rPr>
              <w:t>trend: present in 6 of last 8 swings</w:t>
            </w:r>
            <w:r>
              <w:br/>
            </w:r>
            <w:r>
              <w:rPr>
                <w:rFonts w:ascii="Consolas" w:hAnsi="Consolas"/>
                <w:sz w:val="17"/>
              </w:rPr>
              <w:t>approved_drills: [chair drill, wall drill]</w:t>
            </w:r>
          </w:p>
        </w:tc>
      </w:tr>
    </w:tbl>
    <w:p>
      <w:pPr>
        <w:spacing w:after="0"/>
      </w:pPr>
    </w:p>
    <w:p>
      <w:r>
        <w:t>A generated response can then explain what was observed, why it may matter, how frequently it has occurred, and one approved drill. If confidence is low, the product should explicitly say it could not measure the quantity reliably and recommend a better camera position.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Non-negotiable rule: </w:t>
            </w:r>
            <w:r>
              <w:t>The language model may explain data, but it may not invent data. Unsupported values such as “your club path was 6° outside-in” must never appear unless a measurement engine actually produced them with sufficient confidence.</w:t>
            </w:r>
          </w:p>
        </w:tc>
      </w:tr>
    </w:tbl>
    <w:p>
      <w:pPr>
        <w:spacing w:after="0"/>
      </w:pPr>
    </w:p>
    <w:p>
      <w:pPr>
        <w:pStyle w:val="Heading1"/>
        <w:keepNext/>
      </w:pPr>
      <w:r>
        <w:t>17. Phase 12 — Swing History and Improvement</w:t>
      </w:r>
    </w:p>
    <w:p>
      <w:r>
        <w:t>Every analyzed swing should become part of the user’s history. The product should show trends, not just isolated feedback.</w:t>
      </w:r>
    </w:p>
    <w:p>
      <w:pPr>
        <w:pStyle w:val="ListBullet"/>
        <w:spacing w:after="40"/>
      </w:pPr>
      <w:r>
        <w:t>Metric trend over 7/30/90 days</w:t>
      </w:r>
    </w:p>
    <w:p>
      <w:pPr>
        <w:pStyle w:val="ListBullet"/>
        <w:spacing w:after="40"/>
      </w:pPr>
      <w:r>
        <w:t>Frequency of recurring observations</w:t>
      </w:r>
    </w:p>
    <w:p>
      <w:pPr>
        <w:pStyle w:val="ListBullet"/>
        <w:spacing w:after="40"/>
      </w:pPr>
      <w:r>
        <w:t>Comparison between clubs</w:t>
      </w:r>
    </w:p>
    <w:p>
      <w:pPr>
        <w:pStyle w:val="ListBullet"/>
        <w:spacing w:after="40"/>
      </w:pPr>
      <w:r>
        <w:t>Before/after video or skeleton overlays</w:t>
      </w:r>
    </w:p>
    <w:p>
      <w:pPr>
        <w:pStyle w:val="ListBullet"/>
        <w:spacing w:after="40"/>
      </w:pPr>
      <w:r>
        <w:t>Model version and confidence visibility in advanced mode</w:t>
      </w:r>
    </w:p>
    <w:p>
      <w:pPr>
        <w:pStyle w:val="ListBullet"/>
        <w:spacing w:after="40"/>
      </w:pPr>
      <w:r>
        <w:t>Saved favorite swings</w:t>
      </w:r>
    </w:p>
    <w:p>
      <w:pPr>
        <w:pStyle w:val="ListBullet"/>
        <w:spacing w:after="40"/>
      </w:pPr>
      <w:r>
        <w:t>Coach/drill history</w:t>
      </w:r>
    </w:p>
    <w:p>
      <w:r>
        <w:t>A user should be able to answer “am I actually improving?” without remembering old advice manually.</w:t>
      </w:r>
    </w:p>
    <w:p>
      <w:pPr>
        <w:pStyle w:val="Heading1"/>
        <w:keepNext/>
      </w:pPr>
      <w:r>
        <w:t>18. Phase 13 — Shot and Distance Tracking</w:t>
      </w:r>
    </w:p>
    <w:p>
      <w:r>
        <w:t>Build distance tracking before the full course-strategy engine. The easiest first method does not require visual ball tracking: store the origin of a shot, then treat the next confirmed ball location or next-shot origin as the prior shot’s approximate destination.</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Shot A origin: GPS position 1</w:t>
            </w:r>
            <w:r>
              <w:br/>
            </w:r>
            <w:r>
              <w:rPr>
                <w:rFonts w:ascii="Consolas" w:hAnsi="Consolas"/>
                <w:sz w:val="17"/>
              </w:rPr>
              <w:t>Player walks to ball</w:t>
            </w:r>
            <w:r>
              <w:br/>
            </w:r>
            <w:r>
              <w:rPr>
                <w:rFonts w:ascii="Consolas" w:hAnsi="Consolas"/>
                <w:sz w:val="17"/>
              </w:rPr>
              <w:t>Shot B origin: GPS position 2</w:t>
            </w:r>
            <w:r>
              <w:br/>
            </w:r>
            <w:r>
              <w:rPr>
                <w:rFonts w:ascii="Consolas" w:hAnsi="Consolas"/>
                <w:sz w:val="17"/>
              </w:rPr>
            </w:r>
            <w:r>
              <w:br/>
            </w:r>
            <w:r>
              <w:rPr>
                <w:rFonts w:ascii="Consolas" w:hAnsi="Consolas"/>
                <w:sz w:val="17"/>
              </w:rPr>
              <w:t>Approximate total distance of Shot A = distance(position 1, position 2)</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Terminology: </w:t>
            </w:r>
            <w:r>
              <w:t>GPS origin-to-next-shot measurements approximate total shot distance. Do not label them “carry distance” unless the landing point is independently measured.</w:t>
            </w:r>
          </w:p>
        </w:tc>
      </w:tr>
    </w:tbl>
    <w:p>
      <w:pPr>
        <w:spacing w:after="0"/>
      </w:pPr>
    </w:p>
    <w:p>
      <w:pPr>
        <w:pStyle w:val="Heading2"/>
      </w:pPr>
      <w:r>
        <w:t>18.1 Initial manual shot flow</w:t>
      </w:r>
    </w:p>
    <w:p>
      <w:pPr>
        <w:spacing w:after="40"/>
        <w:ind w:left="259" w:hanging="259"/>
      </w:pPr>
      <w:r>
        <w:rPr>
          <w:b w:val="0"/>
        </w:rPr>
        <w:t>1.</w:t>
      </w:r>
      <w:r>
        <w:t xml:space="preserve">  Tap Track Shot</w:t>
      </w:r>
    </w:p>
    <w:p>
      <w:pPr>
        <w:spacing w:after="40"/>
        <w:ind w:left="259" w:hanging="259"/>
      </w:pPr>
      <w:r>
        <w:rPr>
          <w:b w:val="0"/>
        </w:rPr>
        <w:t>2.</w:t>
      </w:r>
      <w:r>
        <w:t xml:space="preserve">  Select club</w:t>
      </w:r>
    </w:p>
    <w:p>
      <w:pPr>
        <w:spacing w:after="40"/>
        <w:ind w:left="259" w:hanging="259"/>
      </w:pPr>
      <w:r>
        <w:rPr>
          <w:b w:val="0"/>
        </w:rPr>
        <w:t>3.</w:t>
      </w:r>
      <w:r>
        <w:t xml:space="preserve">  Record high-accuracy GPS origin</w:t>
      </w:r>
    </w:p>
    <w:p>
      <w:pPr>
        <w:spacing w:after="40"/>
        <w:ind w:left="259" w:hanging="259"/>
      </w:pPr>
      <w:r>
        <w:rPr>
          <w:b w:val="0"/>
        </w:rPr>
        <w:t>4.</w:t>
      </w:r>
      <w:r>
        <w:t xml:space="preserve">  At the ball, tap Mark Ball or begin next shot</w:t>
      </w:r>
    </w:p>
    <w:p>
      <w:pPr>
        <w:spacing w:after="40"/>
        <w:ind w:left="259" w:hanging="259"/>
      </w:pPr>
      <w:r>
        <w:rPr>
          <w:b w:val="0"/>
        </w:rPr>
        <w:t>5.</w:t>
      </w:r>
      <w:r>
        <w:t xml:space="preserve">  Compute distance</w:t>
      </w:r>
    </w:p>
    <w:p>
      <w:pPr>
        <w:spacing w:after="40"/>
        <w:ind w:left="259" w:hanging="259"/>
      </w:pPr>
      <w:r>
        <w:rPr>
          <w:b w:val="0"/>
        </w:rPr>
        <w:t>6.</w:t>
      </w:r>
      <w:r>
        <w:t xml:space="preserve">  Optionally record lie and result</w:t>
      </w:r>
    </w:p>
    <w:p>
      <w:pPr>
        <w:spacing w:after="40"/>
        <w:ind w:left="259" w:hanging="259"/>
      </w:pPr>
      <w:r>
        <w:rPr>
          <w:b w:val="0"/>
        </w:rPr>
        <w:t>7.</w:t>
      </w:r>
      <w:r>
        <w:t xml:space="preserve">  Save shot with confidence and detection method</w:t>
      </w:r>
    </w:p>
    <w:p>
      <w:pPr>
        <w:pStyle w:val="Heading1"/>
        <w:keepNext/>
      </w:pPr>
      <w:r>
        <w:t>19. Phase 14 — Player Club Model</w:t>
      </w:r>
    </w:p>
    <w:p>
      <w:r>
        <w:t>Once shots accumulate, derive a dynamic statistical profile for each club. Median and dispersion are more useful than a single average because golf decisions are fundamentally about uncertainty and miss patterns.</w:t>
      </w:r>
    </w:p>
    <w:p>
      <w:pPr>
        <w:pStyle w:val="ListBullet"/>
        <w:spacing w:after="40"/>
      </w:pPr>
      <w:r>
        <w:t>Median distance</w:t>
      </w:r>
    </w:p>
    <w:p>
      <w:pPr>
        <w:pStyle w:val="ListBullet"/>
        <w:spacing w:after="40"/>
      </w:pPr>
      <w:r>
        <w:t>Average distance</w:t>
      </w:r>
    </w:p>
    <w:p>
      <w:pPr>
        <w:pStyle w:val="ListBullet"/>
        <w:spacing w:after="40"/>
      </w:pPr>
      <w:r>
        <w:t>Standard deviation / robust dispersion</w:t>
      </w:r>
    </w:p>
    <w:p>
      <w:pPr>
        <w:pStyle w:val="ListBullet"/>
        <w:spacing w:after="40"/>
      </w:pPr>
      <w:r>
        <w:t>Interquartile or 50% range</w:t>
      </w:r>
    </w:p>
    <w:p>
      <w:pPr>
        <w:pStyle w:val="ListBullet"/>
        <w:spacing w:after="40"/>
      </w:pPr>
      <w:r>
        <w:t>Longest and shortest valid samples</w:t>
      </w:r>
    </w:p>
    <w:p>
      <w:pPr>
        <w:pStyle w:val="ListBullet"/>
        <w:spacing w:after="40"/>
      </w:pPr>
      <w:r>
        <w:t>Left/right/short/long miss rate</w:t>
      </w:r>
    </w:p>
    <w:p>
      <w:pPr>
        <w:pStyle w:val="ListBullet"/>
        <w:spacing w:after="40"/>
      </w:pPr>
      <w:r>
        <w:t>Fairway/GIR outcomes where applicable</w:t>
      </w:r>
    </w:p>
    <w:p>
      <w:pPr>
        <w:pStyle w:val="ListBullet"/>
        <w:spacing w:after="40"/>
      </w:pPr>
      <w:r>
        <w:t>Sample size</w:t>
      </w:r>
    </w:p>
    <w:p>
      <w:pPr>
        <w:pStyle w:val="ListBullet"/>
        <w:spacing w:after="40"/>
      </w:pPr>
      <w:r>
        <w:t>Recent trend vs long-term baseline</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9 IRON</w:t>
            </w:r>
            <w:r>
              <w:br/>
            </w:r>
            <w:r>
              <w:rPr>
                <w:rFonts w:ascii="Consolas" w:hAnsi="Consolas"/>
                <w:sz w:val="17"/>
              </w:rPr>
              <w:t>Median total distance: 122 yd</w:t>
            </w:r>
            <w:r>
              <w:br/>
            </w:r>
            <w:r>
              <w:rPr>
                <w:rFonts w:ascii="Consolas" w:hAnsi="Consolas"/>
                <w:sz w:val="17"/>
              </w:rPr>
              <w:t>Typical 50% range: 117–126 yd</w:t>
            </w:r>
            <w:r>
              <w:br/>
            </w:r>
            <w:r>
              <w:rPr>
                <w:rFonts w:ascii="Consolas" w:hAnsi="Consolas"/>
                <w:sz w:val="17"/>
              </w:rPr>
              <w:t>Common miss: short-right</w:t>
            </w:r>
            <w:r>
              <w:br/>
            </w:r>
            <w:r>
              <w:rPr>
                <w:rFonts w:ascii="Consolas" w:hAnsi="Consolas"/>
                <w:sz w:val="17"/>
              </w:rPr>
              <w:t>Sample size: 42</w:t>
            </w:r>
            <w:r>
              <w:br/>
            </w:r>
            <w:r>
              <w:rPr>
                <w:rFonts w:ascii="Consolas" w:hAnsi="Consolas"/>
                <w:sz w:val="17"/>
              </w:rPr>
              <w:t>Recent trend: stable</w:t>
            </w:r>
          </w:p>
        </w:tc>
      </w:tr>
    </w:tbl>
    <w:p>
      <w:pPr>
        <w:spacing w:after="0"/>
      </w:pPr>
    </w:p>
    <w:p>
      <w:pPr>
        <w:pStyle w:val="Heading1"/>
        <w:keepNext/>
      </w:pPr>
      <w:r>
        <w:t>20. Phase 15 — Course Mapping and Hole Awareness</w:t>
      </w:r>
    </w:p>
    <w:p>
      <w:r>
        <w:t>Introduce course geometry after the player model is useful. The course layer should represent tees, centerlines, greens, bunkers, water, and other relevant hazards. Community map data can support prototyping, but a commercial course-data provider may be required for reliable production coverage.</w:t>
      </w:r>
    </w:p>
    <w:p>
      <w:pPr>
        <w:pStyle w:val="Heading2"/>
      </w:pPr>
      <w:r>
        <w:t>20.1 Course screen requirements</w:t>
      </w:r>
    </w:p>
    <w:p>
      <w:pPr>
        <w:pStyle w:val="ListBullet"/>
        <w:spacing w:after="40"/>
      </w:pPr>
      <w:r>
        <w:t>Current hole and par</w:t>
      </w:r>
    </w:p>
    <w:p>
      <w:pPr>
        <w:pStyle w:val="ListBullet"/>
        <w:spacing w:after="40"/>
      </w:pPr>
      <w:r>
        <w:t>Distance to front/center/back of green</w:t>
      </w:r>
    </w:p>
    <w:p>
      <w:pPr>
        <w:pStyle w:val="ListBullet"/>
        <w:spacing w:after="40"/>
      </w:pPr>
      <w:r>
        <w:t>Tee and user position</w:t>
      </w:r>
    </w:p>
    <w:p>
      <w:pPr>
        <w:pStyle w:val="ListBullet"/>
        <w:spacing w:after="40"/>
      </w:pPr>
      <w:r>
        <w:t>Major hazards and distances</w:t>
      </w:r>
    </w:p>
    <w:p>
      <w:pPr>
        <w:pStyle w:val="ListBullet"/>
        <w:spacing w:after="40"/>
      </w:pPr>
      <w:r>
        <w:t>Target point / preferred landing region</w:t>
      </w:r>
    </w:p>
    <w:p>
      <w:pPr>
        <w:pStyle w:val="ListBullet"/>
        <w:spacing w:after="40"/>
      </w:pPr>
      <w:r>
        <w:t>Manual hole correction</w:t>
      </w:r>
    </w:p>
    <w:p>
      <w:pPr>
        <w:pStyle w:val="ListBullet"/>
        <w:spacing w:after="40"/>
      </w:pPr>
      <w:r>
        <w:t>Cached course data for weak connectivity</w:t>
      </w:r>
    </w:p>
    <w:p>
      <w:pPr>
        <w:pStyle w:val="Heading1"/>
        <w:keepNext/>
      </w:pPr>
      <w:r>
        <w:t>21. Phase 16 — Personalized Strategy Engine</w:t>
      </w:r>
    </w:p>
    <w:p>
      <w:r>
        <w:t>The recommendation engine should initially be mathematical and explainable. For every candidate club or shot type, estimate the player-specific outcome distribution and how that distribution interacts with hazards and target geometry.</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Situation</w:t>
            </w:r>
            <w:r>
              <w:br/>
            </w:r>
            <w:r>
              <w:rPr>
                <w:rFonts w:ascii="Consolas" w:hAnsi="Consolas"/>
                <w:sz w:val="17"/>
              </w:rPr>
              <w:t>Pin: 137 yd</w:t>
            </w:r>
            <w:r>
              <w:br/>
            </w:r>
            <w:r>
              <w:rPr>
                <w:rFonts w:ascii="Consolas" w:hAnsi="Consolas"/>
                <w:sz w:val="17"/>
              </w:rPr>
              <w:t>Front bunker: 126–132 yd</w:t>
            </w:r>
            <w:r>
              <w:br/>
            </w:r>
            <w:r>
              <w:rPr>
                <w:rFonts w:ascii="Consolas" w:hAnsi="Consolas"/>
                <w:sz w:val="17"/>
              </w:rPr>
            </w:r>
            <w:r>
              <w:br/>
            </w:r>
            <w:r>
              <w:rPr>
                <w:rFonts w:ascii="Consolas" w:hAnsi="Consolas"/>
                <w:sz w:val="17"/>
              </w:rPr>
              <w:t>Player data</w:t>
            </w:r>
            <w:r>
              <w:br/>
            </w:r>
            <w:r>
              <w:rPr>
                <w:rFonts w:ascii="Consolas" w:hAnsi="Consolas"/>
                <w:sz w:val="17"/>
              </w:rPr>
              <w:t>9i median: 126 yd</w:t>
            </w:r>
            <w:r>
              <w:br/>
            </w:r>
            <w:r>
              <w:rPr>
                <w:rFonts w:ascii="Consolas" w:hAnsi="Consolas"/>
                <w:sz w:val="17"/>
              </w:rPr>
              <w:t>9i short miss: 27%</w:t>
            </w:r>
            <w:r>
              <w:br/>
            </w:r>
            <w:r>
              <w:rPr>
                <w:rFonts w:ascii="Consolas" w:hAnsi="Consolas"/>
                <w:sz w:val="17"/>
              </w:rPr>
              <w:t>8i median: 139 yd</w:t>
            </w:r>
            <w:r>
              <w:br/>
            </w:r>
            <w:r>
              <w:rPr>
                <w:rFonts w:ascii="Consolas" w:hAnsi="Consolas"/>
                <w:sz w:val="17"/>
              </w:rPr>
              <w:t>8i typical dispersion: +/- 8 yd</w:t>
            </w:r>
            <w:r>
              <w:br/>
            </w:r>
            <w:r>
              <w:rPr>
                <w:rFonts w:ascii="Consolas" w:hAnsi="Consolas"/>
                <w:sz w:val="17"/>
              </w:rPr>
            </w:r>
            <w:r>
              <w:br/>
            </w:r>
            <w:r>
              <w:rPr>
                <w:rFonts w:ascii="Consolas" w:hAnsi="Consolas"/>
                <w:sz w:val="17"/>
              </w:rPr>
              <w:t>System output</w:t>
            </w:r>
            <w:r>
              <w:br/>
            </w:r>
            <w:r>
              <w:rPr>
                <w:rFonts w:ascii="Consolas" w:hAnsi="Consolas"/>
                <w:sz w:val="17"/>
              </w:rPr>
              <w:t>Recommendation: favor 8i</w:t>
            </w:r>
            <w:r>
              <w:br/>
            </w:r>
            <w:r>
              <w:rPr>
                <w:rFonts w:ascii="Consolas" w:hAnsi="Consolas"/>
                <w:sz w:val="17"/>
              </w:rPr>
              <w:t>Reason: higher probability of clearing the front bunker based on the player's own history.</w:t>
            </w:r>
          </w:p>
        </w:tc>
      </w:tr>
    </w:tbl>
    <w:p>
      <w:pPr>
        <w:spacing w:after="0"/>
      </w:pPr>
    </w:p>
    <w:p>
      <w:r>
        <w:t>Over time, represent each club as a two-dimensional dispersion distribution rather than only a distance number. Estimate probabilities such as green, bunker, water, long, short, left, and right.</w:t>
      </w:r>
    </w:p>
    <w:p>
      <w:pPr>
        <w:pStyle w:val="Heading1"/>
        <w:keepNext/>
      </w:pPr>
      <w:r>
        <w:t>22. Phase 17 — Context-Aware Recommendations</w:t>
      </w:r>
    </w:p>
    <w:p>
      <w:r>
        <w:t>Add context incrementally. Start with the variables that materially change shot choice and are easy to capture reliably, then expand.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F4E79"/>
            <w:tcMar>
              <w:top w:w="80" w:type="dxa"/>
              <w:start w:w="100" w:type="dxa"/>
              <w:bottom w:w="80" w:type="dxa"/>
              <w:end w:w="100" w:type="dxa"/>
            </w:tcMar>
            <w:vAlign w:val="center"/>
          </w:tcPr>
          <w:p>
            <w:pPr>
              <w:jc w:val="left"/>
            </w:pPr>
            <w:r>
              <w:rPr>
                <w:b/>
                <w:color w:val="FFFFFF"/>
                <w:sz w:val="18"/>
              </w:rPr>
              <w:t>Priority</w:t>
            </w:r>
          </w:p>
        </w:tc>
        <w:tc>
          <w:tcPr>
            <w:tcW w:type="dxa" w:w="2880"/>
            <w:shd w:fill="1F4E79"/>
            <w:tcMar>
              <w:top w:w="80" w:type="dxa"/>
              <w:start w:w="100" w:type="dxa"/>
              <w:bottom w:w="80" w:type="dxa"/>
              <w:end w:w="100" w:type="dxa"/>
            </w:tcMar>
            <w:vAlign w:val="center"/>
          </w:tcPr>
          <w:p>
            <w:pPr>
              <w:jc w:val="left"/>
            </w:pPr>
            <w:r>
              <w:rPr>
                <w:b/>
                <w:color w:val="FFFFFF"/>
                <w:sz w:val="18"/>
              </w:rPr>
              <w:t>Context variable</w:t>
            </w:r>
          </w:p>
        </w:tc>
        <w:tc>
          <w:tcPr>
            <w:tcW w:type="dxa" w:w="6336"/>
            <w:shd w:fill="1F4E79"/>
            <w:tcMar>
              <w:top w:w="80" w:type="dxa"/>
              <w:start w:w="100" w:type="dxa"/>
              <w:bottom w:w="80" w:type="dxa"/>
              <w:end w:w="100" w:type="dxa"/>
            </w:tcMar>
            <w:vAlign w:val="center"/>
          </w:tcPr>
          <w:p>
            <w:pPr>
              <w:jc w:val="left"/>
            </w:pPr>
            <w:r>
              <w:rPr>
                <w:b/>
                <w:color w:val="FFFFFF"/>
                <w:sz w:val="18"/>
              </w:rPr>
              <w:t>Implementation note</w:t>
            </w:r>
          </w:p>
        </w:tc>
      </w:tr>
      <w:tr>
        <w:trPr>
          <w:cantSplit/>
        </w:trPr>
        <w:tc>
          <w:tcPr>
            <w:tcW w:type="dxa" w:w="1008"/>
            <w:tcMar>
              <w:top w:w="80" w:type="dxa"/>
              <w:start w:w="100" w:type="dxa"/>
              <w:bottom w:w="80" w:type="dxa"/>
              <w:end w:w="100" w:type="dxa"/>
            </w:tcMar>
            <w:vAlign w:val="top"/>
          </w:tcPr>
          <w:p>
            <w:pPr>
              <w:spacing w:after="0"/>
            </w:pPr>
            <w:r>
              <w:rPr>
                <w:sz w:val="17"/>
              </w:rPr>
              <w:t>1</w:t>
            </w:r>
          </w:p>
        </w:tc>
        <w:tc>
          <w:tcPr>
            <w:tcW w:type="dxa" w:w="2880"/>
            <w:tcMar>
              <w:top w:w="80" w:type="dxa"/>
              <w:start w:w="100" w:type="dxa"/>
              <w:bottom w:w="80" w:type="dxa"/>
              <w:end w:w="100" w:type="dxa"/>
            </w:tcMar>
            <w:vAlign w:val="top"/>
          </w:tcPr>
          <w:p>
            <w:pPr>
              <w:spacing w:after="0"/>
            </w:pPr>
            <w:r>
              <w:rPr>
                <w:sz w:val="17"/>
              </w:rPr>
              <w:t>Distance to target</w:t>
            </w:r>
          </w:p>
        </w:tc>
        <w:tc>
          <w:tcPr>
            <w:tcW w:type="dxa" w:w="6336"/>
            <w:tcMar>
              <w:top w:w="80" w:type="dxa"/>
              <w:start w:w="100" w:type="dxa"/>
              <w:bottom w:w="80" w:type="dxa"/>
              <w:end w:w="100" w:type="dxa"/>
            </w:tcMar>
            <w:vAlign w:val="top"/>
          </w:tcPr>
          <w:p>
            <w:pPr>
              <w:spacing w:after="0"/>
            </w:pPr>
            <w:r>
              <w:rPr>
                <w:sz w:val="17"/>
              </w:rPr>
              <w:t>Core input; combine with club distributions.</w:t>
            </w:r>
          </w:p>
        </w:tc>
      </w:tr>
      <w:tr>
        <w:trPr>
          <w:cantSplit/>
        </w:trPr>
        <w:tc>
          <w:tcPr>
            <w:tcW w:type="dxa" w:w="1008"/>
            <w:tcMar>
              <w:top w:w="80" w:type="dxa"/>
              <w:start w:w="100" w:type="dxa"/>
              <w:bottom w:w="80" w:type="dxa"/>
              <w:end w:w="100" w:type="dxa"/>
            </w:tcMar>
            <w:vAlign w:val="top"/>
          </w:tcPr>
          <w:p>
            <w:pPr>
              <w:spacing w:after="0"/>
            </w:pPr>
            <w:r>
              <w:rPr>
                <w:sz w:val="17"/>
              </w:rPr>
              <w:t>1</w:t>
            </w:r>
          </w:p>
        </w:tc>
        <w:tc>
          <w:tcPr>
            <w:tcW w:type="dxa" w:w="2880"/>
            <w:tcMar>
              <w:top w:w="80" w:type="dxa"/>
              <w:start w:w="100" w:type="dxa"/>
              <w:bottom w:w="80" w:type="dxa"/>
              <w:end w:w="100" w:type="dxa"/>
            </w:tcMar>
            <w:vAlign w:val="top"/>
          </w:tcPr>
          <w:p>
            <w:pPr>
              <w:spacing w:after="0"/>
            </w:pPr>
            <w:r>
              <w:rPr>
                <w:sz w:val="17"/>
              </w:rPr>
              <w:t>Hazard geometry</w:t>
            </w:r>
          </w:p>
        </w:tc>
        <w:tc>
          <w:tcPr>
            <w:tcW w:type="dxa" w:w="6336"/>
            <w:tcMar>
              <w:top w:w="80" w:type="dxa"/>
              <w:start w:w="100" w:type="dxa"/>
              <w:bottom w:w="80" w:type="dxa"/>
              <w:end w:w="100" w:type="dxa"/>
            </w:tcMar>
            <w:vAlign w:val="top"/>
          </w:tcPr>
          <w:p>
            <w:pPr>
              <w:spacing w:after="0"/>
            </w:pPr>
            <w:r>
              <w:rPr>
                <w:sz w:val="17"/>
              </w:rPr>
              <w:t>Use course map polygons/target corridors.</w:t>
            </w:r>
          </w:p>
        </w:tc>
      </w:tr>
      <w:tr>
        <w:trPr>
          <w:cantSplit/>
        </w:trPr>
        <w:tc>
          <w:tcPr>
            <w:tcW w:type="dxa" w:w="1008"/>
            <w:tcMar>
              <w:top w:w="80" w:type="dxa"/>
              <w:start w:w="100" w:type="dxa"/>
              <w:bottom w:w="80" w:type="dxa"/>
              <w:end w:w="100" w:type="dxa"/>
            </w:tcMar>
            <w:vAlign w:val="top"/>
          </w:tcPr>
          <w:p>
            <w:pPr>
              <w:spacing w:after="0"/>
            </w:pPr>
            <w:r>
              <w:rPr>
                <w:sz w:val="17"/>
              </w:rPr>
              <w:t>1</w:t>
            </w:r>
          </w:p>
        </w:tc>
        <w:tc>
          <w:tcPr>
            <w:tcW w:type="dxa" w:w="2880"/>
            <w:tcMar>
              <w:top w:w="80" w:type="dxa"/>
              <w:start w:w="100" w:type="dxa"/>
              <w:bottom w:w="80" w:type="dxa"/>
              <w:end w:w="100" w:type="dxa"/>
            </w:tcMar>
            <w:vAlign w:val="top"/>
          </w:tcPr>
          <w:p>
            <w:pPr>
              <w:spacing w:after="0"/>
            </w:pPr>
            <w:r>
              <w:rPr>
                <w:sz w:val="17"/>
              </w:rPr>
              <w:t>Lie</w:t>
            </w:r>
          </w:p>
        </w:tc>
        <w:tc>
          <w:tcPr>
            <w:tcW w:type="dxa" w:w="6336"/>
            <w:tcMar>
              <w:top w:w="80" w:type="dxa"/>
              <w:start w:w="100" w:type="dxa"/>
              <w:bottom w:w="80" w:type="dxa"/>
              <w:end w:w="100" w:type="dxa"/>
            </w:tcMar>
            <w:vAlign w:val="top"/>
          </w:tcPr>
          <w:p>
            <w:pPr>
              <w:spacing w:after="0"/>
            </w:pPr>
            <w:r>
              <w:rPr>
                <w:sz w:val="17"/>
              </w:rPr>
              <w:t>Manual selection first: tee, fairway, rough, sand, recovery.</w:t>
            </w:r>
          </w:p>
        </w:tc>
      </w:tr>
      <w:tr>
        <w:trPr>
          <w:cantSplit/>
        </w:trPr>
        <w:tc>
          <w:tcPr>
            <w:tcW w:type="dxa" w:w="1008"/>
            <w:tcMar>
              <w:top w:w="80" w:type="dxa"/>
              <w:start w:w="100" w:type="dxa"/>
              <w:bottom w:w="80" w:type="dxa"/>
              <w:end w:w="100" w:type="dxa"/>
            </w:tcMar>
            <w:vAlign w:val="top"/>
          </w:tcPr>
          <w:p>
            <w:pPr>
              <w:spacing w:after="0"/>
            </w:pPr>
            <w:r>
              <w:rPr>
                <w:sz w:val="17"/>
              </w:rPr>
              <w:t>2</w:t>
            </w:r>
          </w:p>
        </w:tc>
        <w:tc>
          <w:tcPr>
            <w:tcW w:type="dxa" w:w="2880"/>
            <w:tcMar>
              <w:top w:w="80" w:type="dxa"/>
              <w:start w:w="100" w:type="dxa"/>
              <w:bottom w:w="80" w:type="dxa"/>
              <w:end w:w="100" w:type="dxa"/>
            </w:tcMar>
            <w:vAlign w:val="top"/>
          </w:tcPr>
          <w:p>
            <w:pPr>
              <w:spacing w:after="0"/>
            </w:pPr>
            <w:r>
              <w:rPr>
                <w:sz w:val="17"/>
              </w:rPr>
              <w:t>Elevation</w:t>
            </w:r>
          </w:p>
        </w:tc>
        <w:tc>
          <w:tcPr>
            <w:tcW w:type="dxa" w:w="6336"/>
            <w:tcMar>
              <w:top w:w="80" w:type="dxa"/>
              <w:start w:w="100" w:type="dxa"/>
              <w:bottom w:w="80" w:type="dxa"/>
              <w:end w:w="100" w:type="dxa"/>
            </w:tcMar>
            <w:vAlign w:val="top"/>
          </w:tcPr>
          <w:p>
            <w:pPr>
              <w:spacing w:after="0"/>
            </w:pPr>
            <w:r>
              <w:rPr>
                <w:sz w:val="17"/>
              </w:rPr>
              <w:t>Use course/elevation data where reliable.</w:t>
            </w:r>
          </w:p>
        </w:tc>
      </w:tr>
      <w:tr>
        <w:trPr>
          <w:cantSplit/>
        </w:trPr>
        <w:tc>
          <w:tcPr>
            <w:tcW w:type="dxa" w:w="1008"/>
            <w:tcMar>
              <w:top w:w="80" w:type="dxa"/>
              <w:start w:w="100" w:type="dxa"/>
              <w:bottom w:w="80" w:type="dxa"/>
              <w:end w:w="100" w:type="dxa"/>
            </w:tcMar>
            <w:vAlign w:val="top"/>
          </w:tcPr>
          <w:p>
            <w:pPr>
              <w:spacing w:after="0"/>
            </w:pPr>
            <w:r>
              <w:rPr>
                <w:sz w:val="17"/>
              </w:rPr>
              <w:t>2</w:t>
            </w:r>
          </w:p>
        </w:tc>
        <w:tc>
          <w:tcPr>
            <w:tcW w:type="dxa" w:w="2880"/>
            <w:tcMar>
              <w:top w:w="80" w:type="dxa"/>
              <w:start w:w="100" w:type="dxa"/>
              <w:bottom w:w="80" w:type="dxa"/>
              <w:end w:w="100" w:type="dxa"/>
            </w:tcMar>
            <w:vAlign w:val="top"/>
          </w:tcPr>
          <w:p>
            <w:pPr>
              <w:spacing w:after="0"/>
            </w:pPr>
            <w:r>
              <w:rPr>
                <w:sz w:val="17"/>
              </w:rPr>
              <w:t>Wind</w:t>
            </w:r>
          </w:p>
        </w:tc>
        <w:tc>
          <w:tcPr>
            <w:tcW w:type="dxa" w:w="6336"/>
            <w:tcMar>
              <w:top w:w="80" w:type="dxa"/>
              <w:start w:w="100" w:type="dxa"/>
              <w:bottom w:w="80" w:type="dxa"/>
              <w:end w:w="100" w:type="dxa"/>
            </w:tcMar>
            <w:vAlign w:val="top"/>
          </w:tcPr>
          <w:p>
            <w:pPr>
              <w:spacing w:after="0"/>
            </w:pPr>
            <w:r>
              <w:rPr>
                <w:sz w:val="17"/>
              </w:rPr>
              <w:t>Use weather data or manual input; communicate uncertainty.</w:t>
            </w:r>
          </w:p>
        </w:tc>
      </w:tr>
      <w:tr>
        <w:trPr>
          <w:cantSplit/>
        </w:trPr>
        <w:tc>
          <w:tcPr>
            <w:tcW w:type="dxa" w:w="1008"/>
            <w:tcMar>
              <w:top w:w="80" w:type="dxa"/>
              <w:start w:w="100" w:type="dxa"/>
              <w:bottom w:w="80" w:type="dxa"/>
              <w:end w:w="100" w:type="dxa"/>
            </w:tcMar>
            <w:vAlign w:val="top"/>
          </w:tcPr>
          <w:p>
            <w:pPr>
              <w:spacing w:after="0"/>
            </w:pPr>
            <w:r>
              <w:rPr>
                <w:sz w:val="17"/>
              </w:rPr>
              <w:t>2</w:t>
            </w:r>
          </w:p>
        </w:tc>
        <w:tc>
          <w:tcPr>
            <w:tcW w:type="dxa" w:w="2880"/>
            <w:tcMar>
              <w:top w:w="80" w:type="dxa"/>
              <w:start w:w="100" w:type="dxa"/>
              <w:bottom w:w="80" w:type="dxa"/>
              <w:end w:w="100" w:type="dxa"/>
            </w:tcMar>
            <w:vAlign w:val="top"/>
          </w:tcPr>
          <w:p>
            <w:pPr>
              <w:spacing w:after="0"/>
            </w:pPr>
            <w:r>
              <w:rPr>
                <w:sz w:val="17"/>
              </w:rPr>
              <w:t>Temperature</w:t>
            </w:r>
          </w:p>
        </w:tc>
        <w:tc>
          <w:tcPr>
            <w:tcW w:type="dxa" w:w="6336"/>
            <w:tcMar>
              <w:top w:w="80" w:type="dxa"/>
              <w:start w:w="100" w:type="dxa"/>
              <w:bottom w:w="80" w:type="dxa"/>
              <w:end w:w="100" w:type="dxa"/>
            </w:tcMar>
            <w:vAlign w:val="top"/>
          </w:tcPr>
          <w:p>
            <w:pPr>
              <w:spacing w:after="0"/>
            </w:pPr>
            <w:r>
              <w:rPr>
                <w:sz w:val="17"/>
              </w:rPr>
              <w:t>Can affect expected distance; lower priority than actual player data.</w:t>
            </w:r>
          </w:p>
        </w:tc>
      </w:tr>
      <w:tr>
        <w:trPr>
          <w:cantSplit/>
        </w:trPr>
        <w:tc>
          <w:tcPr>
            <w:tcW w:type="dxa" w:w="1008"/>
            <w:tcMar>
              <w:top w:w="80" w:type="dxa"/>
              <w:start w:w="100" w:type="dxa"/>
              <w:bottom w:w="80" w:type="dxa"/>
              <w:end w:w="100" w:type="dxa"/>
            </w:tcMar>
            <w:vAlign w:val="top"/>
          </w:tcPr>
          <w:p>
            <w:pPr>
              <w:spacing w:after="0"/>
            </w:pPr>
            <w:r>
              <w:rPr>
                <w:sz w:val="17"/>
              </w:rPr>
              <w:t>3</w:t>
            </w:r>
          </w:p>
        </w:tc>
        <w:tc>
          <w:tcPr>
            <w:tcW w:type="dxa" w:w="2880"/>
            <w:tcMar>
              <w:top w:w="80" w:type="dxa"/>
              <w:start w:w="100" w:type="dxa"/>
              <w:bottom w:w="80" w:type="dxa"/>
              <w:end w:w="100" w:type="dxa"/>
            </w:tcMar>
            <w:vAlign w:val="top"/>
          </w:tcPr>
          <w:p>
            <w:pPr>
              <w:spacing w:after="0"/>
            </w:pPr>
            <w:r>
              <w:rPr>
                <w:sz w:val="17"/>
              </w:rPr>
              <w:t>Fatigue / recent form</w:t>
            </w:r>
          </w:p>
        </w:tc>
        <w:tc>
          <w:tcPr>
            <w:tcW w:type="dxa" w:w="6336"/>
            <w:tcMar>
              <w:top w:w="80" w:type="dxa"/>
              <w:start w:w="100" w:type="dxa"/>
              <w:bottom w:w="80" w:type="dxa"/>
              <w:end w:w="100" w:type="dxa"/>
            </w:tcMar>
            <w:vAlign w:val="top"/>
          </w:tcPr>
          <w:p>
            <w:pPr>
              <w:spacing w:after="0"/>
            </w:pPr>
            <w:r>
              <w:rPr>
                <w:sz w:val="17"/>
              </w:rPr>
              <w:t>Infer conservatively from recent shots rather than claiming physiology.</w:t>
            </w:r>
          </w:p>
        </w:tc>
      </w:tr>
      <w:tr>
        <w:trPr>
          <w:cantSplit/>
        </w:trPr>
        <w:tc>
          <w:tcPr>
            <w:tcW w:type="dxa" w:w="1008"/>
            <w:tcMar>
              <w:top w:w="80" w:type="dxa"/>
              <w:start w:w="100" w:type="dxa"/>
              <w:bottom w:w="80" w:type="dxa"/>
              <w:end w:w="100" w:type="dxa"/>
            </w:tcMar>
            <w:vAlign w:val="top"/>
          </w:tcPr>
          <w:p>
            <w:pPr>
              <w:spacing w:after="0"/>
            </w:pPr>
            <w:r>
              <w:rPr>
                <w:sz w:val="17"/>
              </w:rPr>
              <w:t>3</w:t>
            </w:r>
          </w:p>
        </w:tc>
        <w:tc>
          <w:tcPr>
            <w:tcW w:type="dxa" w:w="2880"/>
            <w:tcMar>
              <w:top w:w="80" w:type="dxa"/>
              <w:start w:w="100" w:type="dxa"/>
              <w:bottom w:w="80" w:type="dxa"/>
              <w:end w:w="100" w:type="dxa"/>
            </w:tcMar>
            <w:vAlign w:val="top"/>
          </w:tcPr>
          <w:p>
            <w:pPr>
              <w:spacing w:after="0"/>
            </w:pPr>
            <w:r>
              <w:rPr>
                <w:sz w:val="17"/>
              </w:rPr>
              <w:t>Green/pin position</w:t>
            </w:r>
          </w:p>
        </w:tc>
        <w:tc>
          <w:tcPr>
            <w:tcW w:type="dxa" w:w="6336"/>
            <w:tcMar>
              <w:top w:w="80" w:type="dxa"/>
              <w:start w:w="100" w:type="dxa"/>
              <w:bottom w:w="80" w:type="dxa"/>
              <w:end w:w="100" w:type="dxa"/>
            </w:tcMar>
            <w:vAlign w:val="top"/>
          </w:tcPr>
          <w:p>
            <w:pPr>
              <w:spacing w:after="0"/>
            </w:pPr>
            <w:r>
              <w:rPr>
                <w:sz w:val="17"/>
              </w:rPr>
              <w:t>Useful when precise course data is available.</w:t>
            </w:r>
          </w:p>
        </w:tc>
      </w:tr>
    </w:tbl>
    <w:p>
      <w:pPr>
        <w:spacing w:after="40"/>
      </w:pPr>
    </w:p>
    <w:p>
      <w:pPr>
        <w:pStyle w:val="Heading1"/>
        <w:keepNext/>
      </w:pPr>
      <w:r>
        <w:t>23. Phase 18 — Automatic Hole and Shot Detection</w:t>
      </w:r>
    </w:p>
    <w:p>
      <w:r>
        <w:t>Automate the round only after the manual workflow is dependable. Hole detection can combine geofencing, tee proximity, movement toward the green, green proximity, and next-tee proximity. Always provide manual correction.</w:t>
      </w:r>
    </w:p>
    <w:p>
      <w:pPr>
        <w:pStyle w:val="Heading2"/>
      </w:pPr>
      <w:r>
        <w:t>23.1 Automatic shot detection options</w:t>
      </w:r>
    </w:p>
    <w:p>
      <w:pPr>
        <w:pStyle w:val="ListBullet"/>
        <w:spacing w:after="40"/>
      </w:pPr>
      <w:r>
        <w:t>Phone accelerometer when the phone is carried consistently</w:t>
      </w:r>
    </w:p>
    <w:p>
      <w:pPr>
        <w:pStyle w:val="ListBullet"/>
        <w:spacing w:after="40"/>
      </w:pPr>
      <w:r>
        <w:t>Apple Watch or Wear OS wrist motion</w:t>
      </w:r>
    </w:p>
    <w:p>
      <w:pPr>
        <w:pStyle w:val="ListBullet"/>
        <w:spacing w:after="40"/>
      </w:pPr>
      <w:r>
        <w:t>Location change and stop patterns</w:t>
      </w:r>
    </w:p>
    <w:p>
      <w:pPr>
        <w:pStyle w:val="ListBullet"/>
        <w:spacing w:after="40"/>
      </w:pPr>
      <w:r>
        <w:t>Manual club selection with automatic origin capture</w:t>
      </w:r>
    </w:p>
    <w:p>
      <w:pPr>
        <w:pStyle w:val="ListBullet"/>
        <w:spacing w:after="40"/>
      </w:pPr>
      <w:r>
        <w:t>Later: club tags or sensor integrations</w:t>
      </w:r>
    </w:p>
    <w:p>
      <w:r>
        <w:t>A watch can become especially useful because swing-like wrist acceleration is distinctive. However, a wearable should be an enhancement rather than a launch dependency.</w:t>
      </w:r>
    </w:p>
    <w:p>
      <w:pPr>
        <w:pStyle w:val="Heading1"/>
        <w:keepNext/>
      </w:pPr>
      <w:r>
        <w:t>24. Phase 19 — True Ball and Impact Tracking</w:t>
      </w:r>
    </w:p>
    <w:p>
      <w:r>
        <w:t>Long-range golf-ball tracking should be treated as an advanced research problem, not an MVP dependency. A golf ball is small, fast, bright, frequently blurred, and can disappear against sky or terrain.</w:t>
      </w:r>
    </w:p>
    <w:p>
      <w:r>
        <w:t>A safer sequence is:</w:t>
      </w:r>
    </w:p>
    <w:p>
      <w:pPr>
        <w:spacing w:after="40"/>
        <w:ind w:left="259" w:hanging="259"/>
      </w:pPr>
      <w:r>
        <w:rPr>
          <w:b w:val="0"/>
        </w:rPr>
        <w:t>1.</w:t>
      </w:r>
      <w:r>
        <w:t xml:space="preserve">  Reliable body tracking</w:t>
      </w:r>
    </w:p>
    <w:p>
      <w:pPr>
        <w:spacing w:after="40"/>
        <w:ind w:left="259" w:hanging="259"/>
      </w:pPr>
      <w:r>
        <w:rPr>
          <w:b w:val="0"/>
        </w:rPr>
        <w:t>2.</w:t>
      </w:r>
      <w:r>
        <w:t xml:space="preserve">  Reliable club tracking</w:t>
      </w:r>
    </w:p>
    <w:p>
      <w:pPr>
        <w:spacing w:after="40"/>
        <w:ind w:left="259" w:hanging="259"/>
      </w:pPr>
      <w:r>
        <w:rPr>
          <w:b w:val="0"/>
        </w:rPr>
        <w:t>3.</w:t>
      </w:r>
      <w:r>
        <w:t xml:space="preserve">  Ball-at-address detection</w:t>
      </w:r>
    </w:p>
    <w:p>
      <w:pPr>
        <w:spacing w:after="40"/>
        <w:ind w:left="259" w:hanging="259"/>
      </w:pPr>
      <w:r>
        <w:rPr>
          <w:b w:val="0"/>
        </w:rPr>
        <w:t>4.</w:t>
      </w:r>
      <w:r>
        <w:t xml:space="preserve">  Ball-at-impact detection</w:t>
      </w:r>
    </w:p>
    <w:p>
      <w:pPr>
        <w:spacing w:after="40"/>
        <w:ind w:left="259" w:hanging="259"/>
      </w:pPr>
      <w:r>
        <w:rPr>
          <w:b w:val="0"/>
        </w:rPr>
        <w:t>5.</w:t>
      </w:r>
      <w:r>
        <w:t xml:space="preserve">  Initial trajectory detection</w:t>
      </w:r>
    </w:p>
    <w:p>
      <w:pPr>
        <w:spacing w:after="40"/>
        <w:ind w:left="259" w:hanging="259"/>
      </w:pPr>
      <w:r>
        <w:rPr>
          <w:b w:val="0"/>
        </w:rPr>
        <w:t>6.</w:t>
      </w:r>
      <w:r>
        <w:t xml:space="preserve">  Short-flight tracking</w:t>
      </w:r>
    </w:p>
    <w:p>
      <w:pPr>
        <w:spacing w:after="40"/>
        <w:ind w:left="259" w:hanging="259"/>
      </w:pPr>
      <w:r>
        <w:rPr>
          <w:b w:val="0"/>
        </w:rPr>
        <w:t>7.</w:t>
      </w:r>
      <w:r>
        <w:t xml:space="preserve">  Only then: longer-range flight tracking</w:t>
      </w:r>
    </w:p>
    <w:p>
      <w:r>
        <w:t>Use high-frame-rate capture where hardware supports it for impact-focused modes. Keep normal full-body swing analysis usable at standard frame rates so device compatibility remains broad.</w:t>
      </w:r>
    </w:p>
    <w:p>
      <w:pPr>
        <w:pStyle w:val="Heading1"/>
        <w:keepNext/>
      </w:pPr>
      <w:r>
        <w:t>25. Phase 20 — Practice, Goals, and Improvement Engine</w:t>
      </w:r>
    </w:p>
    <w:p>
      <w:r>
        <w:t>Longitudinal coaching should connect practice behavior to scoring outcomes. Let users select broad goals and show the few metrics most relevant to those goals.</w:t>
      </w:r>
    </w:p>
    <w:p>
      <w:pPr>
        <w:pStyle w:val="Heading2"/>
      </w:pPr>
      <w:r>
        <w:t>25.1 Example goals</w:t>
      </w:r>
    </w:p>
    <w:p>
      <w:pPr>
        <w:pStyle w:val="ListBullet"/>
        <w:spacing w:after="40"/>
      </w:pPr>
      <w:r>
        <w:t>Break 100 / 90 / 80</w:t>
      </w:r>
    </w:p>
    <w:p>
      <w:pPr>
        <w:pStyle w:val="ListBullet"/>
        <w:spacing w:after="40"/>
      </w:pPr>
      <w:r>
        <w:t>Improve driver accuracy</w:t>
      </w:r>
    </w:p>
    <w:p>
      <w:pPr>
        <w:pStyle w:val="ListBullet"/>
        <w:spacing w:after="40"/>
      </w:pPr>
      <w:r>
        <w:t>Reduce three-putts</w:t>
      </w:r>
    </w:p>
    <w:p>
      <w:pPr>
        <w:pStyle w:val="ListBullet"/>
        <w:spacing w:after="40"/>
      </w:pPr>
      <w:r>
        <w:t>Increase greens in regulation</w:t>
      </w:r>
    </w:p>
    <w:p>
      <w:pPr>
        <w:pStyle w:val="ListBullet"/>
        <w:spacing w:after="40"/>
      </w:pPr>
      <w:r>
        <w:t>Improve a specific club’s consistency</w:t>
      </w:r>
    </w:p>
    <w:p>
      <w:pPr>
        <w:pStyle w:val="ListBullet"/>
        <w:spacing w:after="40"/>
      </w:pPr>
      <w:r>
        <w:t>Reduce a recurring miss pattern</w:t>
      </w:r>
    </w:p>
    <w:p>
      <w:pPr>
        <w:pStyle w:val="ListBullet"/>
        <w:spacing w:after="40"/>
      </w:pPr>
      <w:r>
        <w:t>Work on a coach-identified swing tendency</w:t>
      </w:r>
    </w:p>
    <w:p>
      <w:pPr>
        <w:pStyle w:val="Heading2"/>
      </w:pPr>
      <w:r>
        <w:t>25.2 Practice mode</w:t>
      </w:r>
    </w:p>
    <w:p>
      <w:r>
        <w:t>Support structured sessions such as “10 seven-iron shots,” then summarize median distance, dispersion, direction, and swing-mechanics consistency. This is where shot outcomes and swing measurements become most valuable together.</w:t>
      </w:r>
    </w:p>
    <w:p>
      <w:pPr>
        <w:pStyle w:val="Heading2"/>
      </w:pPr>
      <w:r>
        <w:t>25.3 AI-generated practice plans</w:t>
      </w:r>
    </w:p>
    <w:p>
      <w:r>
        <w:t>Once enough evidence exists, generate short practice plans from the player model. Every recommended task should cite the underlying reason internally — for example, a rising right-miss rate, poor performance in a distance band, or repeated early extension.</w:t>
      </w:r>
    </w:p>
    <w:p>
      <w:pPr>
        <w:pStyle w:val="Heading1"/>
        <w:keepNext/>
      </w:pPr>
      <w:r>
        <w:t>26. Phase 21 — Conversational Coach</w:t>
      </w:r>
    </w:p>
    <w:p>
      <w:r>
        <w:t>Add full conversational coaching late, after the system has trustworthy structured data. Retrieval should pull the user’s recent swings, club dispersion, scoring history, active goals, prior observations, and approved coaching knowledge before generating an answer.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Design target: </w:t>
            </w:r>
            <w:r>
              <w:t>The chat should answer from measured evidence about this player. It should be able to say “we do not have enough reliable data yet” rather than filling gaps with generic certainty.</w:t>
            </w:r>
          </w:p>
        </w:tc>
      </w:tr>
    </w:tbl>
    <w:p>
      <w:pPr>
        <w:spacing w:after="0"/>
      </w:pPr>
    </w:p>
    <w:p>
      <w:pPr>
        <w:pStyle w:val="Heading1"/>
        <w:keepNext/>
      </w:pPr>
      <w:r>
        <w:t>27. Confidence, Safety, and Trust</w:t>
      </w:r>
    </w:p>
    <w:p>
      <w:r>
        <w:t>Every measurement and recommendation should have an internal confidence value and provenance. Low-confidence output should be suppressed or reframed as a request for better data.</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example internal confidence</w:t>
            </w:r>
            <w:r>
              <w:br/>
            </w:r>
            <w:r>
              <w:rPr>
                <w:rFonts w:ascii="Consolas" w:hAnsi="Consolas"/>
                <w:sz w:val="17"/>
              </w:rPr>
              <w:t>Early extension: 0.94</w:t>
            </w:r>
            <w:r>
              <w:br/>
            </w:r>
            <w:r>
              <w:rPr>
                <w:rFonts w:ascii="Consolas" w:hAnsi="Consolas"/>
                <w:sz w:val="17"/>
              </w:rPr>
              <w:t>Head movement: 0.88</w:t>
            </w:r>
            <w:r>
              <w:br/>
            </w:r>
            <w:r>
              <w:rPr>
                <w:rFonts w:ascii="Consolas" w:hAnsi="Consolas"/>
                <w:sz w:val="17"/>
              </w:rPr>
              <w:t>Hip rotation: 0.71</w:t>
            </w:r>
            <w:r>
              <w:br/>
            </w:r>
            <w:r>
              <w:rPr>
                <w:rFonts w:ascii="Consolas" w:hAnsi="Consolas"/>
                <w:sz w:val="17"/>
              </w:rPr>
              <w:t>Club path: 0.43</w:t>
            </w:r>
            <w:r>
              <w:br/>
            </w:r>
            <w:r>
              <w:rPr>
                <w:rFonts w:ascii="Consolas" w:hAnsi="Consolas"/>
                <w:sz w:val="17"/>
              </w:rPr>
            </w:r>
            <w:r>
              <w:br/>
            </w:r>
            <w:r>
              <w:rPr>
                <w:rFonts w:ascii="Consolas" w:hAnsi="Consolas"/>
                <w:sz w:val="17"/>
              </w:rPr>
              <w:t>UI behavior</w:t>
            </w:r>
            <w:r>
              <w:br/>
            </w:r>
            <w:r>
              <w:rPr>
                <w:rFonts w:ascii="Consolas" w:hAnsi="Consolas"/>
                <w:sz w:val="17"/>
              </w:rPr>
              <w:t>0.94 -&gt; show normally</w:t>
            </w:r>
            <w:r>
              <w:br/>
            </w:r>
            <w:r>
              <w:rPr>
                <w:rFonts w:ascii="Consolas" w:hAnsi="Consolas"/>
                <w:sz w:val="17"/>
              </w:rPr>
              <w:t>0.71 -&gt; show with caution / advanced context</w:t>
            </w:r>
            <w:r>
              <w:br/>
            </w:r>
            <w:r>
              <w:rPr>
                <w:rFonts w:ascii="Consolas" w:hAnsi="Consolas"/>
                <w:sz w:val="17"/>
              </w:rPr>
              <w:t>0.43 -&gt; do not provide a numeric claim; suggest re-recording</w:t>
            </w:r>
          </w:p>
        </w:tc>
      </w:tr>
    </w:tbl>
    <w:p>
      <w:pPr>
        <w:spacing w:after="0"/>
      </w:pPr>
    </w:p>
    <w:p>
      <w:r>
        <w:t>For physical coaching, avoid presenting uncertain biomechanics as medical or injury-prevention conclusions. The product should focus on golf technique and performance, while making clear that pain, injury, or rehabilitation questions belong with qualified health professionals.</w:t>
      </w:r>
    </w:p>
    <w:p>
      <w:pPr>
        <w:pStyle w:val="Heading1"/>
        <w:keepNext/>
      </w:pPr>
      <w:r>
        <w:t>28. Privacy, Security, and Data Retention</w:t>
      </w:r>
    </w:p>
    <w:p>
      <w:r>
        <w:t>The application will handle video, potentially faces and body imagery, precise location, activity history, and account data. Privacy architecture should be part of the product design rather than a launch checklist.</w:t>
      </w:r>
    </w:p>
    <w:p>
      <w:pPr>
        <w:pStyle w:val="ListBullet"/>
        <w:spacing w:after="40"/>
      </w:pPr>
      <w:r>
        <w:t>Explicit camera permission and clear purpose text</w:t>
      </w:r>
    </w:p>
    <w:p>
      <w:pPr>
        <w:pStyle w:val="ListBullet"/>
        <w:spacing w:after="40"/>
      </w:pPr>
      <w:r>
        <w:t>Explicit location permission with foreground/background separation</w:t>
      </w:r>
    </w:p>
    <w:p>
      <w:pPr>
        <w:pStyle w:val="ListBullet"/>
        <w:spacing w:after="40"/>
      </w:pPr>
      <w:r>
        <w:t>Encryption in transit and at rest</w:t>
      </w:r>
    </w:p>
    <w:p>
      <w:pPr>
        <w:pStyle w:val="ListBullet"/>
        <w:spacing w:after="40"/>
      </w:pPr>
      <w:r>
        <w:t>Per-user authorization / row-level access controls</w:t>
      </w:r>
    </w:p>
    <w:p>
      <w:pPr>
        <w:pStyle w:val="ListBullet"/>
        <w:spacing w:after="40"/>
      </w:pPr>
      <w:r>
        <w:t>Account deletion and data export paths</w:t>
      </w:r>
    </w:p>
    <w:p>
      <w:pPr>
        <w:pStyle w:val="ListBullet"/>
        <w:spacing w:after="40"/>
      </w:pPr>
      <w:r>
        <w:t>Raw-video deletion controls</w:t>
      </w:r>
    </w:p>
    <w:p>
      <w:pPr>
        <w:pStyle w:val="ListBullet"/>
        <w:spacing w:after="40"/>
      </w:pPr>
      <w:r>
        <w:t>Configurable retention policy</w:t>
      </w:r>
    </w:p>
    <w:p>
      <w:pPr>
        <w:pStyle w:val="ListBullet"/>
        <w:spacing w:after="40"/>
      </w:pPr>
      <w:r>
        <w:t>Avoid indefinite raw-video storage by default</w:t>
      </w:r>
    </w:p>
    <w:p>
      <w:pPr>
        <w:pStyle w:val="ListBullet"/>
        <w:spacing w:after="40"/>
      </w:pPr>
      <w:r>
        <w:t>Model/version provenance for generated analysis</w:t>
      </w:r>
    </w:p>
    <w:p>
      <w:pPr>
        <w:pStyle w:val="ListBullet"/>
        <w:spacing w:after="40"/>
      </w:pPr>
      <w:r>
        <w:t>Audit sensitive backend actions</w:t>
      </w:r>
    </w:p>
    <w:p>
      <w:pPr>
        <w:pStyle w:val="Heading2"/>
      </w:pPr>
      <w:r>
        <w:t>28.1 Suggested video retention policy</w:t>
      </w:r>
    </w:p>
    <w:p>
      <w:r>
        <w:t>By default, retain derived landmarks, analysis results, thumbnails, and metadata while allowing raw video to expire after a defined period. Provide an explicit “keep my swing videos” preference for users who want long-term visual history.</w:t>
      </w:r>
    </w:p>
    <w:p>
      <w:pPr>
        <w:pStyle w:val="Heading1"/>
        <w:keepNext/>
      </w:pPr>
      <w:r>
        <w:t>29. Offline, Battery, and Field Reliability</w:t>
      </w:r>
    </w:p>
    <w:p>
      <w:r>
        <w:t>Golf courses often have inconsistent connectivity, and continuous GPS can consume substantial battery. Treat field reliability as a core requirement.</w:t>
      </w:r>
    </w:p>
    <w:p>
      <w:pPr>
        <w:pStyle w:val="Heading2"/>
      </w:pPr>
      <w:r>
        <w:t>29.1 Offline requirements</w:t>
      </w:r>
    </w:p>
    <w:p>
      <w:pPr>
        <w:pStyle w:val="ListBullet"/>
        <w:spacing w:after="40"/>
      </w:pPr>
      <w:r>
        <w:t>Cache selected course data before the round</w:t>
      </w:r>
    </w:p>
    <w:p>
      <w:pPr>
        <w:pStyle w:val="ListBullet"/>
        <w:spacing w:after="40"/>
      </w:pPr>
      <w:r>
        <w:t>Store scorecard changes locally first</w:t>
      </w:r>
    </w:p>
    <w:p>
      <w:pPr>
        <w:pStyle w:val="ListBullet"/>
        <w:spacing w:after="40"/>
      </w:pPr>
      <w:r>
        <w:t>Queue shot and swing metadata for sync</w:t>
      </w:r>
    </w:p>
    <w:p>
      <w:pPr>
        <w:pStyle w:val="ListBullet"/>
        <w:spacing w:after="40"/>
      </w:pPr>
      <w:r>
        <w:t>Continue round without cell service</w:t>
      </w:r>
    </w:p>
    <w:p>
      <w:pPr>
        <w:pStyle w:val="ListBullet"/>
        <w:spacing w:after="40"/>
      </w:pPr>
      <w:r>
        <w:t>Resolve sync conflicts conservatively</w:t>
      </w:r>
    </w:p>
    <w:p>
      <w:pPr>
        <w:pStyle w:val="ListBullet"/>
        <w:spacing w:after="40"/>
      </w:pPr>
      <w:r>
        <w:t>Never lose a round because connectivity disappeared</w:t>
      </w:r>
    </w:p>
    <w:p>
      <w:pPr>
        <w:pStyle w:val="Heading2"/>
      </w:pPr>
      <w:r>
        <w:t>29.2 Battery strategy</w:t>
      </w:r>
    </w:p>
    <w:p>
      <w:pPr>
        <w:pStyle w:val="ListBullet"/>
        <w:spacing w:after="40"/>
      </w:pPr>
      <w:r>
        <w:t>Use high-accuracy GPS around confirmed shot events rather than continuously</w:t>
      </w:r>
    </w:p>
    <w:p>
      <w:pPr>
        <w:pStyle w:val="ListBullet"/>
        <w:spacing w:after="40"/>
      </w:pPr>
      <w:r>
        <w:t>Reduce location sampling while simply walking</w:t>
      </w:r>
    </w:p>
    <w:p>
      <w:pPr>
        <w:pStyle w:val="ListBullet"/>
        <w:spacing w:after="40"/>
      </w:pPr>
      <w:r>
        <w:t>Suspend unnecessary camera/ML resources outside analysis mode</w:t>
      </w:r>
    </w:p>
    <w:p>
      <w:pPr>
        <w:pStyle w:val="ListBullet"/>
        <w:spacing w:after="40"/>
      </w:pPr>
      <w:r>
        <w:t>Profile screen-on map usage</w:t>
      </w:r>
    </w:p>
    <w:p>
      <w:pPr>
        <w:pStyle w:val="ListBullet"/>
        <w:spacing w:after="40"/>
      </w:pPr>
      <w:r>
        <w:t>Measure full-round battery drain on multiple devices</w:t>
      </w:r>
    </w:p>
    <w:p>
      <w:pPr>
        <w:pStyle w:val="Heading1"/>
        <w:keepNext/>
      </w:pPr>
      <w:r>
        <w:t>30. Testing and Validation Plan</w:t>
      </w:r>
    </w:p>
    <w:p>
      <w:pPr>
        <w:pStyle w:val="Heading2"/>
      </w:pPr>
      <w:r>
        <w:t>30.1 Automated software tests</w:t>
      </w:r>
    </w:p>
    <w:p>
      <w:pPr>
        <w:pStyle w:val="ListBullet"/>
        <w:spacing w:after="40"/>
      </w:pPr>
      <w:r>
        <w:t>Unit tests for geometry, distances, scoring, par calculations, and metric formulas</w:t>
      </w:r>
    </w:p>
    <w:p>
      <w:pPr>
        <w:pStyle w:val="ListBullet"/>
        <w:spacing w:after="40"/>
      </w:pPr>
      <w:r>
        <w:t>Backend tests for authentication, authorization, round/shot persistence, and recommendation inputs</w:t>
      </w:r>
    </w:p>
    <w:p>
      <w:pPr>
        <w:pStyle w:val="ListBullet"/>
        <w:spacing w:after="40"/>
      </w:pPr>
      <w:r>
        <w:t>Mobile UI tests for onboarding, camera, score entry, club selection, and round completion</w:t>
      </w:r>
    </w:p>
    <w:p>
      <w:pPr>
        <w:pStyle w:val="ListBullet"/>
        <w:spacing w:after="40"/>
      </w:pPr>
      <w:r>
        <w:t>Database migration and backward-compatibility tests</w:t>
      </w:r>
    </w:p>
    <w:p>
      <w:pPr>
        <w:pStyle w:val="Heading2"/>
      </w:pPr>
      <w:r>
        <w:t>30.2 Computer-vision regression suite</w:t>
      </w:r>
    </w:p>
    <w:p>
      <w:r>
        <w:t>Maintain a fixed library of representative swing videos. Every model or algorithm release should process the same videos and compare outputs against accepted baselines and annotations.</w:t>
      </w:r>
    </w:p>
    <w:p>
      <w:pPr>
        <w:pStyle w:val="ListBullet"/>
        <w:spacing w:after="40"/>
      </w:pPr>
      <w:r>
        <w:t>Landmark error and missing-landmark rate</w:t>
      </w:r>
    </w:p>
    <w:p>
      <w:pPr>
        <w:pStyle w:val="ListBullet"/>
        <w:spacing w:after="40"/>
      </w:pPr>
      <w:r>
        <w:t>Swing-phase frame error</w:t>
      </w:r>
    </w:p>
    <w:p>
      <w:pPr>
        <w:pStyle w:val="ListBullet"/>
        <w:spacing w:after="40"/>
      </w:pPr>
      <w:r>
        <w:t>Impact/top timing error</w:t>
      </w:r>
    </w:p>
    <w:p>
      <w:pPr>
        <w:pStyle w:val="ListBullet"/>
        <w:spacing w:after="40"/>
      </w:pPr>
      <w:r>
        <w:t>Biomechanics metric error</w:t>
      </w:r>
    </w:p>
    <w:p>
      <w:pPr>
        <w:pStyle w:val="ListBullet"/>
        <w:spacing w:after="40"/>
      </w:pPr>
      <w:r>
        <w:t>False-positive / false-negative coaching observations</w:t>
      </w:r>
    </w:p>
    <w:p>
      <w:pPr>
        <w:pStyle w:val="ListBullet"/>
        <w:spacing w:after="40"/>
      </w:pPr>
      <w:r>
        <w:t>Inference latency</w:t>
      </w:r>
    </w:p>
    <w:p>
      <w:pPr>
        <w:pStyle w:val="ListBullet"/>
        <w:spacing w:after="40"/>
      </w:pPr>
      <w:r>
        <w:t>Device-specific failure rate</w:t>
      </w:r>
    </w:p>
    <w:p>
      <w:pPr>
        <w:pStyle w:val="Heading2"/>
      </w:pPr>
      <w:r>
        <w:t>30.3 Coach validation</w:t>
      </w:r>
    </w:p>
    <w:p>
      <w:r>
        <w:t>Have qualified golf coaches independently label the same swings, then compare system-versus-coach and coach-versus-coach agreement. This reveals both model error and genuine ambiguity in coaching interpretation.</w:t>
      </w:r>
    </w:p>
    <w:p>
      <w:pPr>
        <w:pStyle w:val="Heading2"/>
      </w:pPr>
      <w:r>
        <w:t>30.4 Field testing</w:t>
      </w:r>
    </w:p>
    <w:p>
      <w:pPr>
        <w:pStyle w:val="ListBullet"/>
        <w:spacing w:after="40"/>
      </w:pPr>
      <w:r>
        <w:t>Complete 9- and 18-hole rounds</w:t>
      </w:r>
    </w:p>
    <w:p>
      <w:pPr>
        <w:pStyle w:val="ListBullet"/>
        <w:spacing w:after="40"/>
      </w:pPr>
      <w:r>
        <w:t>Weak/no-service course conditions</w:t>
      </w:r>
    </w:p>
    <w:p>
      <w:pPr>
        <w:pStyle w:val="ListBullet"/>
        <w:spacing w:after="40"/>
      </w:pPr>
      <w:r>
        <w:t>GPS drift near adjacent holes</w:t>
      </w:r>
    </w:p>
    <w:p>
      <w:pPr>
        <w:pStyle w:val="ListBullet"/>
        <w:spacing w:after="40"/>
      </w:pPr>
      <w:r>
        <w:t>Users who skip shot logging</w:t>
      </w:r>
    </w:p>
    <w:p>
      <w:pPr>
        <w:pStyle w:val="ListBullet"/>
        <w:spacing w:after="40"/>
      </w:pPr>
      <w:r>
        <w:t>Incorrectly detected hole transitions</w:t>
      </w:r>
    </w:p>
    <w:p>
      <w:pPr>
        <w:pStyle w:val="ListBullet"/>
        <w:spacing w:after="40"/>
      </w:pPr>
      <w:r>
        <w:t>Multiple phone positions and pockets</w:t>
      </w:r>
    </w:p>
    <w:p>
      <w:pPr>
        <w:pStyle w:val="ListBullet"/>
        <w:spacing w:after="40"/>
      </w:pPr>
      <w:r>
        <w:t>Hot/cold weather battery behavior</w:t>
      </w:r>
    </w:p>
    <w:p>
      <w:pPr>
        <w:pStyle w:val="ListBullet"/>
        <w:spacing w:after="40"/>
      </w:pPr>
      <w:r>
        <w:t>Camera use in bright sun and indoor bays</w:t>
      </w:r>
    </w:p>
    <w:p>
      <w:pPr>
        <w:pStyle w:val="Heading1"/>
        <w:keepNext/>
      </w:pPr>
      <w:r>
        <w:t>31. Hardware and Development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F4E79"/>
            <w:tcMar>
              <w:top w:w="80" w:type="dxa"/>
              <w:start w:w="100" w:type="dxa"/>
              <w:bottom w:w="80" w:type="dxa"/>
              <w:end w:w="100" w:type="dxa"/>
            </w:tcMar>
            <w:vAlign w:val="center"/>
          </w:tcPr>
          <w:p>
            <w:pPr>
              <w:jc w:val="left"/>
            </w:pPr>
            <w:r>
              <w:rPr>
                <w:b/>
                <w:color w:val="FFFFFF"/>
                <w:sz w:val="18"/>
              </w:rPr>
              <w:t>Category</w:t>
            </w:r>
          </w:p>
        </w:tc>
        <w:tc>
          <w:tcPr>
            <w:tcW w:type="dxa" w:w="7992"/>
            <w:shd w:fill="1F4E79"/>
            <w:tcMar>
              <w:top w:w="80" w:type="dxa"/>
              <w:start w:w="100" w:type="dxa"/>
              <w:bottom w:w="80" w:type="dxa"/>
              <w:end w:w="100" w:type="dxa"/>
            </w:tcMar>
            <w:vAlign w:val="center"/>
          </w:tcPr>
          <w:p>
            <w:pPr>
              <w:jc w:val="left"/>
            </w:pPr>
            <w:r>
              <w:rPr>
                <w:b/>
                <w:color w:val="FFFFFF"/>
                <w:sz w:val="18"/>
              </w:rPr>
              <w:t>Recommended requirements</w:t>
            </w:r>
          </w:p>
        </w:tc>
      </w:tr>
      <w:tr>
        <w:trPr>
          <w:cantSplit/>
        </w:trPr>
        <w:tc>
          <w:tcPr>
            <w:tcW w:type="dxa" w:w="2160"/>
            <w:tcMar>
              <w:top w:w="80" w:type="dxa"/>
              <w:start w:w="100" w:type="dxa"/>
              <w:bottom w:w="80" w:type="dxa"/>
              <w:end w:w="100" w:type="dxa"/>
            </w:tcMar>
            <w:vAlign w:val="top"/>
          </w:tcPr>
          <w:p>
            <w:pPr>
              <w:spacing w:after="0"/>
            </w:pPr>
            <w:r>
              <w:rPr>
                <w:sz w:val="17"/>
              </w:rPr>
              <w:t>Development machines</w:t>
            </w:r>
          </w:p>
        </w:tc>
        <w:tc>
          <w:tcPr>
            <w:tcW w:type="dxa" w:w="7992"/>
            <w:tcMar>
              <w:top w:w="80" w:type="dxa"/>
              <w:start w:w="100" w:type="dxa"/>
              <w:bottom w:w="80" w:type="dxa"/>
              <w:end w:w="100" w:type="dxa"/>
            </w:tcMar>
            <w:vAlign w:val="top"/>
          </w:tcPr>
          <w:p>
            <w:pPr>
              <w:spacing w:after="0"/>
            </w:pPr>
            <w:r>
              <w:rPr>
                <w:sz w:val="17"/>
              </w:rPr>
              <w:t>Mac capable of current Xcode for iOS; Android Studio environment; sufficient GPU/cloud access for ML experimentation.</w:t>
            </w:r>
          </w:p>
        </w:tc>
      </w:tr>
      <w:tr>
        <w:trPr>
          <w:cantSplit/>
        </w:trPr>
        <w:tc>
          <w:tcPr>
            <w:tcW w:type="dxa" w:w="2160"/>
            <w:tcMar>
              <w:top w:w="80" w:type="dxa"/>
              <w:start w:w="100" w:type="dxa"/>
              <w:bottom w:w="80" w:type="dxa"/>
              <w:end w:w="100" w:type="dxa"/>
            </w:tcMar>
            <w:vAlign w:val="top"/>
          </w:tcPr>
          <w:p>
            <w:pPr>
              <w:spacing w:after="0"/>
            </w:pPr>
            <w:r>
              <w:rPr>
                <w:sz w:val="17"/>
              </w:rPr>
              <w:t>Test phones</w:t>
            </w:r>
          </w:p>
        </w:tc>
        <w:tc>
          <w:tcPr>
            <w:tcW w:type="dxa" w:w="7992"/>
            <w:tcMar>
              <w:top w:w="80" w:type="dxa"/>
              <w:start w:w="100" w:type="dxa"/>
              <w:bottom w:w="80" w:type="dxa"/>
              <w:end w:w="100" w:type="dxa"/>
            </w:tcMar>
            <w:vAlign w:val="top"/>
          </w:tcPr>
          <w:p>
            <w:pPr>
              <w:spacing w:after="0"/>
            </w:pPr>
            <w:r>
              <w:rPr>
                <w:sz w:val="17"/>
              </w:rPr>
              <w:t>Older supported iPhone, current standard iPhone, Pro iPhone, mid-range Android, flagship Pixel/Samsung.</w:t>
            </w:r>
          </w:p>
        </w:tc>
      </w:tr>
      <w:tr>
        <w:trPr>
          <w:cantSplit/>
        </w:trPr>
        <w:tc>
          <w:tcPr>
            <w:tcW w:type="dxa" w:w="2160"/>
            <w:tcMar>
              <w:top w:w="80" w:type="dxa"/>
              <w:start w:w="100" w:type="dxa"/>
              <w:bottom w:w="80" w:type="dxa"/>
              <w:end w:w="100" w:type="dxa"/>
            </w:tcMar>
            <w:vAlign w:val="top"/>
          </w:tcPr>
          <w:p>
            <w:pPr>
              <w:spacing w:after="0"/>
            </w:pPr>
            <w:r>
              <w:rPr>
                <w:sz w:val="17"/>
              </w:rPr>
              <w:t>Golf equipment</w:t>
            </w:r>
          </w:p>
        </w:tc>
        <w:tc>
          <w:tcPr>
            <w:tcW w:type="dxa" w:w="7992"/>
            <w:tcMar>
              <w:top w:w="80" w:type="dxa"/>
              <w:start w:w="100" w:type="dxa"/>
              <w:bottom w:w="80" w:type="dxa"/>
              <w:end w:w="100" w:type="dxa"/>
            </w:tcMar>
            <w:vAlign w:val="top"/>
          </w:tcPr>
          <w:p>
            <w:pPr>
              <w:spacing w:after="0"/>
            </w:pPr>
            <w:r>
              <w:rPr>
                <w:sz w:val="17"/>
              </w:rPr>
              <w:t>Tripod, alignment sticks, multiple clubs, distance markers, rangefinder.</w:t>
            </w:r>
          </w:p>
        </w:tc>
      </w:tr>
      <w:tr>
        <w:trPr>
          <w:cantSplit/>
        </w:trPr>
        <w:tc>
          <w:tcPr>
            <w:tcW w:type="dxa" w:w="2160"/>
            <w:tcMar>
              <w:top w:w="80" w:type="dxa"/>
              <w:start w:w="100" w:type="dxa"/>
              <w:bottom w:w="80" w:type="dxa"/>
              <w:end w:w="100" w:type="dxa"/>
            </w:tcMar>
            <w:vAlign w:val="top"/>
          </w:tcPr>
          <w:p>
            <w:pPr>
              <w:spacing w:after="0"/>
            </w:pPr>
            <w:r>
              <w:rPr>
                <w:sz w:val="17"/>
              </w:rPr>
              <w:t>Validation equipment</w:t>
            </w:r>
          </w:p>
        </w:tc>
        <w:tc>
          <w:tcPr>
            <w:tcW w:type="dxa" w:w="7992"/>
            <w:tcMar>
              <w:top w:w="80" w:type="dxa"/>
              <w:start w:w="100" w:type="dxa"/>
              <w:bottom w:w="80" w:type="dxa"/>
              <w:end w:w="100" w:type="dxa"/>
            </w:tcMar>
            <w:vAlign w:val="top"/>
          </w:tcPr>
          <w:p>
            <w:pPr>
              <w:spacing w:after="0"/>
            </w:pPr>
            <w:r>
              <w:rPr>
                <w:sz w:val="17"/>
              </w:rPr>
              <w:t>Access to a launch monitor is strongly recommended for ground-truth distance/impact comparisons.</w:t>
            </w:r>
          </w:p>
        </w:tc>
      </w:tr>
      <w:tr>
        <w:trPr>
          <w:cantSplit/>
        </w:trPr>
        <w:tc>
          <w:tcPr>
            <w:tcW w:type="dxa" w:w="2160"/>
            <w:tcMar>
              <w:top w:w="80" w:type="dxa"/>
              <w:start w:w="100" w:type="dxa"/>
              <w:bottom w:w="80" w:type="dxa"/>
              <w:end w:w="100" w:type="dxa"/>
            </w:tcMar>
            <w:vAlign w:val="top"/>
          </w:tcPr>
          <w:p>
            <w:pPr>
              <w:spacing w:after="0"/>
            </w:pPr>
            <w:r>
              <w:rPr>
                <w:sz w:val="17"/>
              </w:rPr>
              <w:t>Data collection</w:t>
            </w:r>
          </w:p>
        </w:tc>
        <w:tc>
          <w:tcPr>
            <w:tcW w:type="dxa" w:w="7992"/>
            <w:tcMar>
              <w:top w:w="80" w:type="dxa"/>
              <w:start w:w="100" w:type="dxa"/>
              <w:bottom w:w="80" w:type="dxa"/>
              <w:end w:w="100" w:type="dxa"/>
            </w:tcMar>
            <w:vAlign w:val="top"/>
          </w:tcPr>
          <w:p>
            <w:pPr>
              <w:spacing w:after="0"/>
            </w:pPr>
            <w:r>
              <w:rPr>
                <w:sz w:val="17"/>
              </w:rPr>
              <w:t>Consistent camera marks, consent process, annotation workflow, versioned dataset storage.</w:t>
            </w:r>
          </w:p>
        </w:tc>
      </w:tr>
    </w:tbl>
    <w:p>
      <w:pPr>
        <w:spacing w:after="40"/>
      </w:pPr>
    </w:p>
    <w:p>
      <w:pPr>
        <w:pStyle w:val="Heading1"/>
        <w:keepNext/>
      </w:pPr>
      <w:r>
        <w:t>32. UX Strategy: Casual and Advanced Modes</w:t>
      </w:r>
    </w:p>
    <w:p>
      <w:r>
        <w:t>The same measurement engine can support very different presentation layers. Casual users should receive simple priorities and drills; advanced users can opt into detailed numbers, phase-by-phase measurements, confidence values, and raw trends.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00"/>
            <w:shd w:fill="1F4E79"/>
            <w:tcMar>
              <w:top w:w="80" w:type="dxa"/>
              <w:start w:w="100" w:type="dxa"/>
              <w:bottom w:w="80" w:type="dxa"/>
              <w:end w:w="100" w:type="dxa"/>
            </w:tcMar>
            <w:vAlign w:val="center"/>
          </w:tcPr>
          <w:p>
            <w:pPr>
              <w:jc w:val="left"/>
            </w:pPr>
            <w:r>
              <w:rPr>
                <w:b/>
                <w:color w:val="FFFFFF"/>
                <w:sz w:val="18"/>
              </w:rPr>
              <w:t>Mode</w:t>
            </w:r>
          </w:p>
        </w:tc>
        <w:tc>
          <w:tcPr>
            <w:tcW w:type="dxa" w:w="8352"/>
            <w:shd w:fill="1F4E79"/>
            <w:tcMar>
              <w:top w:w="80" w:type="dxa"/>
              <w:start w:w="100" w:type="dxa"/>
              <w:bottom w:w="80" w:type="dxa"/>
              <w:end w:w="100" w:type="dxa"/>
            </w:tcMar>
            <w:vAlign w:val="center"/>
          </w:tcPr>
          <w:p>
            <w:pPr>
              <w:jc w:val="left"/>
            </w:pPr>
            <w:r>
              <w:rPr>
                <w:b/>
                <w:color w:val="FFFFFF"/>
                <w:sz w:val="18"/>
              </w:rPr>
              <w:t>Example output</w:t>
            </w:r>
          </w:p>
        </w:tc>
      </w:tr>
      <w:tr>
        <w:trPr>
          <w:cantSplit/>
        </w:trPr>
        <w:tc>
          <w:tcPr>
            <w:tcW w:type="dxa" w:w="1800"/>
            <w:tcMar>
              <w:top w:w="80" w:type="dxa"/>
              <w:start w:w="100" w:type="dxa"/>
              <w:bottom w:w="80" w:type="dxa"/>
              <w:end w:w="100" w:type="dxa"/>
            </w:tcMar>
            <w:vAlign w:val="top"/>
          </w:tcPr>
          <w:p>
            <w:pPr>
              <w:spacing w:after="0"/>
            </w:pPr>
            <w:r>
              <w:rPr>
                <w:sz w:val="17"/>
              </w:rPr>
              <w:t>Casual</w:t>
            </w:r>
          </w:p>
        </w:tc>
        <w:tc>
          <w:tcPr>
            <w:tcW w:type="dxa" w:w="8352"/>
            <w:tcMar>
              <w:top w:w="80" w:type="dxa"/>
              <w:start w:w="100" w:type="dxa"/>
              <w:bottom w:w="80" w:type="dxa"/>
              <w:end w:w="100" w:type="dxa"/>
            </w:tcMar>
            <w:vAlign w:val="top"/>
          </w:tcPr>
          <w:p>
            <w:pPr>
              <w:spacing w:after="0"/>
            </w:pPr>
            <w:r>
              <w:rPr>
                <w:sz w:val="17"/>
              </w:rPr>
              <w:t>“Your hips move toward the ball during the downswing. Try the chair drill and re-record 5 swings.”</w:t>
            </w:r>
          </w:p>
        </w:tc>
      </w:tr>
      <w:tr>
        <w:trPr>
          <w:cantSplit/>
        </w:trPr>
        <w:tc>
          <w:tcPr>
            <w:tcW w:type="dxa" w:w="1800"/>
            <w:tcMar>
              <w:top w:w="80" w:type="dxa"/>
              <w:start w:w="100" w:type="dxa"/>
              <w:bottom w:w="80" w:type="dxa"/>
              <w:end w:w="100" w:type="dxa"/>
            </w:tcMar>
            <w:vAlign w:val="top"/>
          </w:tcPr>
          <w:p>
            <w:pPr>
              <w:spacing w:after="0"/>
            </w:pPr>
            <w:r>
              <w:rPr>
                <w:sz w:val="17"/>
              </w:rPr>
              <w:t>Advanced</w:t>
            </w:r>
          </w:p>
        </w:tc>
        <w:tc>
          <w:tcPr>
            <w:tcW w:type="dxa" w:w="8352"/>
            <w:tcMar>
              <w:top w:w="80" w:type="dxa"/>
              <w:start w:w="100" w:type="dxa"/>
              <w:bottom w:w="80" w:type="dxa"/>
              <w:end w:w="100" w:type="dxa"/>
            </w:tcMar>
            <w:vAlign w:val="top"/>
          </w:tcPr>
          <w:p>
            <w:pPr>
              <w:spacing w:after="0"/>
            </w:pPr>
            <w:r>
              <w:rPr>
                <w:sz w:val="17"/>
              </w:rPr>
              <w:t>“Pelvis depth: address 0 cm; top -4.2 cm; impact +6.8 cm. Shoulder rotation 89°, hip rotation 43°, separation 46°.”</w:t>
            </w:r>
          </w:p>
        </w:tc>
      </w:tr>
    </w:tbl>
    <w:p>
      <w:pPr>
        <w:spacing w:after="40"/>
      </w:pPr>
    </w:p>
    <w:p>
      <w:pPr>
        <w:pStyle w:val="Heading1"/>
        <w:keepNext/>
      </w:pPr>
      <w:r>
        <w:t>33. MVP Definition</w:t>
      </w:r>
    </w:p>
    <w:p>
      <w:pPr>
        <w:pStyle w:val="Heading2"/>
      </w:pPr>
      <w:r>
        <w:t>33.1 Swing Coach MVP</w:t>
      </w:r>
    </w:p>
    <w:p>
      <w:pPr>
        <w:pStyle w:val="ListBullet"/>
        <w:spacing w:after="40"/>
      </w:pPr>
      <w:r>
        <w:t>Record a swing</w:t>
      </w:r>
    </w:p>
    <w:p>
      <w:pPr>
        <w:pStyle w:val="ListBullet"/>
        <w:spacing w:after="40"/>
      </w:pPr>
      <w:r>
        <w:t>Select face-on or down-the-line</w:t>
      </w:r>
    </w:p>
    <w:p>
      <w:pPr>
        <w:pStyle w:val="ListBullet"/>
        <w:spacing w:after="40"/>
      </w:pPr>
      <w:r>
        <w:t>Show camera-positioning guidance</w:t>
      </w:r>
    </w:p>
    <w:p>
      <w:pPr>
        <w:pStyle w:val="ListBullet"/>
        <w:spacing w:after="40"/>
      </w:pPr>
      <w:r>
        <w:t>Run pose detection</w:t>
      </w:r>
    </w:p>
    <w:p>
      <w:pPr>
        <w:pStyle w:val="ListBullet"/>
        <w:spacing w:after="40"/>
      </w:pPr>
      <w:r>
        <w:t>Detect major phases</w:t>
      </w:r>
    </w:p>
    <w:p>
      <w:pPr>
        <w:pStyle w:val="ListBullet"/>
        <w:spacing w:after="40"/>
      </w:pPr>
      <w:r>
        <w:t>Calculate approximately five validated metrics</w:t>
      </w:r>
    </w:p>
    <w:p>
      <w:pPr>
        <w:pStyle w:val="ListBullet"/>
        <w:spacing w:after="40"/>
      </w:pPr>
      <w:r>
        <w:t>Return one to three coaching observations</w:t>
      </w:r>
    </w:p>
    <w:p>
      <w:pPr>
        <w:pStyle w:val="ListBullet"/>
        <w:spacing w:after="40"/>
      </w:pPr>
      <w:r>
        <w:t>Save the swing and analysis</w:t>
      </w:r>
    </w:p>
    <w:p>
      <w:pPr>
        <w:pStyle w:val="ListBullet"/>
        <w:spacing w:after="40"/>
      </w:pPr>
      <w:r>
        <w:t>Show history / simple comparisons</w:t>
      </w:r>
    </w:p>
    <w:p>
      <w:pPr>
        <w:pStyle w:val="Heading2"/>
      </w:pPr>
      <w:r>
        <w:t>33.2 Round Tracker MVP</w:t>
      </w:r>
    </w:p>
    <w:p>
      <w:pPr>
        <w:pStyle w:val="ListBullet"/>
        <w:spacing w:after="40"/>
      </w:pPr>
      <w:r>
        <w:t>Create/select a course or manual course</w:t>
      </w:r>
    </w:p>
    <w:p>
      <w:pPr>
        <w:pStyle w:val="ListBullet"/>
        <w:spacing w:after="40"/>
      </w:pPr>
      <w:r>
        <w:t>Track hole and par</w:t>
      </w:r>
    </w:p>
    <w:p>
      <w:pPr>
        <w:pStyle w:val="ListBullet"/>
        <w:spacing w:after="40"/>
      </w:pPr>
      <w:r>
        <w:t>Enter strokes</w:t>
      </w:r>
    </w:p>
    <w:p>
      <w:pPr>
        <w:pStyle w:val="ListBullet"/>
        <w:spacing w:after="40"/>
      </w:pPr>
      <w:r>
        <w:t>Calculate score relative to par</w:t>
      </w:r>
    </w:p>
    <w:p>
      <w:pPr>
        <w:pStyle w:val="ListBullet"/>
        <w:spacing w:after="40"/>
      </w:pPr>
      <w:r>
        <w:t>Calculate par rate</w:t>
      </w:r>
    </w:p>
    <w:p>
      <w:pPr>
        <w:pStyle w:val="ListBullet"/>
        <w:spacing w:after="40"/>
      </w:pPr>
      <w:r>
        <w:t>Persist complete rounds offline-first</w:t>
      </w:r>
    </w:p>
    <w:p>
      <w:pPr>
        <w:pStyle w:val="Heading2"/>
      </w:pPr>
      <w:r>
        <w:t>33.3 MVP exit criteria</w:t>
      </w:r>
    </w:p>
    <w:p>
      <w:pPr>
        <w:pStyle w:val="ListBullet"/>
        <w:spacing w:after="40"/>
      </w:pPr>
      <w:r>
        <w:t>A new user can install → create account → record → receive useful feedback without developer help</w:t>
      </w:r>
    </w:p>
    <w:p>
      <w:pPr>
        <w:pStyle w:val="ListBullet"/>
        <w:spacing w:after="40"/>
      </w:pPr>
      <w:r>
        <w:t>Poor recordings are rejected rather than overconfidently analyzed</w:t>
      </w:r>
    </w:p>
    <w:p>
      <w:pPr>
        <w:pStyle w:val="ListBullet"/>
        <w:spacing w:after="40"/>
      </w:pPr>
      <w:r>
        <w:t>Supported swing phases are consistently identified on the validation set</w:t>
      </w:r>
    </w:p>
    <w:p>
      <w:pPr>
        <w:pStyle w:val="ListBullet"/>
        <w:spacing w:after="40"/>
      </w:pPr>
      <w:r>
        <w:t>Coach-reviewed feedback reaches an acceptable agreement threshold</w:t>
      </w:r>
    </w:p>
    <w:p>
      <w:pPr>
        <w:pStyle w:val="ListBullet"/>
        <w:spacing w:after="40"/>
      </w:pPr>
      <w:r>
        <w:t>An 18-hole round can be completed without data loss</w:t>
      </w:r>
    </w:p>
    <w:p>
      <w:pPr>
        <w:pStyle w:val="ListBullet"/>
        <w:spacing w:after="40"/>
      </w:pPr>
      <w:r>
        <w:t>Offline scoring works</w:t>
      </w:r>
    </w:p>
    <w:p>
      <w:pPr>
        <w:pStyle w:val="ListBullet"/>
        <w:spacing w:after="40"/>
      </w:pPr>
      <w:r>
        <w:t>Battery consumption is acceptable for a typical round</w:t>
      </w:r>
    </w:p>
    <w:p>
      <w:pPr>
        <w:pStyle w:val="Heading1"/>
        <w:keepNext/>
      </w:pPr>
      <w:r>
        <w:t>34. What Not to Build First</w:t>
      </w:r>
    </w:p>
    <w:p>
      <w:r>
        <w:t>The following features can be valuable later but should not delay proof of the core product:</w:t>
      </w:r>
    </w:p>
    <w:p>
      <w:pPr>
        <w:pStyle w:val="ListBullet"/>
        <w:spacing w:after="40"/>
      </w:pPr>
      <w:r>
        <w:t>Long-range automatic ball flight tracking</w:t>
      </w:r>
    </w:p>
    <w:p>
      <w:pPr>
        <w:pStyle w:val="ListBullet"/>
        <w:spacing w:after="40"/>
      </w:pPr>
      <w:r>
        <w:t>Social feed</w:t>
      </w:r>
    </w:p>
    <w:p>
      <w:pPr>
        <w:pStyle w:val="ListBullet"/>
        <w:spacing w:after="40"/>
      </w:pPr>
      <w:r>
        <w:t>Friends/following</w:t>
      </w:r>
    </w:p>
    <w:p>
      <w:pPr>
        <w:pStyle w:val="ListBullet"/>
        <w:spacing w:after="40"/>
      </w:pPr>
      <w:r>
        <w:t>Tournaments</w:t>
      </w:r>
    </w:p>
    <w:p>
      <w:pPr>
        <w:pStyle w:val="ListBullet"/>
        <w:spacing w:after="40"/>
      </w:pPr>
      <w:r>
        <w:t>Achievements/gamification system</w:t>
      </w:r>
    </w:p>
    <w:p>
      <w:pPr>
        <w:pStyle w:val="ListBullet"/>
        <w:spacing w:after="40"/>
      </w:pPr>
      <w:r>
        <w:t>Complex avatars</w:t>
      </w:r>
    </w:p>
    <w:p>
      <w:pPr>
        <w:pStyle w:val="ListBullet"/>
        <w:spacing w:after="40"/>
      </w:pPr>
      <w:r>
        <w:t>Subscription infrastructure beyond basic billing needs</w:t>
      </w:r>
    </w:p>
    <w:p>
      <w:pPr>
        <w:pStyle w:val="ListBullet"/>
        <w:spacing w:after="40"/>
      </w:pPr>
      <w:r>
        <w:t>Full conversational AI before trustworthy measurements exist</w:t>
      </w:r>
    </w:p>
    <w:p>
      <w:pPr>
        <w:pStyle w:val="ListBullet"/>
        <w:spacing w:after="40"/>
      </w:pPr>
      <w:r>
        <w:t>Wearables</w:t>
      </w:r>
    </w:p>
    <w:p>
      <w:pPr>
        <w:pStyle w:val="ListBullet"/>
        <w:spacing w:after="40"/>
      </w:pPr>
      <w:r>
        <w:t>Official handicap integrations</w:t>
      </w:r>
    </w:p>
    <w:p>
      <w:pPr>
        <w:pStyle w:val="ListBullet"/>
        <w:spacing w:after="40"/>
      </w:pPr>
      <w:r>
        <w:t>3D animated golfer models</w:t>
      </w:r>
    </w:p>
    <w:p>
      <w:pPr>
        <w:pStyle w:val="ListBullet"/>
        <w:spacing w:after="40"/>
      </w:pPr>
      <w:r>
        <w:t>Automatic club recognition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Core validation question: </w:t>
            </w:r>
            <w:r>
              <w:t>Can a normal phone watch a golfer swing and provide feedback the golfer and a qualified instructor consider useful? Prove this before investing heavily in adjacent features.</w:t>
            </w:r>
          </w:p>
        </w:tc>
      </w:tr>
    </w:tbl>
    <w:p>
      <w:pPr>
        <w:spacing w:after="0"/>
      </w:pPr>
    </w:p>
    <w:p>
      <w:pPr>
        <w:pStyle w:val="Heading1"/>
        <w:keepNext/>
      </w:pPr>
      <w:r>
        <w:t>35. First Engineering Backlog</w:t>
      </w:r>
    </w:p>
    <w:p>
      <w:r>
        <w:t>A practical first backlog keeps individual tasks narrow and independently testable.</w:t>
      </w:r>
    </w:p>
    <w:p>
      <w:pPr>
        <w:spacing w:after="40"/>
        <w:ind w:left="259" w:hanging="259"/>
      </w:pPr>
      <w:r>
        <w:rPr>
          <w:b w:val="0"/>
        </w:rPr>
        <w:t>1.</w:t>
      </w:r>
      <w:r>
        <w:t xml:space="preserve">  Create React Native application and repository structure.</w:t>
      </w:r>
    </w:p>
    <w:p>
      <w:pPr>
        <w:spacing w:after="40"/>
        <w:ind w:left="259" w:hanging="259"/>
      </w:pPr>
      <w:r>
        <w:rPr>
          <w:b w:val="0"/>
        </w:rPr>
        <w:t>2.</w:t>
      </w:r>
      <w:r>
        <w:t xml:space="preserve">  Configure TypeScript, linting, formatting, and environment handling.</w:t>
      </w:r>
    </w:p>
    <w:p>
      <w:pPr>
        <w:spacing w:after="40"/>
        <w:ind w:left="259" w:hanging="259"/>
      </w:pPr>
      <w:r>
        <w:rPr>
          <w:b w:val="0"/>
        </w:rPr>
        <w:t>3.</w:t>
      </w:r>
      <w:r>
        <w:t xml:space="preserve">  Configure iOS build and simulator/device workflow.</w:t>
      </w:r>
    </w:p>
    <w:p>
      <w:pPr>
        <w:spacing w:after="40"/>
        <w:ind w:left="259" w:hanging="259"/>
      </w:pPr>
      <w:r>
        <w:rPr>
          <w:b w:val="0"/>
        </w:rPr>
        <w:t>4.</w:t>
      </w:r>
      <w:r>
        <w:t xml:space="preserve">  Configure Android build and emulator/device workflow.</w:t>
      </w:r>
    </w:p>
    <w:p>
      <w:pPr>
        <w:spacing w:after="40"/>
        <w:ind w:left="259" w:hanging="259"/>
      </w:pPr>
      <w:r>
        <w:rPr>
          <w:b w:val="0"/>
        </w:rPr>
        <w:t>5.</w:t>
      </w:r>
      <w:r>
        <w:t xml:space="preserve">  Create backend/Supabase project and environments.</w:t>
      </w:r>
    </w:p>
    <w:p>
      <w:pPr>
        <w:spacing w:after="40"/>
        <w:ind w:left="259" w:hanging="259"/>
      </w:pPr>
      <w:r>
        <w:rPr>
          <w:b w:val="0"/>
        </w:rPr>
        <w:t>6.</w:t>
      </w:r>
      <w:r>
        <w:t xml:space="preserve">  Implement authentication and session persistence.</w:t>
      </w:r>
    </w:p>
    <w:p>
      <w:pPr>
        <w:spacing w:after="40"/>
        <w:ind w:left="259" w:hanging="259"/>
      </w:pPr>
      <w:r>
        <w:rPr>
          <w:b w:val="0"/>
        </w:rPr>
        <w:t>7.</w:t>
      </w:r>
      <w:r>
        <w:t xml:space="preserve">  Create golfer-profile schema and APIs.</w:t>
      </w:r>
    </w:p>
    <w:p>
      <w:pPr>
        <w:spacing w:after="40"/>
        <w:ind w:left="259" w:hanging="259"/>
      </w:pPr>
      <w:r>
        <w:rPr>
          <w:b w:val="0"/>
        </w:rPr>
        <w:t>8.</w:t>
      </w:r>
      <w:r>
        <w:t xml:space="preserve">  Build golfer-profile onboarding UI.</w:t>
      </w:r>
    </w:p>
    <w:p>
      <w:pPr>
        <w:spacing w:after="40"/>
        <w:ind w:left="259" w:hanging="259"/>
      </w:pPr>
      <w:r>
        <w:rPr>
          <w:b w:val="0"/>
        </w:rPr>
        <w:t>9.</w:t>
      </w:r>
      <w:r>
        <w:t xml:space="preserve">  Create club schema and default club taxonomy.</w:t>
      </w:r>
    </w:p>
    <w:p>
      <w:pPr>
        <w:spacing w:after="40"/>
        <w:ind w:left="259" w:hanging="259"/>
      </w:pPr>
      <w:r>
        <w:rPr>
          <w:b w:val="0"/>
        </w:rPr>
        <w:t>10.</w:t>
      </w:r>
      <w:r>
        <w:t xml:space="preserve">  Build club-bag editor.</w:t>
      </w:r>
    </w:p>
    <w:p>
      <w:pPr>
        <w:spacing w:after="40"/>
        <w:ind w:left="259" w:hanging="259"/>
      </w:pPr>
      <w:r>
        <w:rPr>
          <w:b w:val="0"/>
        </w:rPr>
        <w:t>11.</w:t>
      </w:r>
      <w:r>
        <w:t xml:space="preserve">  Create round, hole-result, and score schemas.</w:t>
      </w:r>
    </w:p>
    <w:p>
      <w:pPr>
        <w:spacing w:after="40"/>
        <w:ind w:left="259" w:hanging="259"/>
      </w:pPr>
      <w:r>
        <w:rPr>
          <w:b w:val="0"/>
        </w:rPr>
        <w:t>12.</w:t>
      </w:r>
      <w:r>
        <w:t xml:space="preserve">  Build manual scorecard.</w:t>
      </w:r>
    </w:p>
    <w:p>
      <w:pPr>
        <w:spacing w:after="40"/>
        <w:ind w:left="259" w:hanging="259"/>
      </w:pPr>
      <w:r>
        <w:rPr>
          <w:b w:val="0"/>
        </w:rPr>
        <w:t>13.</w:t>
      </w:r>
      <w:r>
        <w:t xml:space="preserve">  Implement score relative to par.</w:t>
      </w:r>
    </w:p>
    <w:p>
      <w:pPr>
        <w:spacing w:after="40"/>
        <w:ind w:left="259" w:hanging="259"/>
      </w:pPr>
      <w:r>
        <w:rPr>
          <w:b w:val="0"/>
        </w:rPr>
        <w:t>14.</w:t>
      </w:r>
      <w:r>
        <w:t xml:space="preserve">  Implement par-rate and basic round statistics.</w:t>
      </w:r>
    </w:p>
    <w:p>
      <w:pPr>
        <w:spacing w:after="40"/>
        <w:ind w:left="259" w:hanging="259"/>
      </w:pPr>
      <w:r>
        <w:rPr>
          <w:b w:val="0"/>
        </w:rPr>
        <w:t>15.</w:t>
      </w:r>
      <w:r>
        <w:t xml:space="preserve">  Add offline/local round persistence and sync queue.</w:t>
      </w:r>
    </w:p>
    <w:p>
      <w:pPr>
        <w:spacing w:after="40"/>
        <w:ind w:left="259" w:hanging="259"/>
      </w:pPr>
      <w:r>
        <w:rPr>
          <w:b w:val="0"/>
        </w:rPr>
        <w:t>16.</w:t>
      </w:r>
      <w:r>
        <w:t xml:space="preserve">  Integrate camera recording.</w:t>
      </w:r>
    </w:p>
    <w:p>
      <w:pPr>
        <w:spacing w:after="40"/>
        <w:ind w:left="259" w:hanging="259"/>
      </w:pPr>
      <w:r>
        <w:rPr>
          <w:b w:val="0"/>
        </w:rPr>
        <w:t>17.</w:t>
      </w:r>
      <w:r>
        <w:t xml:space="preserve">  Add face-on / down-the-line mode selection.</w:t>
      </w:r>
    </w:p>
    <w:p>
      <w:pPr>
        <w:spacing w:after="40"/>
        <w:ind w:left="259" w:hanging="259"/>
      </w:pPr>
      <w:r>
        <w:rPr>
          <w:b w:val="0"/>
        </w:rPr>
        <w:t>18.</w:t>
      </w:r>
      <w:r>
        <w:t xml:space="preserve">  Add golfer-positioning overlay.</w:t>
      </w:r>
    </w:p>
    <w:p>
      <w:pPr>
        <w:spacing w:after="40"/>
        <w:ind w:left="259" w:hanging="259"/>
      </w:pPr>
      <w:r>
        <w:rPr>
          <w:b w:val="0"/>
        </w:rPr>
        <w:t>19.</w:t>
      </w:r>
      <w:r>
        <w:t xml:space="preserve">  Implement basic recording-quality validation.</w:t>
      </w:r>
    </w:p>
    <w:p>
      <w:pPr>
        <w:spacing w:after="40"/>
        <w:ind w:left="259" w:hanging="259"/>
      </w:pPr>
      <w:r>
        <w:rPr>
          <w:b w:val="0"/>
        </w:rPr>
        <w:t>20.</w:t>
      </w:r>
      <w:r>
        <w:t xml:space="preserve">  Run pose detector on a saved swing video.</w:t>
      </w:r>
    </w:p>
    <w:p>
      <w:pPr>
        <w:spacing w:after="40"/>
        <w:ind w:left="259" w:hanging="259"/>
      </w:pPr>
      <w:r>
        <w:rPr>
          <w:b w:val="0"/>
        </w:rPr>
        <w:t>21.</w:t>
      </w:r>
      <w:r>
        <w:t xml:space="preserve">  Render pose skeleton over playback.</w:t>
      </w:r>
    </w:p>
    <w:p>
      <w:pPr>
        <w:spacing w:after="40"/>
        <w:ind w:left="259" w:hanging="259"/>
      </w:pPr>
      <w:r>
        <w:rPr>
          <w:b w:val="0"/>
        </w:rPr>
        <w:t>22.</w:t>
      </w:r>
      <w:r>
        <w:t xml:space="preserve">  Persist pose landmarks and model metadata.</w:t>
      </w:r>
    </w:p>
    <w:p>
      <w:pPr>
        <w:spacing w:after="40"/>
        <w:ind w:left="259" w:hanging="259"/>
      </w:pPr>
      <w:r>
        <w:rPr>
          <w:b w:val="0"/>
        </w:rPr>
        <w:t>23.</w:t>
      </w:r>
      <w:r>
        <w:t xml:space="preserve">  Implement address detection.</w:t>
      </w:r>
    </w:p>
    <w:p>
      <w:pPr>
        <w:spacing w:after="40"/>
        <w:ind w:left="259" w:hanging="259"/>
      </w:pPr>
      <w:r>
        <w:rPr>
          <w:b w:val="0"/>
        </w:rPr>
        <w:t>24.</w:t>
      </w:r>
      <w:r>
        <w:t xml:space="preserve">  Implement top-of-backswing detection.</w:t>
      </w:r>
    </w:p>
    <w:p>
      <w:pPr>
        <w:spacing w:after="40"/>
        <w:ind w:left="259" w:hanging="259"/>
      </w:pPr>
      <w:r>
        <w:rPr>
          <w:b w:val="0"/>
        </w:rPr>
        <w:t>25.</w:t>
      </w:r>
      <w:r>
        <w:t xml:space="preserve">  Implement impact-window detection.</w:t>
      </w:r>
    </w:p>
    <w:p>
      <w:pPr>
        <w:spacing w:after="40"/>
        <w:ind w:left="259" w:hanging="259"/>
      </w:pPr>
      <w:r>
        <w:rPr>
          <w:b w:val="0"/>
        </w:rPr>
        <w:t>26.</w:t>
      </w:r>
      <w:r>
        <w:t xml:space="preserve">  Implement finish detection.</w:t>
      </w:r>
    </w:p>
    <w:p>
      <w:pPr>
        <w:spacing w:after="40"/>
        <w:ind w:left="259" w:hanging="259"/>
      </w:pPr>
      <w:r>
        <w:rPr>
          <w:b w:val="0"/>
        </w:rPr>
        <w:t>27.</w:t>
      </w:r>
      <w:r>
        <w:t xml:space="preserve">  Implement head-displacement metric.</w:t>
      </w:r>
    </w:p>
    <w:p>
      <w:pPr>
        <w:spacing w:after="40"/>
        <w:ind w:left="259" w:hanging="259"/>
      </w:pPr>
      <w:r>
        <w:rPr>
          <w:b w:val="0"/>
        </w:rPr>
        <w:t>28.</w:t>
      </w:r>
      <w:r>
        <w:t xml:space="preserve">  Implement hip-sway metric.</w:t>
      </w:r>
    </w:p>
    <w:p>
      <w:pPr>
        <w:spacing w:after="40"/>
        <w:ind w:left="259" w:hanging="259"/>
      </w:pPr>
      <w:r>
        <w:rPr>
          <w:b w:val="0"/>
        </w:rPr>
        <w:t>29.</w:t>
      </w:r>
      <w:r>
        <w:t xml:space="preserve">  Implement spine-angle metric.</w:t>
      </w:r>
    </w:p>
    <w:p>
      <w:pPr>
        <w:spacing w:after="40"/>
        <w:ind w:left="259" w:hanging="259"/>
      </w:pPr>
      <w:r>
        <w:rPr>
          <w:b w:val="0"/>
        </w:rPr>
        <w:t>30.</w:t>
      </w:r>
      <w:r>
        <w:t xml:space="preserve">  Implement shoulder/hip rotation metrics.</w:t>
      </w:r>
    </w:p>
    <w:p>
      <w:r>
        <w:t>Next sprint candidates: early-extension metric, confidence framework, first coach-approved rule, swing-history screen, fixed-video regression suite, and field recording tests.</w:t>
      </w:r>
    </w:p>
    <w:p>
      <w:pPr>
        <w:pStyle w:val="Heading1"/>
        <w:keepNext/>
      </w:pPr>
      <w:r>
        <w:t>36. Suggested Team Responsibilities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F4E79"/>
            <w:tcMar>
              <w:top w:w="80" w:type="dxa"/>
              <w:start w:w="100" w:type="dxa"/>
              <w:bottom w:w="80" w:type="dxa"/>
              <w:end w:w="100" w:type="dxa"/>
            </w:tcMar>
            <w:vAlign w:val="center"/>
          </w:tcPr>
          <w:p>
            <w:pPr>
              <w:jc w:val="left"/>
            </w:pPr>
            <w:r>
              <w:rPr>
                <w:b/>
                <w:color w:val="FFFFFF"/>
                <w:sz w:val="18"/>
              </w:rPr>
              <w:t>Role</w:t>
            </w:r>
          </w:p>
        </w:tc>
        <w:tc>
          <w:tcPr>
            <w:tcW w:type="dxa" w:w="7920"/>
            <w:shd w:fill="1F4E79"/>
            <w:tcMar>
              <w:top w:w="80" w:type="dxa"/>
              <w:start w:w="100" w:type="dxa"/>
              <w:bottom w:w="80" w:type="dxa"/>
              <w:end w:w="100" w:type="dxa"/>
            </w:tcMar>
            <w:vAlign w:val="center"/>
          </w:tcPr>
          <w:p>
            <w:pPr>
              <w:jc w:val="left"/>
            </w:pPr>
            <w:r>
              <w:rPr>
                <w:b/>
                <w:color w:val="FFFFFF"/>
                <w:sz w:val="18"/>
              </w:rPr>
              <w:t>Primary responsibility</w:t>
            </w:r>
          </w:p>
        </w:tc>
      </w:tr>
      <w:tr>
        <w:trPr>
          <w:cantSplit/>
        </w:trPr>
        <w:tc>
          <w:tcPr>
            <w:tcW w:type="dxa" w:w="2232"/>
            <w:tcMar>
              <w:top w:w="80" w:type="dxa"/>
              <w:start w:w="100" w:type="dxa"/>
              <w:bottom w:w="80" w:type="dxa"/>
              <w:end w:w="100" w:type="dxa"/>
            </w:tcMar>
            <w:vAlign w:val="top"/>
          </w:tcPr>
          <w:p>
            <w:pPr>
              <w:spacing w:after="0"/>
            </w:pPr>
            <w:r>
              <w:rPr>
                <w:sz w:val="17"/>
              </w:rPr>
              <w:t>Mobile engineer</w:t>
            </w:r>
          </w:p>
        </w:tc>
        <w:tc>
          <w:tcPr>
            <w:tcW w:type="dxa" w:w="7920"/>
            <w:tcMar>
              <w:top w:w="80" w:type="dxa"/>
              <w:start w:w="100" w:type="dxa"/>
              <w:bottom w:w="80" w:type="dxa"/>
              <w:end w:w="100" w:type="dxa"/>
            </w:tcMar>
            <w:vAlign w:val="top"/>
          </w:tcPr>
          <w:p>
            <w:pPr>
              <w:spacing w:after="0"/>
            </w:pPr>
            <w:r>
              <w:rPr>
                <w:sz w:val="17"/>
              </w:rPr>
              <w:t>React Native app, native iOS/Android modules, camera and offline behavior.</w:t>
            </w:r>
          </w:p>
        </w:tc>
      </w:tr>
      <w:tr>
        <w:trPr>
          <w:cantSplit/>
        </w:trPr>
        <w:tc>
          <w:tcPr>
            <w:tcW w:type="dxa" w:w="2232"/>
            <w:tcMar>
              <w:top w:w="80" w:type="dxa"/>
              <w:start w:w="100" w:type="dxa"/>
              <w:bottom w:w="80" w:type="dxa"/>
              <w:end w:w="100" w:type="dxa"/>
            </w:tcMar>
            <w:vAlign w:val="top"/>
          </w:tcPr>
          <w:p>
            <w:pPr>
              <w:spacing w:after="0"/>
            </w:pPr>
            <w:r>
              <w:rPr>
                <w:sz w:val="17"/>
              </w:rPr>
              <w:t>CV/ML engineer</w:t>
            </w:r>
          </w:p>
        </w:tc>
        <w:tc>
          <w:tcPr>
            <w:tcW w:type="dxa" w:w="7920"/>
            <w:tcMar>
              <w:top w:w="80" w:type="dxa"/>
              <w:start w:w="100" w:type="dxa"/>
              <w:bottom w:w="80" w:type="dxa"/>
              <w:end w:w="100" w:type="dxa"/>
            </w:tcMar>
            <w:vAlign w:val="top"/>
          </w:tcPr>
          <w:p>
            <w:pPr>
              <w:spacing w:after="0"/>
            </w:pPr>
            <w:r>
              <w:rPr>
                <w:sz w:val="17"/>
              </w:rPr>
              <w:t>Pose processing, swing phases, club/ball models, model evaluation and deployment.</w:t>
            </w:r>
          </w:p>
        </w:tc>
      </w:tr>
      <w:tr>
        <w:trPr>
          <w:cantSplit/>
        </w:trPr>
        <w:tc>
          <w:tcPr>
            <w:tcW w:type="dxa" w:w="2232"/>
            <w:tcMar>
              <w:top w:w="80" w:type="dxa"/>
              <w:start w:w="100" w:type="dxa"/>
              <w:bottom w:w="80" w:type="dxa"/>
              <w:end w:w="100" w:type="dxa"/>
            </w:tcMar>
            <w:vAlign w:val="top"/>
          </w:tcPr>
          <w:p>
            <w:pPr>
              <w:spacing w:after="0"/>
            </w:pPr>
            <w:r>
              <w:rPr>
                <w:sz w:val="17"/>
              </w:rPr>
              <w:t>Backend engineer</w:t>
            </w:r>
          </w:p>
        </w:tc>
        <w:tc>
          <w:tcPr>
            <w:tcW w:type="dxa" w:w="7920"/>
            <w:tcMar>
              <w:top w:w="80" w:type="dxa"/>
              <w:start w:w="100" w:type="dxa"/>
              <w:bottom w:w="80" w:type="dxa"/>
              <w:end w:w="100" w:type="dxa"/>
            </w:tcMar>
            <w:vAlign w:val="top"/>
          </w:tcPr>
          <w:p>
            <w:pPr>
              <w:spacing w:after="0"/>
            </w:pPr>
            <w:r>
              <w:rPr>
                <w:sz w:val="17"/>
              </w:rPr>
              <w:t>APIs, schema, auth, storage, analytics pipelines, synchronization.</w:t>
            </w:r>
          </w:p>
        </w:tc>
      </w:tr>
      <w:tr>
        <w:trPr>
          <w:cantSplit/>
        </w:trPr>
        <w:tc>
          <w:tcPr>
            <w:tcW w:type="dxa" w:w="2232"/>
            <w:tcMar>
              <w:top w:w="80" w:type="dxa"/>
              <w:start w:w="100" w:type="dxa"/>
              <w:bottom w:w="80" w:type="dxa"/>
              <w:end w:w="100" w:type="dxa"/>
            </w:tcMar>
            <w:vAlign w:val="top"/>
          </w:tcPr>
          <w:p>
            <w:pPr>
              <w:spacing w:after="0"/>
            </w:pPr>
            <w:r>
              <w:rPr>
                <w:sz w:val="17"/>
              </w:rPr>
              <w:t>Golf professional</w:t>
            </w:r>
          </w:p>
        </w:tc>
        <w:tc>
          <w:tcPr>
            <w:tcW w:type="dxa" w:w="7920"/>
            <w:tcMar>
              <w:top w:w="80" w:type="dxa"/>
              <w:start w:w="100" w:type="dxa"/>
              <w:bottom w:w="80" w:type="dxa"/>
              <w:end w:w="100" w:type="dxa"/>
            </w:tcMar>
            <w:vAlign w:val="top"/>
          </w:tcPr>
          <w:p>
            <w:pPr>
              <w:spacing w:after="0"/>
            </w:pPr>
            <w:r>
              <w:rPr>
                <w:sz w:val="17"/>
              </w:rPr>
              <w:t>Measurement definitions, coaching taxonomy, drills, validation and review.</w:t>
            </w:r>
          </w:p>
        </w:tc>
      </w:tr>
      <w:tr>
        <w:trPr>
          <w:cantSplit/>
        </w:trPr>
        <w:tc>
          <w:tcPr>
            <w:tcW w:type="dxa" w:w="2232"/>
            <w:tcMar>
              <w:top w:w="80" w:type="dxa"/>
              <w:start w:w="100" w:type="dxa"/>
              <w:bottom w:w="80" w:type="dxa"/>
              <w:end w:w="100" w:type="dxa"/>
            </w:tcMar>
            <w:vAlign w:val="top"/>
          </w:tcPr>
          <w:p>
            <w:pPr>
              <w:spacing w:after="0"/>
            </w:pPr>
            <w:r>
              <w:rPr>
                <w:sz w:val="17"/>
              </w:rPr>
              <w:t>Product/UI designer</w:t>
            </w:r>
          </w:p>
        </w:tc>
        <w:tc>
          <w:tcPr>
            <w:tcW w:type="dxa" w:w="7920"/>
            <w:tcMar>
              <w:top w:w="80" w:type="dxa"/>
              <w:start w:w="100" w:type="dxa"/>
              <w:bottom w:w="80" w:type="dxa"/>
              <w:end w:w="100" w:type="dxa"/>
            </w:tcMar>
            <w:vAlign w:val="top"/>
          </w:tcPr>
          <w:p>
            <w:pPr>
              <w:spacing w:after="0"/>
            </w:pPr>
            <w:r>
              <w:rPr>
                <w:sz w:val="17"/>
              </w:rPr>
              <w:t>Camera setup, scorecard, course UX, casual/advanced modes, usability testing.</w:t>
            </w:r>
          </w:p>
        </w:tc>
      </w:tr>
      <w:tr>
        <w:trPr>
          <w:cantSplit/>
        </w:trPr>
        <w:tc>
          <w:tcPr>
            <w:tcW w:type="dxa" w:w="2232"/>
            <w:tcMar>
              <w:top w:w="80" w:type="dxa"/>
              <w:start w:w="100" w:type="dxa"/>
              <w:bottom w:w="80" w:type="dxa"/>
              <w:end w:w="100" w:type="dxa"/>
            </w:tcMar>
            <w:vAlign w:val="top"/>
          </w:tcPr>
          <w:p>
            <w:pPr>
              <w:spacing w:after="0"/>
            </w:pPr>
            <w:r>
              <w:rPr>
                <w:sz w:val="17"/>
              </w:rPr>
              <w:t>Data/ML engineer</w:t>
            </w:r>
          </w:p>
        </w:tc>
        <w:tc>
          <w:tcPr>
            <w:tcW w:type="dxa" w:w="7920"/>
            <w:tcMar>
              <w:top w:w="80" w:type="dxa"/>
              <w:start w:w="100" w:type="dxa"/>
              <w:bottom w:w="80" w:type="dxa"/>
              <w:end w:w="100" w:type="dxa"/>
            </w:tcMar>
            <w:vAlign w:val="top"/>
          </w:tcPr>
          <w:p>
            <w:pPr>
              <w:spacing w:after="0"/>
            </w:pPr>
            <w:r>
              <w:rPr>
                <w:sz w:val="17"/>
              </w:rPr>
              <w:t>Player statistics, club distributions, trend models, recommendation features.</w:t>
            </w:r>
          </w:p>
        </w:tc>
      </w:tr>
      <w:tr>
        <w:trPr>
          <w:cantSplit/>
        </w:trPr>
        <w:tc>
          <w:tcPr>
            <w:tcW w:type="dxa" w:w="2232"/>
            <w:tcMar>
              <w:top w:w="80" w:type="dxa"/>
              <w:start w:w="100" w:type="dxa"/>
              <w:bottom w:w="80" w:type="dxa"/>
              <w:end w:w="100" w:type="dxa"/>
            </w:tcMar>
            <w:vAlign w:val="top"/>
          </w:tcPr>
          <w:p>
            <w:pPr>
              <w:spacing w:after="0"/>
            </w:pPr>
            <w:r>
              <w:rPr>
                <w:sz w:val="17"/>
              </w:rPr>
              <w:t>QA / field testers</w:t>
            </w:r>
          </w:p>
        </w:tc>
        <w:tc>
          <w:tcPr>
            <w:tcW w:type="dxa" w:w="7920"/>
            <w:tcMar>
              <w:top w:w="80" w:type="dxa"/>
              <w:start w:w="100" w:type="dxa"/>
              <w:bottom w:w="80" w:type="dxa"/>
              <w:end w:w="100" w:type="dxa"/>
            </w:tcMar>
            <w:vAlign w:val="top"/>
          </w:tcPr>
          <w:p>
            <w:pPr>
              <w:spacing w:after="0"/>
            </w:pPr>
            <w:r>
              <w:rPr>
                <w:sz w:val="17"/>
              </w:rPr>
              <w:t>Device matrix, range/course testing, regression reproduction.</w:t>
            </w:r>
          </w:p>
        </w:tc>
      </w:tr>
    </w:tbl>
    <w:p>
      <w:pPr>
        <w:spacing w:after="40"/>
      </w:pPr>
    </w:p>
    <w:p>
      <w:r>
        <w:t>A small startup can combine several engineering roles. The domain-expert function should not be omitted; at least one qualified golf professional should participate in defining and validating feedback.</w:t>
      </w:r>
    </w:p>
    <w:p>
      <w:pPr>
        <w:pStyle w:val="Heading1"/>
        <w:keepNext/>
      </w:pPr>
      <w:r>
        <w:t>37. Major Technical Risks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F4E79"/>
            <w:tcMar>
              <w:top w:w="80" w:type="dxa"/>
              <w:start w:w="100" w:type="dxa"/>
              <w:bottom w:w="80" w:type="dxa"/>
              <w:end w:w="100" w:type="dxa"/>
            </w:tcMar>
            <w:vAlign w:val="center"/>
          </w:tcPr>
          <w:p>
            <w:pPr>
              <w:jc w:val="left"/>
            </w:pPr>
            <w:r>
              <w:rPr>
                <w:b/>
                <w:color w:val="FFFFFF"/>
                <w:sz w:val="18"/>
              </w:rPr>
              <w:t>Risk</w:t>
            </w:r>
          </w:p>
        </w:tc>
        <w:tc>
          <w:tcPr>
            <w:tcW w:type="dxa" w:w="3456"/>
            <w:shd w:fill="1F4E79"/>
            <w:tcMar>
              <w:top w:w="80" w:type="dxa"/>
              <w:start w:w="100" w:type="dxa"/>
              <w:bottom w:w="80" w:type="dxa"/>
              <w:end w:w="100" w:type="dxa"/>
            </w:tcMar>
            <w:vAlign w:val="center"/>
          </w:tcPr>
          <w:p>
            <w:pPr>
              <w:jc w:val="left"/>
            </w:pPr>
            <w:r>
              <w:rPr>
                <w:b/>
                <w:color w:val="FFFFFF"/>
                <w:sz w:val="18"/>
              </w:rPr>
              <w:t>Why it is difficult</w:t>
            </w:r>
          </w:p>
        </w:tc>
        <w:tc>
          <w:tcPr>
            <w:tcW w:type="dxa" w:w="4896"/>
            <w:shd w:fill="1F4E79"/>
            <w:tcMar>
              <w:top w:w="80" w:type="dxa"/>
              <w:start w:w="100" w:type="dxa"/>
              <w:bottom w:w="80" w:type="dxa"/>
              <w:end w:w="100" w:type="dxa"/>
            </w:tcMar>
            <w:vAlign w:val="center"/>
          </w:tcPr>
          <w:p>
            <w:pPr>
              <w:jc w:val="left"/>
            </w:pPr>
            <w:r>
              <w:rPr>
                <w:b/>
                <w:color w:val="FFFFFF"/>
                <w:sz w:val="18"/>
              </w:rPr>
              <w:t>Mitigation</w:t>
            </w:r>
          </w:p>
        </w:tc>
      </w:tr>
      <w:tr>
        <w:trPr>
          <w:cantSplit/>
        </w:trPr>
        <w:tc>
          <w:tcPr>
            <w:tcW w:type="dxa" w:w="1800"/>
            <w:tcMar>
              <w:top w:w="80" w:type="dxa"/>
              <w:start w:w="100" w:type="dxa"/>
              <w:bottom w:w="80" w:type="dxa"/>
              <w:end w:w="100" w:type="dxa"/>
            </w:tcMar>
            <w:vAlign w:val="top"/>
          </w:tcPr>
          <w:p>
            <w:pPr>
              <w:spacing w:after="0"/>
            </w:pPr>
            <w:r>
              <w:rPr>
                <w:sz w:val="17"/>
              </w:rPr>
              <w:t>Long-range ball tracking</w:t>
            </w:r>
          </w:p>
        </w:tc>
        <w:tc>
          <w:tcPr>
            <w:tcW w:type="dxa" w:w="3456"/>
            <w:tcMar>
              <w:top w:w="80" w:type="dxa"/>
              <w:start w:w="100" w:type="dxa"/>
              <w:bottom w:w="80" w:type="dxa"/>
              <w:end w:w="100" w:type="dxa"/>
            </w:tcMar>
            <w:vAlign w:val="top"/>
          </w:tcPr>
          <w:p>
            <w:pPr>
              <w:spacing w:after="0"/>
            </w:pPr>
            <w:r>
              <w:rPr>
                <w:sz w:val="17"/>
              </w:rPr>
              <w:t>Ball is tiny, fast, blurred, and easily lost against sky/terrain.</w:t>
            </w:r>
          </w:p>
        </w:tc>
        <w:tc>
          <w:tcPr>
            <w:tcW w:type="dxa" w:w="4896"/>
            <w:tcMar>
              <w:top w:w="80" w:type="dxa"/>
              <w:start w:w="100" w:type="dxa"/>
              <w:bottom w:w="80" w:type="dxa"/>
              <w:end w:w="100" w:type="dxa"/>
            </w:tcMar>
            <w:vAlign w:val="top"/>
          </w:tcPr>
          <w:p>
            <w:pPr>
              <w:spacing w:after="0"/>
            </w:pPr>
            <w:r>
              <w:rPr>
                <w:sz w:val="17"/>
              </w:rPr>
              <w:t>Do not make it an MVP dependency; use GPS shot-origin tracking first.</w:t>
            </w:r>
          </w:p>
        </w:tc>
      </w:tr>
      <w:tr>
        <w:trPr>
          <w:cantSplit/>
        </w:trPr>
        <w:tc>
          <w:tcPr>
            <w:tcW w:type="dxa" w:w="1800"/>
            <w:tcMar>
              <w:top w:w="80" w:type="dxa"/>
              <w:start w:w="100" w:type="dxa"/>
              <w:bottom w:w="80" w:type="dxa"/>
              <w:end w:w="100" w:type="dxa"/>
            </w:tcMar>
            <w:vAlign w:val="top"/>
          </w:tcPr>
          <w:p>
            <w:pPr>
              <w:spacing w:after="0"/>
            </w:pPr>
            <w:r>
              <w:rPr>
                <w:sz w:val="17"/>
              </w:rPr>
              <w:t>Club tracking</w:t>
            </w:r>
          </w:p>
        </w:tc>
        <w:tc>
          <w:tcPr>
            <w:tcW w:type="dxa" w:w="3456"/>
            <w:tcMar>
              <w:top w:w="80" w:type="dxa"/>
              <w:start w:w="100" w:type="dxa"/>
              <w:bottom w:w="80" w:type="dxa"/>
              <w:end w:w="100" w:type="dxa"/>
            </w:tcMar>
            <w:vAlign w:val="top"/>
          </w:tcPr>
          <w:p>
            <w:pPr>
              <w:spacing w:after="0"/>
            </w:pPr>
            <w:r>
              <w:rPr>
                <w:sz w:val="17"/>
              </w:rPr>
              <w:t>Thin fast-moving shaft/head create blur and occlusion.</w:t>
            </w:r>
          </w:p>
        </w:tc>
        <w:tc>
          <w:tcPr>
            <w:tcW w:type="dxa" w:w="4896"/>
            <w:tcMar>
              <w:top w:w="80" w:type="dxa"/>
              <w:start w:w="100" w:type="dxa"/>
              <w:bottom w:w="80" w:type="dxa"/>
              <w:end w:w="100" w:type="dxa"/>
            </w:tcMar>
            <w:vAlign w:val="top"/>
          </w:tcPr>
          <w:p>
            <w:pPr>
              <w:spacing w:after="0"/>
            </w:pPr>
            <w:r>
              <w:rPr>
                <w:sz w:val="17"/>
              </w:rPr>
              <w:t>Constrain camera views, use high FPS where available, build a golf-specific dataset.</w:t>
            </w:r>
          </w:p>
        </w:tc>
      </w:tr>
      <w:tr>
        <w:trPr>
          <w:cantSplit/>
        </w:trPr>
        <w:tc>
          <w:tcPr>
            <w:tcW w:type="dxa" w:w="1800"/>
            <w:tcMar>
              <w:top w:w="80" w:type="dxa"/>
              <w:start w:w="100" w:type="dxa"/>
              <w:bottom w:w="80" w:type="dxa"/>
              <w:end w:w="100" w:type="dxa"/>
            </w:tcMar>
            <w:vAlign w:val="top"/>
          </w:tcPr>
          <w:p>
            <w:pPr>
              <w:spacing w:after="0"/>
            </w:pPr>
            <w:r>
              <w:rPr>
                <w:sz w:val="17"/>
              </w:rPr>
              <w:t>Biomechanics validity</w:t>
            </w:r>
          </w:p>
        </w:tc>
        <w:tc>
          <w:tcPr>
            <w:tcW w:type="dxa" w:w="3456"/>
            <w:tcMar>
              <w:top w:w="80" w:type="dxa"/>
              <w:start w:w="100" w:type="dxa"/>
              <w:bottom w:w="80" w:type="dxa"/>
              <w:end w:w="100" w:type="dxa"/>
            </w:tcMar>
            <w:vAlign w:val="top"/>
          </w:tcPr>
          <w:p>
            <w:pPr>
              <w:spacing w:after="0"/>
            </w:pPr>
            <w:r>
              <w:rPr>
                <w:sz w:val="17"/>
              </w:rPr>
              <w:t>A measurable motion does not automatically justify a coaching conclusion.</w:t>
            </w:r>
          </w:p>
        </w:tc>
        <w:tc>
          <w:tcPr>
            <w:tcW w:type="dxa" w:w="4896"/>
            <w:tcMar>
              <w:top w:w="80" w:type="dxa"/>
              <w:start w:w="100" w:type="dxa"/>
              <w:bottom w:w="80" w:type="dxa"/>
              <w:end w:w="100" w:type="dxa"/>
            </w:tcMar>
            <w:vAlign w:val="top"/>
          </w:tcPr>
          <w:p>
            <w:pPr>
              <w:spacing w:after="0"/>
            </w:pPr>
            <w:r>
              <w:rPr>
                <w:sz w:val="17"/>
              </w:rPr>
              <w:t>Use coach-defined rules, validation sets, confidence thresholds, and transparent provenance.</w:t>
            </w:r>
          </w:p>
        </w:tc>
      </w:tr>
      <w:tr>
        <w:trPr>
          <w:cantSplit/>
        </w:trPr>
        <w:tc>
          <w:tcPr>
            <w:tcW w:type="dxa" w:w="1800"/>
            <w:tcMar>
              <w:top w:w="80" w:type="dxa"/>
              <w:start w:w="100" w:type="dxa"/>
              <w:bottom w:w="80" w:type="dxa"/>
              <w:end w:w="100" w:type="dxa"/>
            </w:tcMar>
            <w:vAlign w:val="top"/>
          </w:tcPr>
          <w:p>
            <w:pPr>
              <w:spacing w:after="0"/>
            </w:pPr>
            <w:r>
              <w:rPr>
                <w:sz w:val="17"/>
              </w:rPr>
              <w:t>Camera inconsistency</w:t>
            </w:r>
          </w:p>
        </w:tc>
        <w:tc>
          <w:tcPr>
            <w:tcW w:type="dxa" w:w="3456"/>
            <w:tcMar>
              <w:top w:w="80" w:type="dxa"/>
              <w:start w:w="100" w:type="dxa"/>
              <w:bottom w:w="80" w:type="dxa"/>
              <w:end w:w="100" w:type="dxa"/>
            </w:tcMar>
            <w:vAlign w:val="top"/>
          </w:tcPr>
          <w:p>
            <w:pPr>
              <w:spacing w:after="0"/>
            </w:pPr>
            <w:r>
              <w:rPr>
                <w:sz w:val="17"/>
              </w:rPr>
              <w:t>Phone placement and lighting can dominate model accuracy.</w:t>
            </w:r>
          </w:p>
        </w:tc>
        <w:tc>
          <w:tcPr>
            <w:tcW w:type="dxa" w:w="4896"/>
            <w:tcMar>
              <w:top w:w="80" w:type="dxa"/>
              <w:start w:w="100" w:type="dxa"/>
              <w:bottom w:w="80" w:type="dxa"/>
              <w:end w:w="100" w:type="dxa"/>
            </w:tcMar>
            <w:vAlign w:val="top"/>
          </w:tcPr>
          <w:p>
            <w:pPr>
              <w:spacing w:after="0"/>
            </w:pPr>
            <w:r>
              <w:rPr>
                <w:sz w:val="17"/>
              </w:rPr>
              <w:t>Build setup guidance and reject low-quality footage.</w:t>
            </w:r>
          </w:p>
        </w:tc>
      </w:tr>
      <w:tr>
        <w:trPr>
          <w:cantSplit/>
        </w:trPr>
        <w:tc>
          <w:tcPr>
            <w:tcW w:type="dxa" w:w="1800"/>
            <w:tcMar>
              <w:top w:w="80" w:type="dxa"/>
              <w:start w:w="100" w:type="dxa"/>
              <w:bottom w:w="80" w:type="dxa"/>
              <w:end w:w="100" w:type="dxa"/>
            </w:tcMar>
            <w:vAlign w:val="top"/>
          </w:tcPr>
          <w:p>
            <w:pPr>
              <w:spacing w:after="0"/>
            </w:pPr>
            <w:r>
              <w:rPr>
                <w:sz w:val="17"/>
              </w:rPr>
              <w:t>Personalization cold start</w:t>
            </w:r>
          </w:p>
        </w:tc>
        <w:tc>
          <w:tcPr>
            <w:tcW w:type="dxa" w:w="3456"/>
            <w:tcMar>
              <w:top w:w="80" w:type="dxa"/>
              <w:start w:w="100" w:type="dxa"/>
              <w:bottom w:w="80" w:type="dxa"/>
              <w:end w:w="100" w:type="dxa"/>
            </w:tcMar>
            <w:vAlign w:val="top"/>
          </w:tcPr>
          <w:p>
            <w:pPr>
              <w:spacing w:after="0"/>
            </w:pPr>
            <w:r>
              <w:rPr>
                <w:sz w:val="17"/>
              </w:rPr>
              <w:t>The app initially has little player-specific data.</w:t>
            </w:r>
          </w:p>
        </w:tc>
        <w:tc>
          <w:tcPr>
            <w:tcW w:type="dxa" w:w="4896"/>
            <w:tcMar>
              <w:top w:w="80" w:type="dxa"/>
              <w:start w:w="100" w:type="dxa"/>
              <w:bottom w:w="80" w:type="dxa"/>
              <w:end w:w="100" w:type="dxa"/>
            </w:tcMar>
            <w:vAlign w:val="top"/>
          </w:tcPr>
          <w:p>
            <w:pPr>
              <w:spacing w:after="0"/>
            </w:pPr>
            <w:r>
              <w:rPr>
                <w:sz w:val="17"/>
              </w:rPr>
              <w:t>Begin with measurement-based swing coaching; label recommendations as low-sample until history builds.</w:t>
            </w:r>
          </w:p>
        </w:tc>
      </w:tr>
      <w:tr>
        <w:trPr>
          <w:cantSplit/>
        </w:trPr>
        <w:tc>
          <w:tcPr>
            <w:tcW w:type="dxa" w:w="1800"/>
            <w:tcMar>
              <w:top w:w="80" w:type="dxa"/>
              <w:start w:w="100" w:type="dxa"/>
              <w:bottom w:w="80" w:type="dxa"/>
              <w:end w:w="100" w:type="dxa"/>
            </w:tcMar>
            <w:vAlign w:val="top"/>
          </w:tcPr>
          <w:p>
            <w:pPr>
              <w:spacing w:after="0"/>
            </w:pPr>
            <w:r>
              <w:rPr>
                <w:sz w:val="17"/>
              </w:rPr>
              <w:t>Course-data quality</w:t>
            </w:r>
          </w:p>
        </w:tc>
        <w:tc>
          <w:tcPr>
            <w:tcW w:type="dxa" w:w="3456"/>
            <w:tcMar>
              <w:top w:w="80" w:type="dxa"/>
              <w:start w:w="100" w:type="dxa"/>
              <w:bottom w:w="80" w:type="dxa"/>
              <w:end w:w="100" w:type="dxa"/>
            </w:tcMar>
            <w:vAlign w:val="top"/>
          </w:tcPr>
          <w:p>
            <w:pPr>
              <w:spacing w:after="0"/>
            </w:pPr>
            <w:r>
              <w:rPr>
                <w:sz w:val="17"/>
              </w:rPr>
              <w:t>Global tee/green/hazard data may be incomplete or inaccurate.</w:t>
            </w:r>
          </w:p>
        </w:tc>
        <w:tc>
          <w:tcPr>
            <w:tcW w:type="dxa" w:w="4896"/>
            <w:tcMar>
              <w:top w:w="80" w:type="dxa"/>
              <w:start w:w="100" w:type="dxa"/>
              <w:bottom w:w="80" w:type="dxa"/>
              <w:end w:w="100" w:type="dxa"/>
            </w:tcMar>
            <w:vAlign w:val="top"/>
          </w:tcPr>
          <w:p>
            <w:pPr>
              <w:spacing w:after="0"/>
            </w:pPr>
            <w:r>
              <w:rPr>
                <w:sz w:val="17"/>
              </w:rPr>
              <w:t>Prototype with community data; plan a production licensing strategy.</w:t>
            </w:r>
          </w:p>
        </w:tc>
      </w:tr>
      <w:tr>
        <w:trPr>
          <w:cantSplit/>
        </w:trPr>
        <w:tc>
          <w:tcPr>
            <w:tcW w:type="dxa" w:w="1800"/>
            <w:tcMar>
              <w:top w:w="80" w:type="dxa"/>
              <w:start w:w="100" w:type="dxa"/>
              <w:bottom w:w="80" w:type="dxa"/>
              <w:end w:w="100" w:type="dxa"/>
            </w:tcMar>
            <w:vAlign w:val="top"/>
          </w:tcPr>
          <w:p>
            <w:pPr>
              <w:spacing w:after="0"/>
            </w:pPr>
            <w:r>
              <w:rPr>
                <w:sz w:val="17"/>
              </w:rPr>
              <w:t>Battery / connectivity</w:t>
            </w:r>
          </w:p>
        </w:tc>
        <w:tc>
          <w:tcPr>
            <w:tcW w:type="dxa" w:w="3456"/>
            <w:tcMar>
              <w:top w:w="80" w:type="dxa"/>
              <w:start w:w="100" w:type="dxa"/>
              <w:bottom w:w="80" w:type="dxa"/>
              <w:end w:w="100" w:type="dxa"/>
            </w:tcMar>
            <w:vAlign w:val="top"/>
          </w:tcPr>
          <w:p>
            <w:pPr>
              <w:spacing w:after="0"/>
            </w:pPr>
            <w:r>
              <w:rPr>
                <w:sz w:val="17"/>
              </w:rPr>
              <w:t>GPS, maps, and CV can fail during long outdoor rounds.</w:t>
            </w:r>
          </w:p>
        </w:tc>
        <w:tc>
          <w:tcPr>
            <w:tcW w:type="dxa" w:w="4896"/>
            <w:tcMar>
              <w:top w:w="80" w:type="dxa"/>
              <w:start w:w="100" w:type="dxa"/>
              <w:bottom w:w="80" w:type="dxa"/>
              <w:end w:w="100" w:type="dxa"/>
            </w:tcMar>
            <w:vAlign w:val="top"/>
          </w:tcPr>
          <w:p>
            <w:pPr>
              <w:spacing w:after="0"/>
            </w:pPr>
            <w:r>
              <w:rPr>
                <w:sz w:val="17"/>
              </w:rPr>
              <w:t>Offline-first state, adaptive GPS, device field testing, graceful recovery.</w:t>
            </w:r>
          </w:p>
        </w:tc>
      </w:tr>
    </w:tbl>
    <w:p>
      <w:pPr>
        <w:spacing w:after="40"/>
      </w:pPr>
    </w:p>
    <w:p>
      <w:pPr>
        <w:pStyle w:val="Heading1"/>
        <w:keepNext/>
      </w:pPr>
      <w:r>
        <w:t>38. Product Metrics to Instrument</w:t>
      </w:r>
    </w:p>
    <w:p>
      <w:r>
        <w:t>Instrument these metrics early so product decisions are based on observed behavior rather than anecdotes.</w:t>
      </w:r>
    </w:p>
    <w:p>
      <w:pPr>
        <w:pStyle w:val="ListBullet"/>
        <w:spacing w:after="40"/>
      </w:pPr>
      <w:r>
        <w:t>Onboarding completion</w:t>
      </w:r>
    </w:p>
    <w:p>
      <w:pPr>
        <w:pStyle w:val="ListBullet"/>
        <w:spacing w:after="40"/>
      </w:pPr>
      <w:r>
        <w:t>First swing recorded</w:t>
      </w:r>
    </w:p>
    <w:p>
      <w:pPr>
        <w:pStyle w:val="ListBullet"/>
        <w:spacing w:after="40"/>
      </w:pPr>
      <w:r>
        <w:t>Swing-analysis completion / failure reason</w:t>
      </w:r>
    </w:p>
    <w:p>
      <w:pPr>
        <w:pStyle w:val="ListBullet"/>
        <w:spacing w:after="40"/>
      </w:pPr>
      <w:r>
        <w:t>Percentage of recordings rejected for quality</w:t>
      </w:r>
    </w:p>
    <w:p>
      <w:pPr>
        <w:pStyle w:val="ListBullet"/>
        <w:spacing w:after="40"/>
      </w:pPr>
      <w:r>
        <w:t>Repeat swing sessions within 7 and 30 days</w:t>
      </w:r>
    </w:p>
    <w:p>
      <w:pPr>
        <w:pStyle w:val="ListBullet"/>
        <w:spacing w:after="40"/>
      </w:pPr>
      <w:r>
        <w:t>Round-start to round-completion rate</w:t>
      </w:r>
    </w:p>
    <w:p>
      <w:pPr>
        <w:pStyle w:val="ListBullet"/>
        <w:spacing w:after="40"/>
      </w:pPr>
      <w:r>
        <w:t>Average number of holes completed</w:t>
      </w:r>
    </w:p>
    <w:p>
      <w:pPr>
        <w:pStyle w:val="ListBullet"/>
        <w:spacing w:after="40"/>
      </w:pPr>
      <w:r>
        <w:t>Shot-tracking adoption</w:t>
      </w:r>
    </w:p>
    <w:p>
      <w:pPr>
        <w:pStyle w:val="ListBullet"/>
        <w:spacing w:after="40"/>
      </w:pPr>
      <w:r>
        <w:t>Club-profile sample size distribution</w:t>
      </w:r>
    </w:p>
    <w:p>
      <w:pPr>
        <w:pStyle w:val="ListBullet"/>
        <w:spacing w:after="40"/>
      </w:pPr>
      <w:r>
        <w:t>Recommendation view and acceptance behavior</w:t>
      </w:r>
    </w:p>
    <w:p>
      <w:pPr>
        <w:pStyle w:val="ListBullet"/>
        <w:spacing w:after="40"/>
      </w:pPr>
      <w:r>
        <w:t>Practice-plan completion</w:t>
      </w:r>
    </w:p>
    <w:p>
      <w:pPr>
        <w:pStyle w:val="ListBullet"/>
        <w:spacing w:after="40"/>
      </w:pPr>
      <w:r>
        <w:t>Retention by user segment</w:t>
      </w:r>
    </w:p>
    <w:p>
      <w:pPr>
        <w:pStyle w:val="ListBullet"/>
        <w:spacing w:after="40"/>
      </w:pPr>
      <w:r>
        <w:t>Model confidence distribution by device/view</w:t>
      </w:r>
    </w:p>
    <w:p>
      <w:pPr>
        <w:pStyle w:val="ListBullet"/>
        <w:spacing w:after="40"/>
      </w:pPr>
      <w:r>
        <w:t>Crash-free sessions and battery-related complaints</w:t>
      </w:r>
    </w:p>
    <w:p>
      <w:pPr>
        <w:pStyle w:val="Heading1"/>
        <w:keepNext/>
      </w:pPr>
      <w:r>
        <w:t>39. Decision Gates Before Each Major Expansion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F4E79"/>
            <w:tcMar>
              <w:top w:w="80" w:type="dxa"/>
              <w:start w:w="100" w:type="dxa"/>
              <w:bottom w:w="80" w:type="dxa"/>
              <w:end w:w="100" w:type="dxa"/>
            </w:tcMar>
            <w:vAlign w:val="center"/>
          </w:tcPr>
          <w:p>
            <w:pPr>
              <w:jc w:val="left"/>
            </w:pPr>
            <w:r>
              <w:rPr>
                <w:b/>
                <w:color w:val="FFFFFF"/>
                <w:sz w:val="18"/>
              </w:rPr>
              <w:t>Gate</w:t>
            </w:r>
          </w:p>
        </w:tc>
        <w:tc>
          <w:tcPr>
            <w:tcW w:type="dxa" w:w="7776"/>
            <w:shd w:fill="1F4E79"/>
            <w:tcMar>
              <w:top w:w="80" w:type="dxa"/>
              <w:start w:w="100" w:type="dxa"/>
              <w:bottom w:w="80" w:type="dxa"/>
              <w:end w:w="100" w:type="dxa"/>
            </w:tcMar>
            <w:vAlign w:val="center"/>
          </w:tcPr>
          <w:p>
            <w:pPr>
              <w:jc w:val="left"/>
            </w:pPr>
            <w:r>
              <w:rPr>
                <w:b/>
                <w:color w:val="FFFFFF"/>
                <w:sz w:val="18"/>
              </w:rPr>
              <w:t>Required evidence before moving on</w:t>
            </w:r>
          </w:p>
        </w:tc>
      </w:tr>
      <w:tr>
        <w:trPr>
          <w:cantSplit/>
        </w:trPr>
        <w:tc>
          <w:tcPr>
            <w:tcW w:type="dxa" w:w="2376"/>
            <w:tcMar>
              <w:top w:w="80" w:type="dxa"/>
              <w:start w:w="100" w:type="dxa"/>
              <w:bottom w:w="80" w:type="dxa"/>
              <w:end w:w="100" w:type="dxa"/>
            </w:tcMar>
            <w:vAlign w:val="top"/>
          </w:tcPr>
          <w:p>
            <w:pPr>
              <w:spacing w:after="0"/>
            </w:pPr>
            <w:r>
              <w:rPr>
                <w:sz w:val="17"/>
              </w:rPr>
              <w:t>Swing analysis → shot tracking</w:t>
            </w:r>
          </w:p>
        </w:tc>
        <w:tc>
          <w:tcPr>
            <w:tcW w:type="dxa" w:w="7776"/>
            <w:tcMar>
              <w:top w:w="80" w:type="dxa"/>
              <w:start w:w="100" w:type="dxa"/>
              <w:bottom w:w="80" w:type="dxa"/>
              <w:end w:w="100" w:type="dxa"/>
            </w:tcMar>
            <w:vAlign w:val="top"/>
          </w:tcPr>
          <w:p>
            <w:pPr>
              <w:spacing w:after="0"/>
            </w:pPr>
            <w:r>
              <w:rPr>
                <w:sz w:val="17"/>
              </w:rPr>
              <w:t>Pose/phase pipeline is stable; feedback is useful; poor videos are handled gracefully.</w:t>
            </w:r>
          </w:p>
        </w:tc>
      </w:tr>
      <w:tr>
        <w:trPr>
          <w:cantSplit/>
        </w:trPr>
        <w:tc>
          <w:tcPr>
            <w:tcW w:type="dxa" w:w="2376"/>
            <w:tcMar>
              <w:top w:w="80" w:type="dxa"/>
              <w:start w:w="100" w:type="dxa"/>
              <w:bottom w:w="80" w:type="dxa"/>
              <w:end w:w="100" w:type="dxa"/>
            </w:tcMar>
            <w:vAlign w:val="top"/>
          </w:tcPr>
          <w:p>
            <w:pPr>
              <w:spacing w:after="0"/>
            </w:pPr>
            <w:r>
              <w:rPr>
                <w:sz w:val="17"/>
              </w:rPr>
              <w:t>Shot tracking → club model</w:t>
            </w:r>
          </w:p>
        </w:tc>
        <w:tc>
          <w:tcPr>
            <w:tcW w:type="dxa" w:w="7776"/>
            <w:tcMar>
              <w:top w:w="80" w:type="dxa"/>
              <w:start w:w="100" w:type="dxa"/>
              <w:bottom w:w="80" w:type="dxa"/>
              <w:end w:w="100" w:type="dxa"/>
            </w:tcMar>
            <w:vAlign w:val="top"/>
          </w:tcPr>
          <w:p>
            <w:pPr>
              <w:spacing w:after="0"/>
            </w:pPr>
            <w:r>
              <w:rPr>
                <w:sz w:val="17"/>
              </w:rPr>
              <w:t>Enough users can reliably create valid shot records; distance calculations are trustworthy.</w:t>
            </w:r>
          </w:p>
        </w:tc>
      </w:tr>
      <w:tr>
        <w:trPr>
          <w:cantSplit/>
        </w:trPr>
        <w:tc>
          <w:tcPr>
            <w:tcW w:type="dxa" w:w="2376"/>
            <w:tcMar>
              <w:top w:w="80" w:type="dxa"/>
              <w:start w:w="100" w:type="dxa"/>
              <w:bottom w:w="80" w:type="dxa"/>
              <w:end w:w="100" w:type="dxa"/>
            </w:tcMar>
            <w:vAlign w:val="top"/>
          </w:tcPr>
          <w:p>
            <w:pPr>
              <w:spacing w:after="0"/>
            </w:pPr>
            <w:r>
              <w:rPr>
                <w:sz w:val="17"/>
              </w:rPr>
              <w:t>Club model → caddie recommendations</w:t>
            </w:r>
          </w:p>
        </w:tc>
        <w:tc>
          <w:tcPr>
            <w:tcW w:type="dxa" w:w="7776"/>
            <w:tcMar>
              <w:top w:w="80" w:type="dxa"/>
              <w:start w:w="100" w:type="dxa"/>
              <w:bottom w:w="80" w:type="dxa"/>
              <w:end w:w="100" w:type="dxa"/>
            </w:tcMar>
            <w:vAlign w:val="top"/>
          </w:tcPr>
          <w:p>
            <w:pPr>
              <w:spacing w:after="0"/>
            </w:pPr>
            <w:r>
              <w:rPr>
                <w:sz w:val="17"/>
              </w:rPr>
              <w:t>Per-club sample sizes and dispersion estimates are sufficient to support personalized comparisons.</w:t>
            </w:r>
          </w:p>
        </w:tc>
      </w:tr>
      <w:tr>
        <w:trPr>
          <w:cantSplit/>
        </w:trPr>
        <w:tc>
          <w:tcPr>
            <w:tcW w:type="dxa" w:w="2376"/>
            <w:tcMar>
              <w:top w:w="80" w:type="dxa"/>
              <w:start w:w="100" w:type="dxa"/>
              <w:bottom w:w="80" w:type="dxa"/>
              <w:end w:w="100" w:type="dxa"/>
            </w:tcMar>
            <w:vAlign w:val="top"/>
          </w:tcPr>
          <w:p>
            <w:pPr>
              <w:spacing w:after="0"/>
            </w:pPr>
            <w:r>
              <w:rPr>
                <w:sz w:val="17"/>
              </w:rPr>
              <w:t>Caddie → automation</w:t>
            </w:r>
          </w:p>
        </w:tc>
        <w:tc>
          <w:tcPr>
            <w:tcW w:type="dxa" w:w="7776"/>
            <w:tcMar>
              <w:top w:w="80" w:type="dxa"/>
              <w:start w:w="100" w:type="dxa"/>
              <w:bottom w:w="80" w:type="dxa"/>
              <w:end w:w="100" w:type="dxa"/>
            </w:tcMar>
            <w:vAlign w:val="top"/>
          </w:tcPr>
          <w:p>
            <w:pPr>
              <w:spacing w:after="0"/>
            </w:pPr>
            <w:r>
              <w:rPr>
                <w:sz w:val="17"/>
              </w:rPr>
              <w:t>Manual correction rates are low enough that automatic hole/shot detection improves UX rather than adding frustration.</w:t>
            </w:r>
          </w:p>
        </w:tc>
      </w:tr>
      <w:tr>
        <w:trPr>
          <w:cantSplit/>
        </w:trPr>
        <w:tc>
          <w:tcPr>
            <w:tcW w:type="dxa" w:w="2376"/>
            <w:tcMar>
              <w:top w:w="80" w:type="dxa"/>
              <w:start w:w="100" w:type="dxa"/>
              <w:bottom w:w="80" w:type="dxa"/>
              <w:end w:w="100" w:type="dxa"/>
            </w:tcMar>
            <w:vAlign w:val="top"/>
          </w:tcPr>
          <w:p>
            <w:pPr>
              <w:spacing w:after="0"/>
            </w:pPr>
            <w:r>
              <w:rPr>
                <w:sz w:val="17"/>
              </w:rPr>
              <w:t>Automation → ball vision</w:t>
            </w:r>
          </w:p>
        </w:tc>
        <w:tc>
          <w:tcPr>
            <w:tcW w:type="dxa" w:w="7776"/>
            <w:tcMar>
              <w:top w:w="80" w:type="dxa"/>
              <w:start w:w="100" w:type="dxa"/>
              <w:bottom w:w="80" w:type="dxa"/>
              <w:end w:w="100" w:type="dxa"/>
            </w:tcMar>
            <w:vAlign w:val="top"/>
          </w:tcPr>
          <w:p>
            <w:pPr>
              <w:spacing w:after="0"/>
            </w:pPr>
            <w:r>
              <w:rPr>
                <w:sz w:val="17"/>
              </w:rPr>
              <w:t>Core product retention justifies high-cost CV R&amp;D; ball tracking has a clear user-value case beyond existing GPS methods.</w:t>
            </w:r>
          </w:p>
        </w:tc>
      </w:tr>
    </w:tbl>
    <w:p>
      <w:pPr>
        <w:spacing w:after="40"/>
      </w:pPr>
    </w:p>
    <w:p>
      <w:pPr>
        <w:pStyle w:val="Heading1"/>
        <w:keepNext/>
      </w:pPr>
      <w:r>
        <w:t>40. Final Product Principle</w:t>
      </w:r>
    </w:p>
    <w:p>
      <w:r>
        <w:t>The strongest version of this product is not “an AI that watches a golf swing.” It is a personal performance system that remembers how the golfer swings, where they miss, how far every club actually travels, which distances and holes cost them strokes, which coaching interventions have helped, and how those patterns change over time.</w:t>
      </w:r>
    </w:p>
    <w:p>
      <w:r>
        <w:t>If the underlying measurement, history, and confidence architecture is built correctly from the beginning, the later “pocket coach” features become extensions of the same player model rather than expensive rewrites.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A"/>
            <w:tcMar>
              <w:top w:w="140" w:type="dxa"/>
              <w:start w:w="160" w:type="dxa"/>
              <w:bottom w:w="140" w:type="dxa"/>
              <w:end w:w="160" w:type="dxa"/>
            </w:tcMar>
          </w:tcPr>
          <w:p>
            <w:r>
              <w:rPr>
                <w:b/>
                <w:color w:val="1F4E79"/>
              </w:rPr>
              <w:t xml:space="preserve">North-star experience: </w:t>
            </w:r>
            <w:r>
              <w:t>Standing over a 143-yard shot, the player should receive a recommendation based on their own 8-iron and 9-iron distributions, the actual hazard layout, recent performance, and current context — with a concise explanation of why the recommendation fits their game.</w:t>
            </w:r>
          </w:p>
        </w:tc>
      </w:tr>
    </w:tbl>
    <w:p>
      <w:pPr>
        <w:spacing w:after="0"/>
      </w:pPr>
    </w:p>
    <w:p>
      <w:pPr>
        <w:pStyle w:val="Heading1"/>
        <w:keepNext/>
      </w:pPr>
      <w:r>
        <w:t>Appendix A — Example Player Model</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PLAYER MODEL</w:t>
            </w:r>
            <w:r>
              <w:br/>
            </w:r>
            <w:r>
              <w:rPr>
                <w:rFonts w:ascii="Consolas" w:hAnsi="Consolas"/>
                <w:sz w:val="17"/>
              </w:rPr>
              <w:t>Driver  | median 242 yd | high dispersion | common miss right</w:t>
            </w:r>
            <w:r>
              <w:br/>
            </w:r>
            <w:r>
              <w:rPr>
                <w:rFonts w:ascii="Consolas" w:hAnsi="Consolas"/>
                <w:sz w:val="17"/>
              </w:rPr>
              <w:t>5 Iron  | median 177 yd | medium dispersion</w:t>
            </w:r>
            <w:r>
              <w:br/>
            </w:r>
            <w:r>
              <w:rPr>
                <w:rFonts w:ascii="Consolas" w:hAnsi="Consolas"/>
                <w:sz w:val="17"/>
              </w:rPr>
              <w:t>7 Iron  | median 151 yd | low dispersion</w:t>
            </w:r>
            <w:r>
              <w:br/>
            </w:r>
            <w:r>
              <w:rPr>
                <w:rFonts w:ascii="Consolas" w:hAnsi="Consolas"/>
                <w:sz w:val="17"/>
              </w:rPr>
              <w:t>9 Iron  | median 121 yd | medium dispersion | common miss short</w:t>
            </w:r>
            <w:r>
              <w:br/>
            </w:r>
            <w:r>
              <w:rPr>
                <w:rFonts w:ascii="Consolas" w:hAnsi="Consolas"/>
                <w:sz w:val="17"/>
              </w:rPr>
              <w:t>SW      | median full 82 yd | high accuracy</w:t>
            </w:r>
            <w:r>
              <w:br/>
            </w:r>
            <w:r>
              <w:rPr>
                <w:rFonts w:ascii="Consolas" w:hAnsi="Consolas"/>
                <w:sz w:val="17"/>
              </w:rPr>
            </w:r>
            <w:r>
              <w:br/>
            </w:r>
            <w:r>
              <w:rPr>
                <w:rFonts w:ascii="Consolas" w:hAnsi="Consolas"/>
                <w:sz w:val="17"/>
              </w:rPr>
              <w:t>RECENT SWING TENDENCIES</w:t>
            </w:r>
            <w:r>
              <w:br/>
            </w:r>
            <w:r>
              <w:rPr>
                <w:rFonts w:ascii="Consolas" w:hAnsi="Consolas"/>
                <w:sz w:val="17"/>
              </w:rPr>
              <w:t>Early extension: improving</w:t>
            </w:r>
            <w:r>
              <w:br/>
            </w:r>
            <w:r>
              <w:rPr>
                <w:rFonts w:ascii="Consolas" w:hAnsi="Consolas"/>
                <w:sz w:val="17"/>
              </w:rPr>
              <w:t>Head movement: stable</w:t>
            </w:r>
            <w:r>
              <w:br/>
            </w:r>
            <w:r>
              <w:rPr>
                <w:rFonts w:ascii="Consolas" w:hAnsi="Consolas"/>
                <w:sz w:val="17"/>
              </w:rPr>
              <w:t>7i tempo: improving</w:t>
            </w:r>
            <w:r>
              <w:br/>
            </w:r>
            <w:r>
              <w:rPr>
                <w:rFonts w:ascii="Consolas" w:hAnsi="Consolas"/>
                <w:sz w:val="17"/>
              </w:rPr>
              <w:t>Driver tempo: inconsistent</w:t>
            </w:r>
            <w:r>
              <w:br/>
            </w:r>
            <w:r>
              <w:rPr>
                <w:rFonts w:ascii="Consolas" w:hAnsi="Consolas"/>
                <w:sz w:val="17"/>
              </w:rPr>
            </w:r>
            <w:r>
              <w:br/>
            </w:r>
            <w:r>
              <w:rPr>
                <w:rFonts w:ascii="Consolas" w:hAnsi="Consolas"/>
                <w:sz w:val="17"/>
              </w:rPr>
              <w:t>ROUND TRENDS</w:t>
            </w:r>
            <w:r>
              <w:br/>
            </w:r>
            <w:r>
              <w:rPr>
                <w:rFonts w:ascii="Consolas" w:hAnsi="Consolas"/>
                <w:sz w:val="17"/>
              </w:rPr>
              <w:t>Par-or-better rate: 34% -&gt; 38%</w:t>
            </w:r>
            <w:r>
              <w:br/>
            </w:r>
            <w:r>
              <w:rPr>
                <w:rFonts w:ascii="Consolas" w:hAnsi="Consolas"/>
                <w:sz w:val="17"/>
              </w:rPr>
              <w:t>3-putt rate: 12% -&gt; 8%</w:t>
            </w:r>
            <w:r>
              <w:br/>
            </w:r>
            <w:r>
              <w:rPr>
                <w:rFonts w:ascii="Consolas" w:hAnsi="Consolas"/>
                <w:sz w:val="17"/>
              </w:rPr>
              <w:t>Driver penalty rate: elevated</w:t>
            </w:r>
          </w:p>
        </w:tc>
      </w:tr>
    </w:tbl>
    <w:p>
      <w:pPr>
        <w:spacing w:after="0"/>
      </w:pPr>
    </w:p>
    <w:p>
      <w:pPr>
        <w:pStyle w:val="Heading1"/>
        <w:keepNext/>
      </w:pPr>
      <w:r>
        <w:t>Appendix B — Example On-Course Recommendation</w:t>
      </w:r>
    </w:p>
    <w:tbl>
      <w:tblPr>
        <w:tblW w:type="auto" w:w="0"/>
        <w:jc w:val="center"/>
        <w:tblLook w:firstColumn="1" w:firstRow="1" w:lastColumn="0" w:lastRow="0" w:noHBand="0" w:noVBand="1" w:val="04A0"/>
      </w:tblPr>
      <w:tblGrid>
        <w:gridCol w:w="10166"/>
      </w:tblGrid>
      <w:tr>
        <w:trPr>
          <w:cantSplit/>
        </w:trPr>
        <w:tc>
          <w:tcPr>
            <w:tcW w:type="dxa" w:w="10166"/>
            <w:shd w:fill="F4F6F8"/>
            <w:tcMar>
              <w:top w:w="120" w:type="dxa"/>
              <w:start w:w="140" w:type="dxa"/>
              <w:bottom w:w="120" w:type="dxa"/>
              <w:end w:w="140" w:type="dxa"/>
            </w:tcMar>
          </w:tcPr>
          <w:p>
            <w:pPr>
              <w:spacing w:after="0"/>
            </w:pPr>
            <w:r>
              <w:rPr>
                <w:rFonts w:ascii="Consolas" w:hAnsi="Consolas"/>
                <w:sz w:val="17"/>
              </w:rPr>
              <w:t>Situation</w:t>
            </w:r>
            <w:r>
              <w:br/>
            </w:r>
            <w:r>
              <w:rPr>
                <w:rFonts w:ascii="Consolas" w:hAnsi="Consolas"/>
                <w:sz w:val="17"/>
              </w:rPr>
              <w:t>Pin: 137 yd</w:t>
            </w:r>
            <w:r>
              <w:br/>
            </w:r>
            <w:r>
              <w:rPr>
                <w:rFonts w:ascii="Consolas" w:hAnsi="Consolas"/>
                <w:sz w:val="17"/>
              </w:rPr>
              <w:t>Front bunker: 126-132 yd</w:t>
            </w:r>
            <w:r>
              <w:br/>
            </w:r>
            <w:r>
              <w:rPr>
                <w:rFonts w:ascii="Consolas" w:hAnsi="Consolas"/>
                <w:sz w:val="17"/>
              </w:rPr>
              <w:t>Lie: fairway</w:t>
            </w:r>
            <w:r>
              <w:br/>
            </w:r>
            <w:r>
              <w:rPr>
                <w:rFonts w:ascii="Consolas" w:hAnsi="Consolas"/>
                <w:sz w:val="17"/>
              </w:rPr>
            </w:r>
            <w:r>
              <w:br/>
            </w:r>
            <w:r>
              <w:rPr>
                <w:rFonts w:ascii="Consolas" w:hAnsi="Consolas"/>
                <w:sz w:val="17"/>
              </w:rPr>
              <w:t>Player history</w:t>
            </w:r>
            <w:r>
              <w:br/>
            </w:r>
            <w:r>
              <w:rPr>
                <w:rFonts w:ascii="Consolas" w:hAnsi="Consolas"/>
                <w:sz w:val="17"/>
              </w:rPr>
              <w:t>9i median: 126 yd | short miss: 27%</w:t>
            </w:r>
            <w:r>
              <w:br/>
            </w:r>
            <w:r>
              <w:rPr>
                <w:rFonts w:ascii="Consolas" w:hAnsi="Consolas"/>
                <w:sz w:val="17"/>
              </w:rPr>
              <w:t>8i median: 139 yd | typical dispersion: +/- 8 yd</w:t>
            </w:r>
            <w:r>
              <w:br/>
            </w:r>
            <w:r>
              <w:rPr>
                <w:rFonts w:ascii="Consolas" w:hAnsi="Consolas"/>
                <w:sz w:val="17"/>
              </w:rPr>
            </w:r>
            <w:r>
              <w:br/>
            </w:r>
            <w:r>
              <w:rPr>
                <w:rFonts w:ascii="Consolas" w:hAnsi="Consolas"/>
                <w:sz w:val="17"/>
              </w:rPr>
              <w:t>Recommendation</w:t>
            </w:r>
            <w:r>
              <w:br/>
            </w:r>
            <w:r>
              <w:rPr>
                <w:rFonts w:ascii="Consolas" w:hAnsi="Consolas"/>
                <w:sz w:val="17"/>
              </w:rPr>
              <w:t>Favor the 8-iron.</w:t>
            </w:r>
            <w:r>
              <w:br/>
            </w:r>
            <w:r>
              <w:rPr>
                <w:rFonts w:ascii="Consolas" w:hAnsi="Consolas"/>
                <w:sz w:val="17"/>
              </w:rPr>
            </w:r>
            <w:r>
              <w:br/>
            </w:r>
            <w:r>
              <w:rPr>
                <w:rFonts w:ascii="Consolas" w:hAnsi="Consolas"/>
                <w:sz w:val="17"/>
              </w:rPr>
              <w:t>Explanation</w:t>
            </w:r>
            <w:r>
              <w:br/>
            </w:r>
            <w:r>
              <w:rPr>
                <w:rFonts w:ascii="Consolas" w:hAnsi="Consolas"/>
                <w:sz w:val="17"/>
              </w:rPr>
              <w:t>Your 9-iron often finishes in the bunker distance band. Your 8-iron's</w:t>
            </w:r>
            <w:r>
              <w:br/>
            </w:r>
            <w:r>
              <w:rPr>
                <w:rFonts w:ascii="Consolas" w:hAnsi="Consolas"/>
                <w:sz w:val="17"/>
              </w:rPr>
              <w:t>normal distribution carries the front hazard more reliably while still</w:t>
            </w:r>
            <w:r>
              <w:br/>
            </w:r>
            <w:r>
              <w:rPr>
                <w:rFonts w:ascii="Consolas" w:hAnsi="Consolas"/>
                <w:sz w:val="17"/>
              </w:rPr>
              <w:t>centering near the pin distance.</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POCKET GOLF COACH  |  PRODUCT &amp; DEVELOPMENT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595959"/>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