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6455" w:rsidRDefault="00EC4098">
      <w:pPr>
        <w:pStyle w:val="Tytu"/>
        <w:jc w:val="center"/>
        <w:rPr>
          <w:b/>
          <w:bCs/>
        </w:rPr>
      </w:pPr>
      <w:bookmarkStart w:id="0" w:name="_Hlk40110876"/>
      <w:bookmarkEnd w:id="0"/>
      <w:r>
        <w:rPr>
          <w:b/>
          <w:bCs/>
        </w:rPr>
        <w:t>Zadanie nr 2 – Kwantyzacja</w:t>
      </w:r>
    </w:p>
    <w:p w:rsidR="00B16455" w:rsidRDefault="00B16455">
      <w:pPr>
        <w:jc w:val="center"/>
        <w:rPr>
          <w:b/>
          <w:bCs/>
        </w:rPr>
      </w:pPr>
    </w:p>
    <w:p w:rsidR="00B16455" w:rsidRDefault="00EC4098">
      <w:pPr>
        <w:pStyle w:val="Nagwek1"/>
        <w:jc w:val="cente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Inteligentna Analiza Danych</w:t>
      </w:r>
    </w:p>
    <w:p w:rsidR="00B16455" w:rsidRDefault="00B16455">
      <w:pPr>
        <w:jc w:val="center"/>
      </w:pPr>
    </w:p>
    <w:p w:rsidR="00B16455" w:rsidRDefault="00EC4098">
      <w:pPr>
        <w:pStyle w:val="Podtytu"/>
        <w:jc w:val="center"/>
        <w:rPr>
          <w:color w:val="auto"/>
          <w:sz w:val="32"/>
          <w:szCs w:val="32"/>
        </w:rPr>
      </w:pPr>
      <w:r>
        <w:rPr>
          <w:color w:val="auto"/>
          <w:sz w:val="32"/>
          <w:szCs w:val="32"/>
        </w:rPr>
        <w:t>Przemysław</w:t>
      </w:r>
      <w:r>
        <w:rPr>
          <w:color w:val="auto"/>
          <w:sz w:val="32"/>
          <w:szCs w:val="32"/>
        </w:rPr>
        <w:t xml:space="preserve"> Zdrzalik 224466</w:t>
      </w:r>
    </w:p>
    <w:p w:rsidR="00B16455" w:rsidRDefault="00EC4098">
      <w:pPr>
        <w:pStyle w:val="Podtytu"/>
        <w:jc w:val="center"/>
        <w:rPr>
          <w:color w:val="auto"/>
          <w:sz w:val="32"/>
          <w:szCs w:val="32"/>
        </w:rPr>
      </w:pPr>
      <w:r>
        <w:rPr>
          <w:color w:val="auto"/>
          <w:sz w:val="32"/>
          <w:szCs w:val="32"/>
        </w:rPr>
        <w:t>Karol Domański 224285</w:t>
      </w:r>
    </w:p>
    <w:p w:rsidR="00B16455" w:rsidRDefault="00B16455">
      <w:pPr>
        <w:jc w:val="center"/>
      </w:pPr>
    </w:p>
    <w:p w:rsidR="00B16455" w:rsidRDefault="00EC4098">
      <w:pPr>
        <w:jc w:val="center"/>
      </w:pPr>
      <w:r>
        <w:t>12.05.2020</w:t>
      </w:r>
    </w:p>
    <w:p w:rsidR="00B16455" w:rsidRDefault="00EC4098">
      <w:pPr>
        <w:rPr>
          <w:rFonts w:eastAsiaTheme="minorEastAsia"/>
          <w:spacing w:val="15"/>
          <w:sz w:val="32"/>
          <w:szCs w:val="32"/>
        </w:rPr>
      </w:pPr>
      <w:r>
        <w:br w:type="page"/>
      </w:r>
    </w:p>
    <w:p w:rsidR="00B16455" w:rsidRDefault="00EC4098">
      <w:pPr>
        <w:pStyle w:val="Nagwek1"/>
        <w:numPr>
          <w:ilvl w:val="0"/>
          <w:numId w:val="1"/>
        </w:numPr>
        <w:jc w:val="both"/>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Cel Zadania</w:t>
      </w:r>
    </w:p>
    <w:p w:rsidR="00B16455" w:rsidRDefault="00EC4098">
      <w:pPr>
        <w:jc w:val="both"/>
      </w:pPr>
      <w:r>
        <w:t>Celem zadania była implementacja:</w:t>
      </w:r>
    </w:p>
    <w:p w:rsidR="00B16455" w:rsidRDefault="00EC4098">
      <w:pPr>
        <w:pStyle w:val="Akapitzlist"/>
        <w:numPr>
          <w:ilvl w:val="0"/>
          <w:numId w:val="2"/>
        </w:numPr>
        <w:jc w:val="both"/>
      </w:pPr>
      <w:r>
        <w:t>Algorytmu k-średnich</w:t>
      </w:r>
    </w:p>
    <w:p w:rsidR="00B16455" w:rsidRDefault="00EC4098">
      <w:pPr>
        <w:pStyle w:val="Akapitzlist"/>
        <w:numPr>
          <w:ilvl w:val="0"/>
          <w:numId w:val="2"/>
        </w:numPr>
        <w:jc w:val="both"/>
      </w:pPr>
      <w:r>
        <w:t>Samoorganizującej się sieci neuronowej</w:t>
      </w:r>
    </w:p>
    <w:p w:rsidR="00B16455" w:rsidRDefault="00EC4098">
      <w:pPr>
        <w:jc w:val="both"/>
      </w:pPr>
      <w:r>
        <w:t>Korzystając z tych implementacji należało dokonać kwantyzacji przestrzeni oraz kompresji obrazu.</w:t>
      </w:r>
    </w:p>
    <w:p w:rsidR="00B16455" w:rsidRDefault="00EC4098">
      <w:pPr>
        <w:pStyle w:val="Nagwek1"/>
        <w:numPr>
          <w:ilvl w:val="0"/>
          <w:numId w:val="1"/>
        </w:numPr>
        <w:jc w:val="both"/>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Wstęp Teoretyczny</w:t>
      </w:r>
    </w:p>
    <w:p w:rsidR="00B16455" w:rsidRDefault="00EC4098">
      <w:pPr>
        <w:pStyle w:val="Akapitzlist"/>
        <w:numPr>
          <w:ilvl w:val="0"/>
          <w:numId w:val="3"/>
        </w:numPr>
        <w:jc w:val="both"/>
        <w:rPr>
          <w:sz w:val="28"/>
          <w:szCs w:val="28"/>
        </w:rPr>
      </w:pPr>
      <w:r>
        <w:rPr>
          <w:sz w:val="28"/>
          <w:szCs w:val="28"/>
        </w:rPr>
        <w:t>Algorytm k-średnich</w:t>
      </w:r>
    </w:p>
    <w:p w:rsidR="00B16455" w:rsidRDefault="00EC4098">
      <w:pPr>
        <w:jc w:val="both"/>
      </w:pPr>
      <w:r>
        <w:t>Algorytm k-średnich to iteracyjny algory</w:t>
      </w:r>
      <w:r>
        <w:t>tm należący do grupy algorytmów analizy skupień.  Skupienia to grupy obiektów podobnych. Przy pomocy algorytmu k-średnich tworzy się k różnych możliwie odmiennych skupień. Polega on na przenoszeniu obiektów ze skupienia do skupienia tak długo, aż zostaną z</w:t>
      </w:r>
      <w:r>
        <w:t>optymalizowane zmienności wewnątrz skupień oraz pomiędzy skupieniami. W naszym przypadku algorytm działa do momentu gdy nie dochodzi już do zmian w uzyskanych skupieniach. W celu przyporządkowania obiektu do skupienia wykorzystujemy euklidesowa miarę odleg</w:t>
      </w:r>
      <w:r>
        <w:t>łości między punktami.</w:t>
      </w:r>
    </w:p>
    <w:p w:rsidR="00B16455" w:rsidRDefault="00EC4098">
      <w:pPr>
        <w:pStyle w:val="Akapitzlist"/>
        <w:numPr>
          <w:ilvl w:val="0"/>
          <w:numId w:val="3"/>
        </w:numPr>
        <w:jc w:val="both"/>
      </w:pPr>
      <w:r>
        <w:rPr>
          <w:sz w:val="28"/>
          <w:szCs w:val="28"/>
        </w:rPr>
        <w:t>Algorytm Kohonena</w:t>
      </w:r>
    </w:p>
    <w:p w:rsidR="00B16455" w:rsidRDefault="00EC4098">
      <w:pPr>
        <w:jc w:val="both"/>
      </w:pPr>
      <w:r>
        <w:t xml:space="preserve">Jeden z dwu wykorzystanych przez nas do implementacji Samoorganizującej się sieci neuronowej algorytmów. </w:t>
      </w:r>
      <w:r>
        <w:rPr>
          <w:color w:val="000000"/>
          <w:shd w:val="clear" w:color="auto" w:fill="FFFFFF"/>
        </w:rPr>
        <w:t>Sieci Kohonena stanowią synonim całej grupy sieci, w których uczenie odbywa się metodą samoorganizującą typu k</w:t>
      </w:r>
      <w:r>
        <w:rPr>
          <w:color w:val="000000"/>
          <w:shd w:val="clear" w:color="auto" w:fill="FFFFFF"/>
        </w:rPr>
        <w:t>onkurencyjnego. Polega ona na podawaniu na wejścia sieci sygnałów, a następnie wybraniu w drodze konkurencji zwycięskiego neuronu, który najlepiej odpowiada wektorowi wejściowemu.</w:t>
      </w:r>
      <w:r>
        <w:rPr>
          <w:color w:val="000000"/>
          <w:sz w:val="27"/>
          <w:szCs w:val="27"/>
          <w:shd w:val="clear" w:color="auto" w:fill="FFFFFF"/>
        </w:rPr>
        <w:t> </w:t>
      </w:r>
      <w:r>
        <w:rPr>
          <w:color w:val="000000"/>
          <w:shd w:val="clear" w:color="auto" w:fill="FFFFFF"/>
        </w:rPr>
        <w:t>Dokładny schemat konkurencji i późniejszej modyfikacji wag synaptycznych moż</w:t>
      </w:r>
      <w:r>
        <w:rPr>
          <w:color w:val="000000"/>
          <w:shd w:val="clear" w:color="auto" w:fill="FFFFFF"/>
        </w:rPr>
        <w:t xml:space="preserve">e mieć różną postać. W naszych implementacjach wykorzystujemy dwie metody modyfikacji wag </w:t>
      </w:r>
      <w:r>
        <w:rPr>
          <w:rFonts w:cstheme="minorHAnsi"/>
          <w:color w:val="000000"/>
          <w:shd w:val="clear" w:color="auto" w:fill="FFFFFF"/>
        </w:rPr>
        <w:t xml:space="preserve">- </w:t>
      </w:r>
      <w:r>
        <w:rPr>
          <w:rFonts w:cstheme="minorHAnsi"/>
          <w:shd w:val="clear" w:color="auto" w:fill="FFFFFF"/>
        </w:rPr>
        <w:t>z wykorzystaniem gaussowskiej funkcji sąsiedztwa oraz klasyczną wersję algorytmu Kohonena zakładająca modyfikację wag jedynie neuronu zwycięskiego oraz oddalonych o</w:t>
      </w:r>
      <w:r>
        <w:rPr>
          <w:rFonts w:cstheme="minorHAnsi"/>
          <w:shd w:val="clear" w:color="auto" w:fill="FFFFFF"/>
        </w:rPr>
        <w:t>d niego o promień sąsiedztwa neuronów.</w:t>
      </w:r>
    </w:p>
    <w:p w:rsidR="00B16455" w:rsidRDefault="00EC4098">
      <w:pPr>
        <w:pStyle w:val="Akapitzlist"/>
        <w:numPr>
          <w:ilvl w:val="0"/>
          <w:numId w:val="3"/>
        </w:numPr>
        <w:jc w:val="both"/>
      </w:pPr>
      <w:r>
        <w:rPr>
          <w:sz w:val="28"/>
          <w:szCs w:val="28"/>
        </w:rPr>
        <w:t>Algorytm Gazu Neronowego</w:t>
      </w:r>
    </w:p>
    <w:p w:rsidR="00B16455" w:rsidRDefault="00EC4098">
      <w:pPr>
        <w:jc w:val="both"/>
      </w:pPr>
      <w:r>
        <w:t>Drugi z dwu wykorzystanych przez nas do implementacji Samoorganizującej się sieci neuronowej algorytmów. Algorytm Gazu Neuronowego działa na bardzo podobnej zasadzie co algorytm Kohonena, z ty</w:t>
      </w:r>
      <w:r>
        <w:t xml:space="preserve">m że zmiana wag neuronów odbywa się na podstawie miejsca w rankingu odległości neuronu od wektora danych wejściowych. </w:t>
      </w:r>
    </w:p>
    <w:p w:rsidR="00B16455" w:rsidRDefault="00EC4098">
      <w:pPr>
        <w:jc w:val="both"/>
      </w:pPr>
      <w:r>
        <w:br w:type="page"/>
      </w:r>
    </w:p>
    <w:p w:rsidR="00B16455" w:rsidRDefault="00B16455">
      <w:pPr>
        <w:jc w:val="both"/>
      </w:pPr>
    </w:p>
    <w:p w:rsidR="00B16455" w:rsidRDefault="00EC4098">
      <w:pPr>
        <w:pStyle w:val="Nagwek1"/>
        <w:numPr>
          <w:ilvl w:val="0"/>
          <w:numId w:val="1"/>
        </w:num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Eksperymenty i Wyniki</w:t>
      </w:r>
    </w:p>
    <w:p w:rsidR="00B16455" w:rsidRDefault="00EC4098">
      <w:pPr>
        <w:pStyle w:val="Nagwek1"/>
        <w:numPr>
          <w:ilvl w:val="2"/>
          <w:numId w:val="1"/>
        </w:numPr>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Eksperyment nr 1</w:t>
      </w:r>
    </w:p>
    <w:p w:rsidR="00B16455" w:rsidRDefault="00EC4098">
      <w:pPr>
        <w:ind w:left="708"/>
        <w:jc w:val="both"/>
      </w:pPr>
      <w:r>
        <w:t>Pierwszy wykonany przez nas eksperyment polegał na sprawdzenie ilości neuronów dla algorytmów gazu neuronowego i Kohonena na błąd kwantyzacji .</w:t>
      </w:r>
    </w:p>
    <w:p w:rsidR="00B16455" w:rsidRDefault="00EC4098">
      <w:pPr>
        <w:ind w:left="708"/>
        <w:jc w:val="both"/>
      </w:pPr>
      <w:r>
        <w:t xml:space="preserve">Wszystkie próby wykonywane były </w:t>
      </w:r>
      <w:r>
        <w:t>na punktach testowych podanych dla zadania i wykonywaliśmy jedną epokę.</w:t>
      </w:r>
    </w:p>
    <w:p w:rsidR="00B16455" w:rsidRDefault="00EC4098">
      <w:pPr>
        <w:pStyle w:val="Bezodstpw"/>
        <w:ind w:firstLine="708"/>
        <w:jc w:val="both"/>
      </w:pPr>
      <w:r>
        <w:t>Wykorzystane parametry nauki:</w:t>
      </w:r>
    </w:p>
    <w:p w:rsidR="00B16455" w:rsidRDefault="00B16455">
      <w:pPr>
        <w:pStyle w:val="Bezodstpw"/>
        <w:jc w:val="both"/>
      </w:pPr>
    </w:p>
    <w:p w:rsidR="00B16455" w:rsidRDefault="00EC4098">
      <w:pPr>
        <w:pStyle w:val="Bezodstpw"/>
        <w:numPr>
          <w:ilvl w:val="1"/>
          <w:numId w:val="3"/>
        </w:numPr>
        <w:jc w:val="both"/>
      </w:pPr>
      <w:r>
        <w:t>Dla każdej metody współczynnik nauki = 0.6</w:t>
      </w:r>
    </w:p>
    <w:p w:rsidR="00B16455" w:rsidRDefault="00EC4098">
      <w:pPr>
        <w:pStyle w:val="Bezodstpw"/>
        <w:numPr>
          <w:ilvl w:val="1"/>
          <w:numId w:val="3"/>
        </w:numPr>
        <w:jc w:val="both"/>
      </w:pPr>
      <w:r>
        <w:t>Minimalny potencjał równy 0.75</w:t>
      </w:r>
    </w:p>
    <w:p w:rsidR="00B16455" w:rsidRDefault="00EC4098">
      <w:pPr>
        <w:pStyle w:val="Bezodstpw"/>
        <w:numPr>
          <w:ilvl w:val="1"/>
          <w:numId w:val="3"/>
        </w:numPr>
        <w:jc w:val="both"/>
      </w:pPr>
      <w:r>
        <w:t>Dla Klasycznej metody Kohonena promień sąsiedztwa = 0.5</w:t>
      </w:r>
    </w:p>
    <w:p w:rsidR="00B16455" w:rsidRDefault="00EC4098">
      <w:pPr>
        <w:pStyle w:val="Bezodstpw"/>
        <w:numPr>
          <w:ilvl w:val="1"/>
          <w:numId w:val="3"/>
        </w:numPr>
        <w:jc w:val="both"/>
      </w:pPr>
      <w:r>
        <w:t>Dla Metody Kohonena w w</w:t>
      </w:r>
      <w:r>
        <w:t>ariancie gaussa promień sąsiedztwa = 0.05</w:t>
      </w:r>
    </w:p>
    <w:p w:rsidR="00B16455" w:rsidRDefault="00EC4098">
      <w:pPr>
        <w:pStyle w:val="Bezodstpw"/>
        <w:numPr>
          <w:ilvl w:val="1"/>
          <w:numId w:val="3"/>
        </w:numPr>
        <w:jc w:val="both"/>
      </w:pPr>
      <w:r>
        <w:t>Dla Metody Gazu Neuronowego promień sąsiedztwa = 1.5</w:t>
      </w:r>
    </w:p>
    <w:p w:rsidR="00B16455" w:rsidRDefault="00EC4098">
      <w:pPr>
        <w:pStyle w:val="Bezodstpw"/>
        <w:numPr>
          <w:ilvl w:val="1"/>
          <w:numId w:val="3"/>
        </w:numPr>
        <w:jc w:val="both"/>
      </w:pPr>
      <w:r>
        <w:t>Wszystkie metody testowaliśmy dla seedu losowego generatora liczb równego 0</w:t>
      </w:r>
    </w:p>
    <w:p w:rsidR="00B16455" w:rsidRDefault="00B16455">
      <w:pPr>
        <w:ind w:left="708"/>
        <w:jc w:val="both"/>
      </w:pPr>
    </w:p>
    <w:p w:rsidR="00B16455" w:rsidRDefault="00B16455">
      <w:pPr>
        <w:ind w:left="708"/>
        <w:jc w:val="both"/>
      </w:pPr>
    </w:p>
    <w:p w:rsidR="00B16455" w:rsidRDefault="00EC4098">
      <w:pPr>
        <w:ind w:left="708"/>
        <w:jc w:val="both"/>
      </w:pPr>
      <w:r>
        <w:t>Tabela 1: Błąd kwantyzacji dla różnych liczb neuronów w metodach SOM</w:t>
      </w:r>
    </w:p>
    <w:tbl>
      <w:tblPr>
        <w:tblStyle w:val="Tabela-Siatka"/>
        <w:tblW w:w="8354" w:type="dxa"/>
        <w:tblInd w:w="708" w:type="dxa"/>
        <w:tblLook w:val="04A0" w:firstRow="1" w:lastRow="0" w:firstColumn="1" w:lastColumn="0" w:noHBand="0" w:noVBand="1"/>
      </w:tblPr>
      <w:tblGrid>
        <w:gridCol w:w="2078"/>
        <w:gridCol w:w="2071"/>
        <w:gridCol w:w="2071"/>
        <w:gridCol w:w="2134"/>
      </w:tblGrid>
      <w:tr w:rsidR="00B16455">
        <w:tc>
          <w:tcPr>
            <w:tcW w:w="2077" w:type="dxa"/>
            <w:shd w:val="clear" w:color="auto" w:fill="auto"/>
          </w:tcPr>
          <w:p w:rsidR="00B16455" w:rsidRDefault="00EC4098">
            <w:pPr>
              <w:spacing w:after="0" w:line="240" w:lineRule="auto"/>
              <w:jc w:val="both"/>
            </w:pPr>
            <w:r>
              <w:t>Liczba Neuronó</w:t>
            </w:r>
            <w:r>
              <w:t>w</w:t>
            </w:r>
          </w:p>
        </w:tc>
        <w:tc>
          <w:tcPr>
            <w:tcW w:w="2071" w:type="dxa"/>
            <w:shd w:val="clear" w:color="auto" w:fill="auto"/>
          </w:tcPr>
          <w:p w:rsidR="00B16455" w:rsidRDefault="00EC4098">
            <w:pPr>
              <w:spacing w:after="0" w:line="240" w:lineRule="auto"/>
              <w:jc w:val="both"/>
            </w:pPr>
            <w:r>
              <w:t>Klasyczna Metoda Kohonena</w:t>
            </w:r>
          </w:p>
        </w:tc>
        <w:tc>
          <w:tcPr>
            <w:tcW w:w="2071" w:type="dxa"/>
            <w:shd w:val="clear" w:color="auto" w:fill="auto"/>
          </w:tcPr>
          <w:p w:rsidR="00B16455" w:rsidRDefault="00EC4098">
            <w:pPr>
              <w:spacing w:after="0" w:line="240" w:lineRule="auto"/>
              <w:jc w:val="both"/>
            </w:pPr>
            <w:r>
              <w:t>Metoda Kohonena w wariancie Gaussa</w:t>
            </w:r>
          </w:p>
        </w:tc>
        <w:tc>
          <w:tcPr>
            <w:tcW w:w="2134" w:type="dxa"/>
            <w:shd w:val="clear" w:color="auto" w:fill="auto"/>
          </w:tcPr>
          <w:p w:rsidR="00B16455" w:rsidRDefault="00EC4098">
            <w:pPr>
              <w:spacing w:after="0" w:line="240" w:lineRule="auto"/>
              <w:jc w:val="both"/>
            </w:pPr>
            <w:r>
              <w:t>Metoda Gazu Neuronowego</w:t>
            </w:r>
          </w:p>
        </w:tc>
      </w:tr>
      <w:tr w:rsidR="00B16455">
        <w:tc>
          <w:tcPr>
            <w:tcW w:w="2077" w:type="dxa"/>
            <w:shd w:val="clear" w:color="auto" w:fill="auto"/>
          </w:tcPr>
          <w:p w:rsidR="00B16455" w:rsidRDefault="00EC4098">
            <w:pPr>
              <w:spacing w:after="0" w:line="240" w:lineRule="auto"/>
              <w:jc w:val="both"/>
            </w:pPr>
            <w:r>
              <w:t>10</w:t>
            </w:r>
          </w:p>
        </w:tc>
        <w:tc>
          <w:tcPr>
            <w:tcW w:w="2071" w:type="dxa"/>
            <w:shd w:val="clear" w:color="auto" w:fill="auto"/>
          </w:tcPr>
          <w:p w:rsidR="00B16455" w:rsidRDefault="00EC4098">
            <w:pPr>
              <w:spacing w:after="0" w:line="240" w:lineRule="auto"/>
              <w:jc w:val="right"/>
            </w:pPr>
            <w:r>
              <w:t>5.746</w:t>
            </w:r>
          </w:p>
        </w:tc>
        <w:tc>
          <w:tcPr>
            <w:tcW w:w="2071" w:type="dxa"/>
            <w:shd w:val="clear" w:color="auto" w:fill="auto"/>
          </w:tcPr>
          <w:p w:rsidR="00B16455" w:rsidRDefault="00EC4098">
            <w:pPr>
              <w:spacing w:after="0" w:line="240" w:lineRule="auto"/>
              <w:jc w:val="right"/>
            </w:pPr>
            <w:r>
              <w:t>5.746</w:t>
            </w:r>
          </w:p>
        </w:tc>
        <w:tc>
          <w:tcPr>
            <w:tcW w:w="2134" w:type="dxa"/>
            <w:shd w:val="clear" w:color="auto" w:fill="auto"/>
          </w:tcPr>
          <w:p w:rsidR="00B16455" w:rsidRDefault="00EC4098">
            <w:pPr>
              <w:spacing w:after="0" w:line="240" w:lineRule="auto"/>
              <w:jc w:val="right"/>
            </w:pPr>
            <w:r>
              <w:t>5.697</w:t>
            </w:r>
          </w:p>
        </w:tc>
      </w:tr>
      <w:tr w:rsidR="00B16455">
        <w:tc>
          <w:tcPr>
            <w:tcW w:w="2077" w:type="dxa"/>
            <w:shd w:val="clear" w:color="auto" w:fill="auto"/>
          </w:tcPr>
          <w:p w:rsidR="00B16455" w:rsidRDefault="00EC4098">
            <w:pPr>
              <w:spacing w:after="0" w:line="240" w:lineRule="auto"/>
              <w:jc w:val="both"/>
            </w:pPr>
            <w:r>
              <w:t>25</w:t>
            </w:r>
          </w:p>
        </w:tc>
        <w:tc>
          <w:tcPr>
            <w:tcW w:w="2071" w:type="dxa"/>
            <w:shd w:val="clear" w:color="auto" w:fill="auto"/>
          </w:tcPr>
          <w:p w:rsidR="00B16455" w:rsidRDefault="00EC4098">
            <w:pPr>
              <w:spacing w:after="0" w:line="240" w:lineRule="auto"/>
              <w:jc w:val="right"/>
            </w:pPr>
            <w:r>
              <w:t>1.646</w:t>
            </w:r>
          </w:p>
        </w:tc>
        <w:tc>
          <w:tcPr>
            <w:tcW w:w="2071" w:type="dxa"/>
            <w:shd w:val="clear" w:color="auto" w:fill="auto"/>
          </w:tcPr>
          <w:p w:rsidR="00B16455" w:rsidRDefault="00EC4098">
            <w:pPr>
              <w:spacing w:after="0" w:line="240" w:lineRule="auto"/>
              <w:jc w:val="right"/>
            </w:pPr>
            <w:r>
              <w:t>1.636</w:t>
            </w:r>
          </w:p>
        </w:tc>
        <w:tc>
          <w:tcPr>
            <w:tcW w:w="2134" w:type="dxa"/>
            <w:shd w:val="clear" w:color="auto" w:fill="auto"/>
          </w:tcPr>
          <w:p w:rsidR="00B16455" w:rsidRDefault="00EC4098">
            <w:pPr>
              <w:spacing w:after="0" w:line="240" w:lineRule="auto"/>
              <w:jc w:val="right"/>
            </w:pPr>
            <w:r>
              <w:t>1.760</w:t>
            </w:r>
          </w:p>
        </w:tc>
      </w:tr>
      <w:tr w:rsidR="00B16455">
        <w:tc>
          <w:tcPr>
            <w:tcW w:w="2077" w:type="dxa"/>
            <w:shd w:val="clear" w:color="auto" w:fill="auto"/>
          </w:tcPr>
          <w:p w:rsidR="00B16455" w:rsidRDefault="00EC4098">
            <w:pPr>
              <w:spacing w:after="0" w:line="240" w:lineRule="auto"/>
              <w:jc w:val="both"/>
            </w:pPr>
            <w:r>
              <w:t>100</w:t>
            </w:r>
          </w:p>
        </w:tc>
        <w:tc>
          <w:tcPr>
            <w:tcW w:w="2071" w:type="dxa"/>
            <w:shd w:val="clear" w:color="auto" w:fill="auto"/>
          </w:tcPr>
          <w:p w:rsidR="00B16455" w:rsidRDefault="00EC4098">
            <w:pPr>
              <w:spacing w:after="0" w:line="240" w:lineRule="auto"/>
              <w:jc w:val="right"/>
            </w:pPr>
            <w:r>
              <w:t>0.310</w:t>
            </w:r>
          </w:p>
        </w:tc>
        <w:tc>
          <w:tcPr>
            <w:tcW w:w="2071" w:type="dxa"/>
            <w:shd w:val="clear" w:color="auto" w:fill="auto"/>
          </w:tcPr>
          <w:p w:rsidR="00B16455" w:rsidRDefault="00EC4098">
            <w:pPr>
              <w:spacing w:after="0" w:line="240" w:lineRule="auto"/>
              <w:jc w:val="right"/>
            </w:pPr>
            <w:r>
              <w:t>0.316</w:t>
            </w:r>
          </w:p>
        </w:tc>
        <w:tc>
          <w:tcPr>
            <w:tcW w:w="2134" w:type="dxa"/>
            <w:shd w:val="clear" w:color="auto" w:fill="auto"/>
          </w:tcPr>
          <w:p w:rsidR="00B16455" w:rsidRDefault="00EC4098">
            <w:pPr>
              <w:spacing w:after="0" w:line="240" w:lineRule="auto"/>
              <w:jc w:val="right"/>
            </w:pPr>
            <w:r>
              <w:t>0.284</w:t>
            </w:r>
          </w:p>
        </w:tc>
      </w:tr>
      <w:tr w:rsidR="00B16455">
        <w:tc>
          <w:tcPr>
            <w:tcW w:w="2077" w:type="dxa"/>
            <w:shd w:val="clear" w:color="auto" w:fill="auto"/>
          </w:tcPr>
          <w:p w:rsidR="00B16455" w:rsidRDefault="00EC4098">
            <w:pPr>
              <w:spacing w:after="0" w:line="240" w:lineRule="auto"/>
              <w:jc w:val="both"/>
            </w:pPr>
            <w:r>
              <w:t>300</w:t>
            </w:r>
          </w:p>
        </w:tc>
        <w:tc>
          <w:tcPr>
            <w:tcW w:w="2071" w:type="dxa"/>
            <w:shd w:val="clear" w:color="auto" w:fill="auto"/>
          </w:tcPr>
          <w:p w:rsidR="00B16455" w:rsidRDefault="00EC4098">
            <w:pPr>
              <w:spacing w:after="0" w:line="240" w:lineRule="auto"/>
              <w:jc w:val="right"/>
            </w:pPr>
            <w:r>
              <w:t>0.105</w:t>
            </w:r>
          </w:p>
        </w:tc>
        <w:tc>
          <w:tcPr>
            <w:tcW w:w="2071" w:type="dxa"/>
            <w:shd w:val="clear" w:color="auto" w:fill="auto"/>
          </w:tcPr>
          <w:p w:rsidR="00B16455" w:rsidRDefault="00EC4098">
            <w:pPr>
              <w:spacing w:after="0" w:line="240" w:lineRule="auto"/>
              <w:jc w:val="right"/>
            </w:pPr>
            <w:r>
              <w:t>0.106</w:t>
            </w:r>
          </w:p>
        </w:tc>
        <w:tc>
          <w:tcPr>
            <w:tcW w:w="2134" w:type="dxa"/>
            <w:shd w:val="clear" w:color="auto" w:fill="auto"/>
          </w:tcPr>
          <w:p w:rsidR="00B16455" w:rsidRDefault="00EC4098">
            <w:pPr>
              <w:spacing w:after="0" w:line="240" w:lineRule="auto"/>
              <w:jc w:val="right"/>
            </w:pPr>
            <w:r>
              <w:t>0.090</w:t>
            </w:r>
          </w:p>
        </w:tc>
      </w:tr>
      <w:tr w:rsidR="00B16455">
        <w:tc>
          <w:tcPr>
            <w:tcW w:w="2077" w:type="dxa"/>
            <w:shd w:val="clear" w:color="auto" w:fill="auto"/>
          </w:tcPr>
          <w:p w:rsidR="00B16455" w:rsidRDefault="00EC4098">
            <w:pPr>
              <w:spacing w:after="0" w:line="240" w:lineRule="auto"/>
              <w:jc w:val="both"/>
            </w:pPr>
            <w:r>
              <w:t>1000</w:t>
            </w:r>
          </w:p>
        </w:tc>
        <w:tc>
          <w:tcPr>
            <w:tcW w:w="2071" w:type="dxa"/>
            <w:shd w:val="clear" w:color="auto" w:fill="auto"/>
          </w:tcPr>
          <w:p w:rsidR="00B16455" w:rsidRDefault="00800945">
            <w:pPr>
              <w:spacing w:after="0" w:line="240" w:lineRule="auto"/>
              <w:jc w:val="right"/>
            </w:pPr>
            <w:r w:rsidRPr="00800945">
              <w:t>0.057</w:t>
            </w:r>
          </w:p>
        </w:tc>
        <w:tc>
          <w:tcPr>
            <w:tcW w:w="2071" w:type="dxa"/>
            <w:shd w:val="clear" w:color="auto" w:fill="auto"/>
          </w:tcPr>
          <w:p w:rsidR="00B16455" w:rsidRDefault="0089060A">
            <w:pPr>
              <w:spacing w:after="0" w:line="240" w:lineRule="auto"/>
              <w:jc w:val="right"/>
            </w:pPr>
            <w:r w:rsidRPr="0089060A">
              <w:t>0.06</w:t>
            </w:r>
            <w:r w:rsidR="008650E0">
              <w:t>2</w:t>
            </w:r>
          </w:p>
        </w:tc>
        <w:tc>
          <w:tcPr>
            <w:tcW w:w="2134" w:type="dxa"/>
            <w:shd w:val="clear" w:color="auto" w:fill="auto"/>
          </w:tcPr>
          <w:p w:rsidR="00B16455" w:rsidRDefault="00EC4098">
            <w:pPr>
              <w:spacing w:after="0" w:line="240" w:lineRule="auto"/>
              <w:jc w:val="right"/>
            </w:pPr>
            <w:r>
              <w:t>0.045</w:t>
            </w:r>
          </w:p>
        </w:tc>
      </w:tr>
    </w:tbl>
    <w:p w:rsidR="00B16455" w:rsidRDefault="00B16455">
      <w:pPr>
        <w:ind w:left="708"/>
        <w:jc w:val="both"/>
        <w:rPr>
          <w:sz w:val="16"/>
          <w:szCs w:val="16"/>
        </w:rPr>
      </w:pPr>
    </w:p>
    <w:p w:rsidR="00B16455" w:rsidRDefault="00EC4098">
      <w:pPr>
        <w:ind w:left="708"/>
        <w:jc w:val="both"/>
      </w:pPr>
      <w:r>
        <w:t xml:space="preserve">Z tabelki odczytujemy, że zwiększenie liczby neuronów jest </w:t>
      </w:r>
      <w:r>
        <w:t>wprost proporcjonalne do spadku błędu kwantyzacji, oraz że różnice w otrzymanym błędzie pomiędzy metodami nie są wielkie.</w:t>
      </w:r>
    </w:p>
    <w:p w:rsidR="00B16455" w:rsidRDefault="00EC4098">
      <w:pPr>
        <w:ind w:left="708"/>
        <w:jc w:val="both"/>
      </w:pPr>
      <w:r>
        <w:t>Potwierdza to nasza subiektywna ocena otrzymanych animacji przedstawiających przebieg nauki.</w:t>
      </w:r>
    </w:p>
    <w:p w:rsidR="00B16455" w:rsidRDefault="00EC4098">
      <w:pPr>
        <w:jc w:val="both"/>
      </w:pPr>
      <w:r>
        <w:br w:type="page"/>
      </w:r>
    </w:p>
    <w:p w:rsidR="00B16455" w:rsidRPr="00D3525A" w:rsidRDefault="00EC4098">
      <w:pPr>
        <w:pStyle w:val="Nagwek1"/>
        <w:numPr>
          <w:ilvl w:val="2"/>
          <w:numId w:val="1"/>
        </w:num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525A">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Eksperyment nr 2.</w:t>
      </w:r>
    </w:p>
    <w:p w:rsidR="00B16455" w:rsidRDefault="00EC4098">
      <w:pPr>
        <w:ind w:left="708"/>
        <w:jc w:val="both"/>
      </w:pPr>
      <w:r>
        <w:t xml:space="preserve">W kolejnym eksperymencie sprawdzamy wpływ parametrów nauki na </w:t>
      </w:r>
      <w:r>
        <w:t>wynik sieci z wykorzystaniem algorytmu gazu neuronowego.</w:t>
      </w:r>
    </w:p>
    <w:p w:rsidR="00B16455" w:rsidRDefault="00EC4098">
      <w:pPr>
        <w:ind w:left="708"/>
        <w:jc w:val="both"/>
      </w:pPr>
      <w:r>
        <w:t>Wykorzystujemy liczbę neuronów = 300, gdyż w poprzednim eksperymencie otrzymaliśmy dla niej najlepsze wyniki.</w:t>
      </w:r>
    </w:p>
    <w:p w:rsidR="00B16455" w:rsidRDefault="00EC4098">
      <w:pPr>
        <w:keepNext/>
        <w:ind w:left="708"/>
        <w:jc w:val="both"/>
      </w:pPr>
      <w:r>
        <w:t>Zaczynamy od współczynnika alfa = 0.5 i promienia sąsiedztwa = 0.01</w:t>
      </w:r>
      <w:r>
        <w:rPr>
          <w:noProof/>
        </w:rPr>
        <w:drawing>
          <wp:inline distT="0" distB="0" distL="0" distR="0">
            <wp:extent cx="5626735" cy="431292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a:picLocks noChangeAspect="1" noChangeArrowheads="1"/>
                    </pic:cNvPicPr>
                  </pic:nvPicPr>
                  <pic:blipFill>
                    <a:blip r:embed="rId8"/>
                    <a:stretch>
                      <a:fillRect/>
                    </a:stretch>
                  </pic:blipFill>
                  <pic:spPr bwMode="auto">
                    <a:xfrm>
                      <a:off x="0" y="0"/>
                      <a:ext cx="5626735" cy="4312920"/>
                    </a:xfrm>
                    <a:prstGeom prst="rect">
                      <a:avLst/>
                    </a:prstGeom>
                  </pic:spPr>
                </pic:pic>
              </a:graphicData>
            </a:graphic>
          </wp:inline>
        </w:drawing>
      </w:r>
    </w:p>
    <w:p w:rsidR="00B16455" w:rsidRDefault="00EC4098">
      <w:pPr>
        <w:pStyle w:val="Legenda"/>
        <w:jc w:val="center"/>
      </w:pPr>
      <w:r>
        <w:t xml:space="preserve">Rysunek </w:t>
      </w:r>
      <w:r>
        <w:fldChar w:fldCharType="begin"/>
      </w:r>
      <w:r>
        <w:instrText xml:space="preserve">SEQ </w:instrText>
      </w:r>
      <w:r>
        <w:instrText>Rysunek \* ARABIC</w:instrText>
      </w:r>
      <w:r>
        <w:fldChar w:fldCharType="separate"/>
      </w:r>
      <w:r w:rsidR="00E72BA3">
        <w:rPr>
          <w:noProof/>
        </w:rPr>
        <w:t>1</w:t>
      </w:r>
      <w:r>
        <w:fldChar w:fldCharType="end"/>
      </w:r>
      <w:r>
        <w:t>: Sieć przed procesem nauki, kolor czerwony – dane wejściowe, kolor niebieski - neurony</w:t>
      </w:r>
    </w:p>
    <w:p w:rsidR="00B16455" w:rsidRDefault="00B16455">
      <w:pPr>
        <w:ind w:left="708"/>
        <w:jc w:val="both"/>
      </w:pPr>
    </w:p>
    <w:p w:rsidR="00B16455" w:rsidRDefault="00B16455">
      <w:pPr>
        <w:ind w:left="708"/>
        <w:jc w:val="both"/>
      </w:pPr>
    </w:p>
    <w:p w:rsidR="00B16455" w:rsidRDefault="00B16455">
      <w:pPr>
        <w:ind w:left="708"/>
        <w:jc w:val="both"/>
      </w:pPr>
    </w:p>
    <w:p w:rsidR="00B16455" w:rsidRDefault="00B16455">
      <w:pPr>
        <w:ind w:left="708"/>
        <w:jc w:val="both"/>
      </w:pPr>
    </w:p>
    <w:p w:rsidR="00B16455" w:rsidRDefault="00B16455">
      <w:pPr>
        <w:ind w:left="708"/>
        <w:jc w:val="both"/>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16455" w:rsidRDefault="00EC4098">
      <w:r>
        <w:br w:type="page"/>
      </w:r>
    </w:p>
    <w:p w:rsidR="00B16455" w:rsidRDefault="00EC4098">
      <w:pPr>
        <w:keepNext/>
        <w:jc w:val="center"/>
      </w:pPr>
      <w:r>
        <w:rPr>
          <w:noProof/>
        </w:rPr>
        <w:lastRenderedPageBreak/>
        <w:drawing>
          <wp:inline distT="0" distB="8890" distL="0" distR="0">
            <wp:extent cx="4695825" cy="3515995"/>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a:picLocks noChangeAspect="1" noChangeArrowheads="1"/>
                    </pic:cNvPicPr>
                  </pic:nvPicPr>
                  <pic:blipFill>
                    <a:blip r:embed="rId9"/>
                    <a:stretch>
                      <a:fillRect/>
                    </a:stretch>
                  </pic:blipFill>
                  <pic:spPr bwMode="auto">
                    <a:xfrm>
                      <a:off x="0" y="0"/>
                      <a:ext cx="4695825" cy="3515995"/>
                    </a:xfrm>
                    <a:prstGeom prst="rect">
                      <a:avLst/>
                    </a:prstGeom>
                  </pic:spPr>
                </pic:pic>
              </a:graphicData>
            </a:graphic>
          </wp:inline>
        </w:drawing>
      </w:r>
    </w:p>
    <w:p w:rsidR="00B16455" w:rsidRDefault="00EC4098">
      <w:pPr>
        <w:pStyle w:val="Legenda"/>
        <w:jc w:val="center"/>
      </w:pPr>
      <w:r>
        <w:t xml:space="preserve">Rysunek </w:t>
      </w:r>
      <w:r>
        <w:fldChar w:fldCharType="begin"/>
      </w:r>
      <w:r>
        <w:instrText>SEQ Rysunek \* ARABIC</w:instrText>
      </w:r>
      <w:r>
        <w:fldChar w:fldCharType="separate"/>
      </w:r>
      <w:r w:rsidR="00E72BA3">
        <w:rPr>
          <w:noProof/>
        </w:rPr>
        <w:t>2</w:t>
      </w:r>
      <w:r>
        <w:fldChar w:fldCharType="end"/>
      </w:r>
      <w:r>
        <w:t xml:space="preserve"> Sieć po procesie nauki, kolor czerwony – dane wejściowe, kolor niebieski – neurony, błąd kwantyzacji 0.112</w:t>
      </w:r>
    </w:p>
    <w:p w:rsidR="00B16455" w:rsidRDefault="00EC4098">
      <w:pPr>
        <w:jc w:val="both"/>
      </w:pPr>
      <w:r>
        <w:t>Ponawiamy test dla współczynnika alfa = 0.5 i promienia sąsiedztwa = 2</w:t>
      </w:r>
    </w:p>
    <w:p w:rsidR="00B16455" w:rsidRDefault="00B16455"/>
    <w:p w:rsidR="00B16455" w:rsidRDefault="00B16455"/>
    <w:p w:rsidR="00B16455" w:rsidRDefault="00EC4098">
      <w:pPr>
        <w:keepNext/>
        <w:jc w:val="center"/>
      </w:pPr>
      <w:r>
        <w:rPr>
          <w:noProof/>
        </w:rPr>
        <w:drawing>
          <wp:inline distT="0" distB="0" distL="0" distR="0">
            <wp:extent cx="4410075" cy="3301365"/>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a:picLocks noChangeAspect="1" noChangeArrowheads="1"/>
                    </pic:cNvPicPr>
                  </pic:nvPicPr>
                  <pic:blipFill>
                    <a:blip r:embed="rId10"/>
                    <a:stretch>
                      <a:fillRect/>
                    </a:stretch>
                  </pic:blipFill>
                  <pic:spPr bwMode="auto">
                    <a:xfrm>
                      <a:off x="0" y="0"/>
                      <a:ext cx="4410075" cy="3301365"/>
                    </a:xfrm>
                    <a:prstGeom prst="rect">
                      <a:avLst/>
                    </a:prstGeom>
                  </pic:spPr>
                </pic:pic>
              </a:graphicData>
            </a:graphic>
          </wp:inline>
        </w:drawing>
      </w:r>
    </w:p>
    <w:p w:rsidR="00B16455" w:rsidRDefault="00EC4098">
      <w:pPr>
        <w:pStyle w:val="Legenda"/>
        <w:jc w:val="center"/>
      </w:pPr>
      <w:r>
        <w:t xml:space="preserve">Rysunek </w:t>
      </w:r>
      <w:r>
        <w:fldChar w:fldCharType="begin"/>
      </w:r>
      <w:r>
        <w:instrText>SEQ Rysunek \* ARABIC</w:instrText>
      </w:r>
      <w:r>
        <w:fldChar w:fldCharType="separate"/>
      </w:r>
      <w:r w:rsidR="00E72BA3">
        <w:rPr>
          <w:noProof/>
        </w:rPr>
        <w:t>3</w:t>
      </w:r>
      <w:r>
        <w:fldChar w:fldCharType="end"/>
      </w:r>
      <w:r>
        <w:t>: Subiektywnie nie zauważamy dużej róż</w:t>
      </w:r>
      <w:r>
        <w:t>nicy w nauce sieci. Również błąd dla nauczonej sieci nie różni się wiele.</w:t>
      </w:r>
    </w:p>
    <w:p w:rsidR="00B16455" w:rsidRDefault="00EC4098">
      <w:pPr>
        <w:pStyle w:val="Nagwek1"/>
        <w:numPr>
          <w:ilvl w:val="2"/>
          <w:numId w:val="1"/>
        </w:num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Eksperyment nr. 3.</w:t>
      </w:r>
    </w:p>
    <w:p w:rsidR="00B16455" w:rsidRDefault="00EC4098">
      <w:pPr>
        <w:jc w:val="both"/>
      </w:pPr>
      <w:r>
        <w:t>Dalej prowadzimy test Dla Gazu Neuronowego, tym razem badając wpływ parametru alfa. Używamy promienia sąsiedztwa = 2, bo dla takiego w poprzednim eksperymencie uzyskaliśmy najlepszy wynik.</w:t>
      </w:r>
    </w:p>
    <w:p w:rsidR="00B16455" w:rsidRDefault="00EC4098">
      <w:pPr>
        <w:jc w:val="both"/>
      </w:pPr>
      <w:r>
        <w:t xml:space="preserve">Zaczynamy od </w:t>
      </w:r>
      <w:r>
        <w:t>niskiego współczynniku nauki równego 0.1</w:t>
      </w:r>
    </w:p>
    <w:p w:rsidR="00B16455" w:rsidRDefault="00EC4098">
      <w:pPr>
        <w:keepNext/>
        <w:jc w:val="center"/>
      </w:pPr>
      <w:r>
        <w:rPr>
          <w:noProof/>
        </w:rPr>
        <w:drawing>
          <wp:inline distT="0" distB="5080" distL="0" distR="0">
            <wp:extent cx="3733800" cy="2795270"/>
            <wp:effectExtent l="0" t="0" r="0" b="0"/>
            <wp:docPr id="4"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5"/>
                    <pic:cNvPicPr>
                      <a:picLocks noChangeAspect="1" noChangeArrowheads="1"/>
                    </pic:cNvPicPr>
                  </pic:nvPicPr>
                  <pic:blipFill>
                    <a:blip r:embed="rId11"/>
                    <a:stretch>
                      <a:fillRect/>
                    </a:stretch>
                  </pic:blipFill>
                  <pic:spPr bwMode="auto">
                    <a:xfrm>
                      <a:off x="0" y="0"/>
                      <a:ext cx="3733800" cy="2795270"/>
                    </a:xfrm>
                    <a:prstGeom prst="rect">
                      <a:avLst/>
                    </a:prstGeom>
                  </pic:spPr>
                </pic:pic>
              </a:graphicData>
            </a:graphic>
          </wp:inline>
        </w:drawing>
      </w:r>
    </w:p>
    <w:p w:rsidR="00B16455" w:rsidRDefault="00EC4098">
      <w:pPr>
        <w:pStyle w:val="Legenda"/>
      </w:pPr>
      <w:r>
        <w:t xml:space="preserve">Rysunek </w:t>
      </w:r>
      <w:r>
        <w:fldChar w:fldCharType="begin"/>
      </w:r>
      <w:r>
        <w:instrText>SEQ Rysunek \* ARABIC</w:instrText>
      </w:r>
      <w:r>
        <w:fldChar w:fldCharType="separate"/>
      </w:r>
      <w:r w:rsidR="00E72BA3">
        <w:rPr>
          <w:noProof/>
        </w:rPr>
        <w:t>4</w:t>
      </w:r>
      <w:r>
        <w:fldChar w:fldCharType="end"/>
      </w:r>
      <w:r>
        <w:t>: Sieć po procesie nauki, kolor czerwony – dane wejściowe, kolor niebieski – neurony, błąd kwantyzacji 0.220</w:t>
      </w:r>
    </w:p>
    <w:p w:rsidR="00B16455" w:rsidRDefault="00EC4098">
      <w:pPr>
        <w:keepNext/>
        <w:jc w:val="center"/>
      </w:pPr>
      <w:r>
        <w:t>Jak widzimy proces nauki się nie skończył. Zwiększamy liczbę epok do 3.</w:t>
      </w:r>
      <w:r>
        <w:rPr>
          <w:i/>
          <w:iCs/>
        </w:rPr>
        <w:t xml:space="preserve"> </w:t>
      </w:r>
      <w:r>
        <w:rPr>
          <w:noProof/>
        </w:rPr>
        <w:drawing>
          <wp:inline distT="0" distB="0" distL="0" distR="3175">
            <wp:extent cx="3825875" cy="2865120"/>
            <wp:effectExtent l="0" t="0" r="0" b="0"/>
            <wp:docPr id="5"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7"/>
                    <pic:cNvPicPr>
                      <a:picLocks noChangeAspect="1" noChangeArrowheads="1"/>
                    </pic:cNvPicPr>
                  </pic:nvPicPr>
                  <pic:blipFill>
                    <a:blip r:embed="rId12"/>
                    <a:stretch>
                      <a:fillRect/>
                    </a:stretch>
                  </pic:blipFill>
                  <pic:spPr bwMode="auto">
                    <a:xfrm>
                      <a:off x="0" y="0"/>
                      <a:ext cx="3825875" cy="2865120"/>
                    </a:xfrm>
                    <a:prstGeom prst="rect">
                      <a:avLst/>
                    </a:prstGeom>
                  </pic:spPr>
                </pic:pic>
              </a:graphicData>
            </a:graphic>
          </wp:inline>
        </w:drawing>
      </w:r>
    </w:p>
    <w:p w:rsidR="00B16455" w:rsidRDefault="00EC4098">
      <w:pPr>
        <w:pStyle w:val="Legenda"/>
        <w:jc w:val="center"/>
      </w:pPr>
      <w:r>
        <w:t xml:space="preserve">Rysunek </w:t>
      </w:r>
      <w:r>
        <w:fldChar w:fldCharType="begin"/>
      </w:r>
      <w:r>
        <w:instrText>SEQ Rysunek \* ARABIC</w:instrText>
      </w:r>
      <w:r>
        <w:fldChar w:fldCharType="separate"/>
      </w:r>
      <w:r w:rsidR="00E72BA3">
        <w:rPr>
          <w:noProof/>
        </w:rPr>
        <w:t>5</w:t>
      </w:r>
      <w:r>
        <w:fldChar w:fldCharType="end"/>
      </w:r>
      <w:r>
        <w:t>: Sieć po procesie nauki, kolor czerwony – dane wejściowe, kolor niebieski – neurony, błąd kwantyzacji 0.104</w:t>
      </w:r>
    </w:p>
    <w:p w:rsidR="00B16455" w:rsidRDefault="00EC4098">
      <w:r>
        <w:t xml:space="preserve">Wnioskujemy że niski współczynnik nauki spowalnia tok nauki ale przy wystarczająco dużej liczbie epok </w:t>
      </w:r>
      <w:r>
        <w:t>proces nauki mimo wszystko się zakończy.</w:t>
      </w:r>
    </w:p>
    <w:p w:rsidR="00B16455" w:rsidRDefault="00EC4098">
      <w:r>
        <w:br w:type="page"/>
      </w:r>
    </w:p>
    <w:p w:rsidR="00B16455" w:rsidRDefault="00EC4098">
      <w:pPr>
        <w:pStyle w:val="Nagwek1"/>
        <w:numPr>
          <w:ilvl w:val="2"/>
          <w:numId w:val="1"/>
        </w:num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Eksperyment nr 4.</w:t>
      </w:r>
    </w:p>
    <w:p w:rsidR="00B16455" w:rsidRDefault="00EC4098" w:rsidP="000E2A75">
      <w:pPr>
        <w:pStyle w:val="Indeks"/>
      </w:pPr>
      <w:r>
        <w:t xml:space="preserve">Badamy wpływ parametrów nauki na wynik sieci z wykorzystaniem algorytmu Kohonena. </w:t>
      </w:r>
      <w:r>
        <w:t>Wykorzystujemy liczbę neuronów = 50.</w:t>
      </w:r>
    </w:p>
    <w:p w:rsidR="00B16455" w:rsidRDefault="00EC4098" w:rsidP="000E2A75">
      <w:pPr>
        <w:pStyle w:val="Indeks"/>
      </w:pPr>
      <w:r>
        <w:t>Zaczynamy od współczynnika alfa = 0.5 i promienia sąsiedztwa = 0.05 dla  gaussowskiej funkcji sąsiedztwa.</w:t>
      </w:r>
    </w:p>
    <w:p w:rsidR="00B16455" w:rsidRDefault="00EC4098">
      <w:pPr>
        <w:pStyle w:val="Legenda"/>
        <w:jc w:val="center"/>
      </w:pPr>
      <w:bookmarkStart w:id="1" w:name="__DdeLink__686_3319261714"/>
      <w:r>
        <w:rPr>
          <w:noProof/>
        </w:rPr>
        <w:drawing>
          <wp:anchor distT="0" distB="0" distL="0" distR="0" simplePos="0" relativeHeight="19" behindDoc="0" locked="0" layoutInCell="1" allowOverlap="1">
            <wp:simplePos x="0" y="0"/>
            <wp:positionH relativeFrom="column">
              <wp:align>center</wp:align>
            </wp:positionH>
            <wp:positionV relativeFrom="paragraph">
              <wp:posOffset>635</wp:posOffset>
            </wp:positionV>
            <wp:extent cx="4658360" cy="3357880"/>
            <wp:effectExtent l="0" t="0" r="0" b="0"/>
            <wp:wrapTopAndBottom/>
            <wp:docPr id="6" name="Obraz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18"/>
                    <pic:cNvPicPr>
                      <a:picLocks noChangeAspect="1" noChangeArrowheads="1"/>
                    </pic:cNvPicPr>
                  </pic:nvPicPr>
                  <pic:blipFill>
                    <a:blip r:embed="rId13"/>
                    <a:stretch>
                      <a:fillRect/>
                    </a:stretch>
                  </pic:blipFill>
                  <pic:spPr bwMode="auto">
                    <a:xfrm>
                      <a:off x="0" y="0"/>
                      <a:ext cx="4658360" cy="3357880"/>
                    </a:xfrm>
                    <a:prstGeom prst="rect">
                      <a:avLst/>
                    </a:prstGeom>
                  </pic:spPr>
                </pic:pic>
              </a:graphicData>
            </a:graphic>
          </wp:anchor>
        </w:drawing>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Rysunek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instrText>SEQ Rysunek \* ARABIC</w:instrText>
      </w:r>
      <w:r>
        <w:fldChar w:fldCharType="separate"/>
      </w:r>
      <w:r w:rsidR="00E72BA3">
        <w:rPr>
          <w:noProof/>
        </w:rPr>
        <w:t>6</w:t>
      </w:r>
      <w:r>
        <w:fldChar w:fldCharType="end"/>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Sieć po procesie n</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auki, kolor czerwony – dane wejściowe, kolor niebieski – neurony, błąd kwantyzacji 0.625</w:t>
      </w:r>
      <w:bookmarkEnd w:id="1"/>
    </w:p>
    <w:p w:rsidR="00B16455" w:rsidRDefault="00EC409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br w:type="page"/>
      </w:r>
    </w:p>
    <w:p w:rsidR="00B16455" w:rsidRDefault="00EC4098">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Następnie zmieniamy promień sąsiedztwa na równy 2.</w:t>
      </w:r>
    </w:p>
    <w:p w:rsidR="00B16455" w:rsidRDefault="00EC4098">
      <w:r>
        <w:rPr>
          <w:noProof/>
        </w:rPr>
        <w:drawing>
          <wp:anchor distT="0" distB="0" distL="0" distR="0" simplePos="0" relativeHeight="20" behindDoc="0" locked="0" layoutInCell="1" allowOverlap="1">
            <wp:simplePos x="0" y="0"/>
            <wp:positionH relativeFrom="column">
              <wp:align>center</wp:align>
            </wp:positionH>
            <wp:positionV relativeFrom="paragraph">
              <wp:posOffset>635</wp:posOffset>
            </wp:positionV>
            <wp:extent cx="4643755" cy="3411855"/>
            <wp:effectExtent l="0" t="0" r="0" b="0"/>
            <wp:wrapTopAndBottom/>
            <wp:docPr id="7" name="Obraz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19"/>
                    <pic:cNvPicPr>
                      <a:picLocks noChangeAspect="1" noChangeArrowheads="1"/>
                    </pic:cNvPicPr>
                  </pic:nvPicPr>
                  <pic:blipFill>
                    <a:blip r:embed="rId14"/>
                    <a:stretch>
                      <a:fillRect/>
                    </a:stretch>
                  </pic:blipFill>
                  <pic:spPr bwMode="auto">
                    <a:xfrm>
                      <a:off x="0" y="0"/>
                      <a:ext cx="4643755" cy="3411855"/>
                    </a:xfrm>
                    <a:prstGeom prst="rect">
                      <a:avLst/>
                    </a:prstGeom>
                  </pic:spPr>
                </pic:pic>
              </a:graphicData>
            </a:graphic>
          </wp:anchor>
        </w:drawing>
      </w:r>
    </w:p>
    <w:p w:rsidR="00B16455" w:rsidRDefault="00EC4098">
      <w:pPr>
        <w:pStyle w:val="Legenda"/>
        <w:jc w:val="cente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Rysunek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instrText>SEQ Rysunek \* ARABIC</w:instrText>
      </w:r>
      <w:r>
        <w:fldChar w:fldCharType="separate"/>
      </w:r>
      <w:r w:rsidR="00E72BA3">
        <w:rPr>
          <w:noProof/>
        </w:rPr>
        <w:t>7</w:t>
      </w:r>
      <w:r>
        <w:fldChar w:fldCharType="end"/>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Sieć po procesie nauki, kolor czerwony – dane wejściowe, kolor niebieski – neurony, błąd kwantyzacji 1.031</w:t>
      </w:r>
    </w:p>
    <w:p w:rsidR="00B16455" w:rsidRDefault="00EC4098" w:rsidP="000E2A75">
      <w:pPr>
        <w:pStyle w:val="Indeks"/>
      </w:pPr>
      <w:r>
        <w:t>Powtarzamy powyższe próby dla klasycznego algorytmu Kohonena. W pierwszym przypadku  współczynnik alfa = 0.5 i promieni sąsiedztwa = 0.5.</w:t>
      </w:r>
    </w:p>
    <w:p w:rsidR="00D3525A" w:rsidRDefault="00D3525A" w:rsidP="00D3525A">
      <w:pPr>
        <w:keepNext/>
        <w:jc w:val="cente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76964892" wp14:editId="7E6B0DCF">
            <wp:extent cx="4929217" cy="3690804"/>
            <wp:effectExtent l="0" t="0" r="5080" b="508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79815" cy="3728689"/>
                    </a:xfrm>
                    <a:prstGeom prst="rect">
                      <a:avLst/>
                    </a:prstGeom>
                    <a:noFill/>
                    <a:ln>
                      <a:noFill/>
                    </a:ln>
                  </pic:spPr>
                </pic:pic>
              </a:graphicData>
            </a:graphic>
          </wp:inline>
        </w:drawing>
      </w:r>
    </w:p>
    <w:p w:rsidR="00B16455" w:rsidRDefault="00D3525A" w:rsidP="00D3525A">
      <w:pPr>
        <w:pStyle w:val="Legenda"/>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Rysunek </w:t>
      </w:r>
      <w:r>
        <w:fldChar w:fldCharType="begin"/>
      </w:r>
      <w:r>
        <w:instrText xml:space="preserve"> SEQ Rysunek \* ARABIC </w:instrText>
      </w:r>
      <w:r>
        <w:fldChar w:fldCharType="separate"/>
      </w:r>
      <w:r w:rsidR="00E72BA3">
        <w:rPr>
          <w:noProof/>
        </w:rPr>
        <w:t>8</w:t>
      </w:r>
      <w:r>
        <w:fldChar w:fldCharType="end"/>
      </w:r>
      <w:r>
        <w:t>: Sieć po procesie nauki, błąd kwantyzacji = 0.597</w:t>
      </w:r>
    </w:p>
    <w:p w:rsidR="00B16455" w:rsidRDefault="00EC4098" w:rsidP="000E2A75">
      <w:pPr>
        <w:pStyle w:val="Indeks"/>
      </w:pPr>
      <w:r>
        <w:lastRenderedPageBreak/>
        <w:t>Przyjmujemy promień sąsiedztwa równy 2.</w:t>
      </w:r>
    </w:p>
    <w:p w:rsidR="00D3525A" w:rsidRDefault="00D3525A" w:rsidP="00D3525A">
      <w:pPr>
        <w:keepNext/>
        <w:jc w:val="cente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extent cx="5638800" cy="4222110"/>
            <wp:effectExtent l="0" t="0" r="0" b="762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38800" cy="4222110"/>
                    </a:xfrm>
                    <a:prstGeom prst="rect">
                      <a:avLst/>
                    </a:prstGeom>
                    <a:noFill/>
                    <a:ln>
                      <a:noFill/>
                    </a:ln>
                  </pic:spPr>
                </pic:pic>
              </a:graphicData>
            </a:graphic>
          </wp:inline>
        </w:drawing>
      </w:r>
    </w:p>
    <w:p w:rsidR="00B16455" w:rsidRPr="00D3525A" w:rsidRDefault="00D3525A" w:rsidP="00D3525A">
      <w:pPr>
        <w:pStyle w:val="Legenda"/>
        <w:jc w:val="center"/>
      </w:pPr>
      <w:r>
        <w:t xml:space="preserve">Rysunek </w:t>
      </w:r>
      <w:r>
        <w:fldChar w:fldCharType="begin"/>
      </w:r>
      <w:r>
        <w:instrText xml:space="preserve"> SEQ Rysunek \* ARABIC </w:instrText>
      </w:r>
      <w:r>
        <w:fldChar w:fldCharType="separate"/>
      </w:r>
      <w:r w:rsidR="00E72BA3">
        <w:rPr>
          <w:noProof/>
        </w:rPr>
        <w:t>9</w:t>
      </w:r>
      <w:r>
        <w:fldChar w:fldCharType="end"/>
      </w:r>
      <w:r>
        <w:t>: Sieć po nauce, błąd kwantyzacji = 0.748</w:t>
      </w:r>
    </w:p>
    <w:p w:rsidR="0045122F" w:rsidRDefault="0045122F">
      <w:pPr>
        <w:spacing w:after="0"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B16455" w:rsidRDefault="00EC4098" w:rsidP="000E2A75">
      <w:pPr>
        <w:pStyle w:val="Indeks"/>
      </w:pPr>
      <w:r>
        <w:lastRenderedPageBreak/>
        <w:t xml:space="preserve">Następnie badamy wpływ współczynnika alfa. Promień sąsiedztwa przyjmujemy </w:t>
      </w:r>
      <w:r>
        <w:t xml:space="preserve">równy </w:t>
      </w:r>
      <w:r w:rsidR="00D3525A">
        <w:t>0.5</w:t>
      </w:r>
      <w:r>
        <w:t xml:space="preserve"> dla poniższych prób</w:t>
      </w:r>
      <w:r w:rsidR="00FA39F0">
        <w:t>, a liczbę neuronów zmieniamy na 100.</w:t>
      </w:r>
    </w:p>
    <w:p w:rsidR="00B16455" w:rsidRDefault="00B16455">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45122F" w:rsidRDefault="0045122F" w:rsidP="0045122F">
      <w:pPr>
        <w:keepNext/>
        <w:jc w:val="center"/>
      </w:pPr>
      <w: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extent cx="4833990" cy="3619500"/>
            <wp:effectExtent l="0" t="0" r="508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2969" cy="3626223"/>
                    </a:xfrm>
                    <a:prstGeom prst="rect">
                      <a:avLst/>
                    </a:prstGeom>
                    <a:noFill/>
                    <a:ln>
                      <a:noFill/>
                    </a:ln>
                  </pic:spPr>
                </pic:pic>
              </a:graphicData>
            </a:graphic>
          </wp:inline>
        </w:drawing>
      </w:r>
    </w:p>
    <w:p w:rsidR="0045122F" w:rsidRDefault="0045122F" w:rsidP="0045122F">
      <w:pPr>
        <w:pStyle w:val="Legenda"/>
        <w:jc w:val="center"/>
      </w:pPr>
      <w:r>
        <w:t xml:space="preserve">Rysunek </w:t>
      </w:r>
      <w:r>
        <w:fldChar w:fldCharType="begin"/>
      </w:r>
      <w:r>
        <w:instrText xml:space="preserve"> SEQ Rysunek \* ARABIC </w:instrText>
      </w:r>
      <w:r>
        <w:fldChar w:fldCharType="separate"/>
      </w:r>
      <w:r w:rsidR="00E72BA3">
        <w:rPr>
          <w:noProof/>
        </w:rPr>
        <w:t>10</w:t>
      </w:r>
      <w:r>
        <w:fldChar w:fldCharType="end"/>
      </w:r>
      <w:r>
        <w:t>: Sieć po nauce, błąd kwantyzacji = 0.5</w:t>
      </w:r>
    </w:p>
    <w:p w:rsidR="000E2A75" w:rsidRDefault="000E2A75" w:rsidP="000E2A75">
      <w:pPr>
        <w:jc w:val="both"/>
      </w:pPr>
      <w:r>
        <w:t xml:space="preserve">Stwierdzamy że proces nauki się jeszcze nie skończył, zwiększamy liczbę epok do </w:t>
      </w:r>
      <w:r w:rsidR="00206AC6">
        <w:t>4</w:t>
      </w:r>
      <w:r>
        <w:t>.</w:t>
      </w:r>
    </w:p>
    <w:p w:rsidR="00C71534" w:rsidRDefault="000E2A75" w:rsidP="00C71534">
      <w:pPr>
        <w:keepNext/>
        <w:jc w:val="center"/>
      </w:pPr>
      <w:r>
        <w:rPr>
          <w:noProof/>
        </w:rPr>
        <w:drawing>
          <wp:inline distT="0" distB="0" distL="0" distR="0" wp14:anchorId="5B70FB77" wp14:editId="186BE1F8">
            <wp:extent cx="4238625" cy="3173714"/>
            <wp:effectExtent l="0" t="0" r="0" b="825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1680" cy="3183489"/>
                    </a:xfrm>
                    <a:prstGeom prst="rect">
                      <a:avLst/>
                    </a:prstGeom>
                    <a:noFill/>
                    <a:ln>
                      <a:noFill/>
                    </a:ln>
                  </pic:spPr>
                </pic:pic>
              </a:graphicData>
            </a:graphic>
          </wp:inline>
        </w:drawing>
      </w:r>
    </w:p>
    <w:p w:rsidR="000E2A75" w:rsidRDefault="00C71534" w:rsidP="00C71534">
      <w:pPr>
        <w:pStyle w:val="Legenda"/>
        <w:jc w:val="center"/>
      </w:pPr>
      <w:r>
        <w:t xml:space="preserve">Rysunek </w:t>
      </w:r>
      <w:r>
        <w:fldChar w:fldCharType="begin"/>
      </w:r>
      <w:r>
        <w:instrText xml:space="preserve"> SEQ Rysunek \* ARABIC </w:instrText>
      </w:r>
      <w:r>
        <w:fldChar w:fldCharType="separate"/>
      </w:r>
      <w:r w:rsidR="00E72BA3">
        <w:rPr>
          <w:noProof/>
        </w:rPr>
        <w:t>11</w:t>
      </w:r>
      <w:r>
        <w:fldChar w:fldCharType="end"/>
      </w:r>
      <w:r>
        <w:t>: Sieć po nauce, błąd kwantyzacji = 0.314</w:t>
      </w:r>
    </w:p>
    <w:p w:rsidR="00956DA6" w:rsidRDefault="00C71534" w:rsidP="00956DA6">
      <w:pPr>
        <w:jc w:val="both"/>
      </w:pPr>
      <w:r>
        <w:t>Zwiększenie liczby epok sprawiło że nauka sieci się powiodła i skończył</w:t>
      </w:r>
      <w:r w:rsidR="00956DA6">
        <w:t>a.</w:t>
      </w:r>
    </w:p>
    <w:p w:rsidR="00206AC6" w:rsidRDefault="00956DA6" w:rsidP="00956DA6">
      <w:pPr>
        <w:jc w:val="both"/>
      </w:pPr>
      <w:r>
        <w:lastRenderedPageBreak/>
        <w:t>Następnie testujemy bardzo duży współczynnik nauki = 1.5.</w:t>
      </w:r>
    </w:p>
    <w:p w:rsidR="00206AC6" w:rsidRDefault="00206AC6" w:rsidP="00206AC6">
      <w:pPr>
        <w:keepNext/>
        <w:jc w:val="center"/>
      </w:pPr>
      <w:r>
        <w:rPr>
          <w:noProof/>
        </w:rPr>
        <w:drawing>
          <wp:inline distT="0" distB="0" distL="0" distR="0">
            <wp:extent cx="5762625" cy="4314825"/>
            <wp:effectExtent l="0" t="0" r="9525" b="9525"/>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4314825"/>
                    </a:xfrm>
                    <a:prstGeom prst="rect">
                      <a:avLst/>
                    </a:prstGeom>
                    <a:noFill/>
                    <a:ln>
                      <a:noFill/>
                    </a:ln>
                  </pic:spPr>
                </pic:pic>
              </a:graphicData>
            </a:graphic>
          </wp:inline>
        </w:drawing>
      </w:r>
    </w:p>
    <w:p w:rsidR="000E2A75" w:rsidRDefault="00206AC6" w:rsidP="00206AC6">
      <w:pPr>
        <w:pStyle w:val="Legenda"/>
        <w:jc w:val="both"/>
      </w:pPr>
      <w:r>
        <w:t xml:space="preserve">Rysunek </w:t>
      </w:r>
      <w:r>
        <w:fldChar w:fldCharType="begin"/>
      </w:r>
      <w:r>
        <w:instrText xml:space="preserve"> SEQ Rysunek \* ARABIC </w:instrText>
      </w:r>
      <w:r>
        <w:fldChar w:fldCharType="separate"/>
      </w:r>
      <w:r w:rsidR="00E72BA3">
        <w:rPr>
          <w:noProof/>
        </w:rPr>
        <w:t>12</w:t>
      </w:r>
      <w:r>
        <w:fldChar w:fldCharType="end"/>
      </w:r>
      <w:r>
        <w:t>: Sieć po nauce, błąd kwantyzacji = 0.264</w:t>
      </w:r>
    </w:p>
    <w:p w:rsidR="00206AC6" w:rsidRDefault="00206AC6">
      <w:pPr>
        <w:spacing w:after="0" w:line="240" w:lineRule="auto"/>
      </w:pPr>
      <w:r>
        <w:t>Ustawienie bardzo dużego współczynnika nauki nie powoduje zauważalnych problemów z nauką a wręcz poprawia proces.</w:t>
      </w:r>
    </w:p>
    <w:p w:rsidR="00206AC6" w:rsidRDefault="00206AC6">
      <w:pPr>
        <w:spacing w:after="0" w:line="240" w:lineRule="auto"/>
      </w:pPr>
      <w:r>
        <w:br w:type="page"/>
      </w:r>
    </w:p>
    <w:p w:rsidR="00206AC6" w:rsidRDefault="00206AC6">
      <w:pPr>
        <w:spacing w:after="0" w:line="240" w:lineRule="auto"/>
      </w:pPr>
    </w:p>
    <w:p w:rsidR="00B16455" w:rsidRDefault="00B16455" w:rsidP="000E2A75">
      <w:pPr>
        <w:jc w:val="both"/>
      </w:pPr>
    </w:p>
    <w:p w:rsidR="00B16455" w:rsidRDefault="00EC4098">
      <w:pPr>
        <w:pStyle w:val="Nagwek1"/>
        <w:numPr>
          <w:ilvl w:val="2"/>
          <w:numId w:val="1"/>
        </w:num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Eksperyment nr 5.</w:t>
      </w:r>
    </w:p>
    <w:p w:rsidR="00B16455" w:rsidRDefault="003149C8">
      <w:pPr>
        <w:jc w:val="both"/>
      </w:pPr>
      <w:r>
        <w:rPr>
          <w:noProof/>
        </w:rPr>
        <w:drawing>
          <wp:anchor distT="0" distB="0" distL="0" distR="0" simplePos="0" relativeHeight="13" behindDoc="0" locked="0" layoutInCell="1" allowOverlap="1">
            <wp:simplePos x="0" y="0"/>
            <wp:positionH relativeFrom="column">
              <wp:posOffset>776605</wp:posOffset>
            </wp:positionH>
            <wp:positionV relativeFrom="paragraph">
              <wp:posOffset>876300</wp:posOffset>
            </wp:positionV>
            <wp:extent cx="4152900" cy="3206115"/>
            <wp:effectExtent l="0" t="0" r="0" b="0"/>
            <wp:wrapTopAndBottom/>
            <wp:docPr id="8" name="Obra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4"/>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152900" cy="3206115"/>
                    </a:xfrm>
                    <a:prstGeom prst="rect">
                      <a:avLst/>
                    </a:prstGeom>
                  </pic:spPr>
                </pic:pic>
              </a:graphicData>
            </a:graphic>
            <wp14:sizeRelH relativeFrom="margin">
              <wp14:pctWidth>0</wp14:pctWidth>
            </wp14:sizeRelH>
            <wp14:sizeRelV relativeFrom="margin">
              <wp14:pctHeight>0</wp14:pctHeight>
            </wp14:sizeRelV>
          </wp:anchor>
        </w:drawing>
      </w:r>
      <w:r w:rsidR="00EC4098">
        <w:t xml:space="preserve">Eksperyment prowadzimy </w:t>
      </w:r>
      <w:r w:rsidR="00EC4098">
        <w:t xml:space="preserve">dla metody k-średnich. Sprawdzamy wpływ ilości skupisk na wartość błędu kwantyzacji. Wszystkie próby wykonywane były dla jednakowej ilości epok równej </w:t>
      </w:r>
      <w:r w:rsidR="008C5A0E">
        <w:t>14</w:t>
      </w:r>
      <w:r w:rsidR="00EC4098">
        <w:t>. Początkowego rozmieszczenia centroidów dokonujemy w sposób losowy. Do obliczenia odległości obiektów d</w:t>
      </w:r>
      <w:r w:rsidR="00EC4098">
        <w:t>o centroidów używamy odległości euklidesowej.</w:t>
      </w:r>
    </w:p>
    <w:p w:rsidR="00B16455" w:rsidRDefault="00EC4098">
      <w:pPr>
        <w:pStyle w:val="Legenda"/>
        <w:jc w:val="center"/>
      </w:pPr>
      <w:r>
        <w:t xml:space="preserve">Rysunek </w:t>
      </w:r>
      <w:r>
        <w:fldChar w:fldCharType="begin"/>
      </w:r>
      <w:r>
        <w:instrText>SEQ Rysunek \* ARABIC</w:instrText>
      </w:r>
      <w:r>
        <w:fldChar w:fldCharType="separate"/>
      </w:r>
      <w:r w:rsidR="00E72BA3">
        <w:rPr>
          <w:noProof/>
        </w:rPr>
        <w:t>13</w:t>
      </w:r>
      <w:r>
        <w:fldChar w:fldCharType="end"/>
      </w:r>
      <w:r>
        <w:t xml:space="preserve">: </w:t>
      </w:r>
      <w:r w:rsidR="003149C8">
        <w:t xml:space="preserve">Obrazek </w:t>
      </w:r>
      <w:r>
        <w:t>przedstawiająca działanie algorytmu k-średnich dla dwóch skupień</w:t>
      </w:r>
      <w:r w:rsidR="003149C8">
        <w:t xml:space="preserve"> przed nauką</w:t>
      </w:r>
      <w:r>
        <w:t>.</w:t>
      </w:r>
    </w:p>
    <w:p w:rsidR="003149C8" w:rsidRDefault="003149C8" w:rsidP="003149C8">
      <w:pPr>
        <w:keepNext/>
        <w:jc w:val="center"/>
      </w:pPr>
      <w:r w:rsidRPr="003149C8">
        <w:drawing>
          <wp:inline distT="0" distB="0" distL="0" distR="0" wp14:anchorId="724753E1" wp14:editId="5EFAED6E">
            <wp:extent cx="4562475" cy="3317752"/>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3873" cy="3333312"/>
                    </a:xfrm>
                    <a:prstGeom prst="rect">
                      <a:avLst/>
                    </a:prstGeom>
                  </pic:spPr>
                </pic:pic>
              </a:graphicData>
            </a:graphic>
          </wp:inline>
        </w:drawing>
      </w:r>
    </w:p>
    <w:p w:rsidR="003149C8" w:rsidRDefault="003149C8" w:rsidP="003149C8">
      <w:pPr>
        <w:pStyle w:val="Legenda"/>
        <w:jc w:val="center"/>
      </w:pPr>
      <w:r>
        <w:t xml:space="preserve">Rysunek </w:t>
      </w:r>
      <w:r>
        <w:fldChar w:fldCharType="begin"/>
      </w:r>
      <w:r>
        <w:instrText xml:space="preserve"> SEQ Rysunek \* ARABIC </w:instrText>
      </w:r>
      <w:r>
        <w:fldChar w:fldCharType="separate"/>
      </w:r>
      <w:r w:rsidR="00E72BA3">
        <w:rPr>
          <w:noProof/>
        </w:rPr>
        <w:t>14</w:t>
      </w:r>
      <w:r>
        <w:fldChar w:fldCharType="end"/>
      </w:r>
      <w:r>
        <w:t xml:space="preserve">: Obrazek </w:t>
      </w:r>
      <w:r>
        <w:t xml:space="preserve">przedstawiająca działanie algorytmu k-średnich dla dwóch skupień </w:t>
      </w:r>
      <w:r>
        <w:t>po procesie nauki</w:t>
      </w:r>
      <w:r w:rsidR="00D342B9">
        <w:t>.</w:t>
      </w:r>
    </w:p>
    <w:p w:rsidR="003149C8" w:rsidRDefault="00900D66">
      <w:pPr>
        <w:jc w:val="both"/>
      </w:pPr>
      <w:r>
        <w:rPr>
          <w:noProof/>
        </w:rPr>
        <w:lastRenderedPageBreak/>
        <w:drawing>
          <wp:anchor distT="0" distB="0" distL="0" distR="0" simplePos="0" relativeHeight="14" behindDoc="0" locked="0" layoutInCell="1" allowOverlap="1">
            <wp:simplePos x="0" y="0"/>
            <wp:positionH relativeFrom="column">
              <wp:posOffset>803910</wp:posOffset>
            </wp:positionH>
            <wp:positionV relativeFrom="paragraph">
              <wp:posOffset>0</wp:posOffset>
            </wp:positionV>
            <wp:extent cx="4129405" cy="3096895"/>
            <wp:effectExtent l="0" t="0" r="4445" b="8255"/>
            <wp:wrapTopAndBottom/>
            <wp:docPr id="9" name="Obraz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6"/>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129405" cy="3096895"/>
                    </a:xfrm>
                    <a:prstGeom prst="rect">
                      <a:avLst/>
                    </a:prstGeom>
                  </pic:spPr>
                </pic:pic>
              </a:graphicData>
            </a:graphic>
          </wp:anchor>
        </w:drawing>
      </w:r>
    </w:p>
    <w:p w:rsidR="003149C8" w:rsidRDefault="003149C8">
      <w:pPr>
        <w:jc w:val="both"/>
      </w:pPr>
    </w:p>
    <w:p w:rsidR="00B16455" w:rsidRDefault="00B16455">
      <w:pPr>
        <w:jc w:val="both"/>
      </w:pPr>
    </w:p>
    <w:p w:rsidR="00900D66" w:rsidRDefault="00EC4098">
      <w:pPr>
        <w:pStyle w:val="Legenda"/>
        <w:jc w:val="center"/>
      </w:pPr>
      <w:r>
        <w:t xml:space="preserve">Rysunek </w:t>
      </w:r>
      <w:r>
        <w:fldChar w:fldCharType="begin"/>
      </w:r>
      <w:r>
        <w:instrText>SEQ Rysunek \* ARABIC</w:instrText>
      </w:r>
      <w:r>
        <w:fldChar w:fldCharType="separate"/>
      </w:r>
      <w:r w:rsidR="00E72BA3">
        <w:rPr>
          <w:noProof/>
        </w:rPr>
        <w:t>15</w:t>
      </w:r>
      <w:r>
        <w:fldChar w:fldCharType="end"/>
      </w:r>
      <w:r>
        <w:t>: Wykres zależności wartości błędu kwantyzacji od liczby epok dl</w:t>
      </w:r>
      <w:r>
        <w:t>a dwóch skupień.</w:t>
      </w:r>
    </w:p>
    <w:p w:rsidR="00900D66" w:rsidRDefault="00900D66" w:rsidP="00900D66">
      <w:r>
        <w:t>Na potrzeby sprawozdania zatrzymujemy działanie algorytmu po przejściu danej liczby epok a nie przez warunek stopu, by lepiej zaobrazować różnicę pomiędzy kolejnymi liczbami centroidów.</w:t>
      </w:r>
    </w:p>
    <w:p w:rsidR="008C5A0E" w:rsidRDefault="008C5A0E">
      <w:pPr>
        <w:spacing w:after="0" w:line="240" w:lineRule="auto"/>
      </w:pPr>
      <w:r>
        <w:br w:type="page"/>
      </w:r>
    </w:p>
    <w:p w:rsidR="008C5A0E" w:rsidRDefault="000811AB" w:rsidP="00900D66">
      <w:pPr>
        <w:rPr>
          <w:color w:val="44546A" w:themeColor="text2"/>
          <w:sz w:val="18"/>
          <w:szCs w:val="18"/>
        </w:rPr>
      </w:pPr>
      <w:r>
        <w:rPr>
          <w:noProof/>
        </w:rPr>
        <w:lastRenderedPageBreak/>
        <w:drawing>
          <wp:anchor distT="0" distB="0" distL="0" distR="0" simplePos="0" relativeHeight="15" behindDoc="0" locked="0" layoutInCell="1" allowOverlap="1">
            <wp:simplePos x="0" y="0"/>
            <wp:positionH relativeFrom="column">
              <wp:posOffset>624205</wp:posOffset>
            </wp:positionH>
            <wp:positionV relativeFrom="paragraph">
              <wp:posOffset>139065</wp:posOffset>
            </wp:positionV>
            <wp:extent cx="4447540" cy="3286760"/>
            <wp:effectExtent l="0" t="0" r="0" b="8890"/>
            <wp:wrapTopAndBottom/>
            <wp:docPr id="10" name="Obraz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14"/>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447540" cy="3286760"/>
                    </a:xfrm>
                    <a:prstGeom prst="rect">
                      <a:avLst/>
                    </a:prstGeom>
                  </pic:spPr>
                </pic:pic>
              </a:graphicData>
            </a:graphic>
            <wp14:sizeRelV relativeFrom="margin">
              <wp14:pctHeight>0</wp14:pctHeight>
            </wp14:sizeRelV>
          </wp:anchor>
        </w:drawing>
      </w:r>
    </w:p>
    <w:p w:rsidR="00B16455" w:rsidRDefault="00B16455">
      <w:pPr>
        <w:pStyle w:val="Legenda"/>
        <w:jc w:val="center"/>
      </w:pPr>
    </w:p>
    <w:p w:rsidR="00B16455" w:rsidRDefault="00EC4098" w:rsidP="000811AB">
      <w:pPr>
        <w:pStyle w:val="Legenda"/>
        <w:jc w:val="center"/>
      </w:pPr>
      <w:r>
        <w:t xml:space="preserve">Rysunek </w:t>
      </w:r>
      <w:r>
        <w:fldChar w:fldCharType="begin"/>
      </w:r>
      <w:r>
        <w:instrText>SEQ Rysunek \* ARABIC</w:instrText>
      </w:r>
      <w:r>
        <w:fldChar w:fldCharType="separate"/>
      </w:r>
      <w:r w:rsidR="00E72BA3">
        <w:rPr>
          <w:noProof/>
        </w:rPr>
        <w:t>16</w:t>
      </w:r>
      <w:r>
        <w:fldChar w:fldCharType="end"/>
      </w:r>
      <w:r>
        <w:t xml:space="preserve">: </w:t>
      </w:r>
      <w:r w:rsidR="000811AB">
        <w:t>Obrazek</w:t>
      </w:r>
      <w:r>
        <w:t xml:space="preserve"> przedstawiając</w:t>
      </w:r>
      <w:r w:rsidR="00E72BA3">
        <w:t>y</w:t>
      </w:r>
      <w:r>
        <w:t xml:space="preserve"> działanie algorytmu k-średnich dl</w:t>
      </w:r>
      <w:r w:rsidR="000811AB">
        <w:t xml:space="preserve">a ośmiu </w:t>
      </w:r>
      <w:r>
        <w:t>skupień.</w:t>
      </w:r>
      <w:r w:rsidR="000811AB">
        <w:t xml:space="preserve"> Stan przed nauką.</w:t>
      </w:r>
    </w:p>
    <w:p w:rsidR="00E72BA3" w:rsidRDefault="00E72BA3" w:rsidP="00E72BA3">
      <w:pPr>
        <w:keepNext/>
        <w:jc w:val="center"/>
      </w:pPr>
      <w:r w:rsidRPr="00E72BA3">
        <w:drawing>
          <wp:inline distT="0" distB="0" distL="0" distR="0" wp14:anchorId="54AA0EEC" wp14:editId="1B0B5645">
            <wp:extent cx="4476750" cy="3359043"/>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24412" cy="3394805"/>
                    </a:xfrm>
                    <a:prstGeom prst="rect">
                      <a:avLst/>
                    </a:prstGeom>
                  </pic:spPr>
                </pic:pic>
              </a:graphicData>
            </a:graphic>
          </wp:inline>
        </w:drawing>
      </w:r>
    </w:p>
    <w:p w:rsidR="00E72BA3" w:rsidRDefault="00E72BA3" w:rsidP="00E72BA3">
      <w:pPr>
        <w:pStyle w:val="Legenda"/>
        <w:jc w:val="center"/>
      </w:pPr>
      <w:r>
        <w:t xml:space="preserve">Rysunek </w:t>
      </w:r>
      <w:r>
        <w:fldChar w:fldCharType="begin"/>
      </w:r>
      <w:r>
        <w:instrText xml:space="preserve"> SEQ Rysunek \* ARABIC </w:instrText>
      </w:r>
      <w:r>
        <w:fldChar w:fldCharType="separate"/>
      </w:r>
      <w:r>
        <w:rPr>
          <w:noProof/>
        </w:rPr>
        <w:t>17</w:t>
      </w:r>
      <w:r>
        <w:fldChar w:fldCharType="end"/>
      </w:r>
      <w:r>
        <w:t xml:space="preserve">: </w:t>
      </w:r>
      <w:r>
        <w:t xml:space="preserve">Obrazek przedstawiający działanie algorytmu k-średnich dla ośmiu skupień. Stan </w:t>
      </w:r>
      <w:r>
        <w:t>po nauce</w:t>
      </w:r>
      <w:r>
        <w:t>.</w:t>
      </w:r>
    </w:p>
    <w:p w:rsidR="00B16455" w:rsidRDefault="00EC4098" w:rsidP="00E72BA3">
      <w:pPr>
        <w:jc w:val="center"/>
      </w:pPr>
      <w:r>
        <w:br w:type="page"/>
      </w:r>
    </w:p>
    <w:p w:rsidR="00E72BA3" w:rsidRDefault="00E72BA3">
      <w:pPr>
        <w:spacing w:after="0" w:line="240" w:lineRule="auto"/>
      </w:pPr>
      <w:r>
        <w:rPr>
          <w:noProof/>
        </w:rPr>
        <w:lastRenderedPageBreak/>
        <w:drawing>
          <wp:anchor distT="0" distB="0" distL="0" distR="0" simplePos="0" relativeHeight="16" behindDoc="0" locked="0" layoutInCell="1" allowOverlap="1">
            <wp:simplePos x="0" y="0"/>
            <wp:positionH relativeFrom="column">
              <wp:posOffset>537210</wp:posOffset>
            </wp:positionH>
            <wp:positionV relativeFrom="paragraph">
              <wp:posOffset>0</wp:posOffset>
            </wp:positionV>
            <wp:extent cx="4666615" cy="3499485"/>
            <wp:effectExtent l="0" t="0" r="635" b="5715"/>
            <wp:wrapTopAndBottom/>
            <wp:docPr id="11" name="Obraz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15"/>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666615" cy="3499485"/>
                    </a:xfrm>
                    <a:prstGeom prst="rect">
                      <a:avLst/>
                    </a:prstGeom>
                  </pic:spPr>
                </pic:pic>
              </a:graphicData>
            </a:graphic>
          </wp:anchor>
        </w:drawing>
      </w:r>
    </w:p>
    <w:p w:rsidR="00B16455" w:rsidRDefault="00EC4098">
      <w:pPr>
        <w:jc w:val="both"/>
      </w:pPr>
      <w:r>
        <w:t>Z powyższych przykładów zauważamy że błąd kwantyzacji spada wraz z postępami epok, jednak dla każdej kolejnej epoki jest to coraz mniejszy spadek, co dowodzi temu że powinien być wykorzystywany warunek stopu. Zauważamy również że zwiększenie liczby skupień ma bardzo duży wpływ na błąd kwantyzacji.</w:t>
      </w:r>
      <w:bookmarkStart w:id="2" w:name="_GoBack"/>
      <w:bookmarkEnd w:id="2"/>
      <w:r>
        <w:br w:type="page"/>
      </w:r>
    </w:p>
    <w:p w:rsidR="00B16455" w:rsidRDefault="00EC4098">
      <w:pPr>
        <w:pStyle w:val="Nagwek1"/>
        <w:numPr>
          <w:ilvl w:val="2"/>
          <w:numId w:val="1"/>
        </w:num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Eksperyment nr 6.</w:t>
      </w:r>
    </w:p>
    <w:p w:rsidR="00B16455" w:rsidRDefault="00EC4098">
      <w:pPr>
        <w:jc w:val="both"/>
      </w:pPr>
      <w:r>
        <w:t>W tym eksperymencie porównujemy kwantyzacje obrazu dla 9 i 16 neuronó</w:t>
      </w:r>
      <w:r>
        <w:t>w. Przy procesie kwantyzacji korzystamy z metody gazu neuronowego i wyznaczonych przez nas w poprzednich eksperymentach wartościach współczynnika nauki = 0.5 i promieniu sąsiedztwa = 2.</w:t>
      </w:r>
    </w:p>
    <w:p w:rsidR="00B16455" w:rsidRDefault="00EC4098">
      <w:pPr>
        <w:keepNext/>
        <w:jc w:val="center"/>
      </w:pPr>
      <w:r>
        <w:rPr>
          <w:noProof/>
        </w:rPr>
        <w:drawing>
          <wp:inline distT="0" distB="0" distL="0" distR="0">
            <wp:extent cx="4518660" cy="3390900"/>
            <wp:effectExtent l="0" t="0" r="0" b="0"/>
            <wp:docPr id="14"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8"/>
                    <pic:cNvPicPr>
                      <a:picLocks noChangeAspect="1" noChangeArrowheads="1"/>
                    </pic:cNvPicPr>
                  </pic:nvPicPr>
                  <pic:blipFill>
                    <a:blip r:embed="rId26"/>
                    <a:stretch>
                      <a:fillRect/>
                    </a:stretch>
                  </pic:blipFill>
                  <pic:spPr bwMode="auto">
                    <a:xfrm>
                      <a:off x="0" y="0"/>
                      <a:ext cx="4518660" cy="3390900"/>
                    </a:xfrm>
                    <a:prstGeom prst="rect">
                      <a:avLst/>
                    </a:prstGeom>
                  </pic:spPr>
                </pic:pic>
              </a:graphicData>
            </a:graphic>
          </wp:inline>
        </w:drawing>
      </w:r>
    </w:p>
    <w:p w:rsidR="00B16455" w:rsidRDefault="00EC4098">
      <w:pPr>
        <w:pStyle w:val="Legenda"/>
        <w:jc w:val="center"/>
      </w:pPr>
      <w:r>
        <w:t xml:space="preserve">Rysunek </w:t>
      </w:r>
      <w:r>
        <w:fldChar w:fldCharType="begin"/>
      </w:r>
      <w:r>
        <w:instrText>SEQ Rysunek \* ARABIC</w:instrText>
      </w:r>
      <w:r>
        <w:fldChar w:fldCharType="separate"/>
      </w:r>
      <w:r w:rsidR="00E72BA3">
        <w:rPr>
          <w:noProof/>
        </w:rPr>
        <w:t>20</w:t>
      </w:r>
      <w:r>
        <w:fldChar w:fldCharType="end"/>
      </w:r>
      <w:r>
        <w:t>: Oryginalny obrazek</w:t>
      </w:r>
    </w:p>
    <w:p w:rsidR="00B16455" w:rsidRDefault="00EC4098">
      <w:pPr>
        <w:keepNext/>
        <w:jc w:val="center"/>
      </w:pPr>
      <w:r>
        <w:rPr>
          <w:noProof/>
        </w:rPr>
        <w:drawing>
          <wp:inline distT="0" distB="0" distL="0" distR="9525">
            <wp:extent cx="4620260" cy="3467100"/>
            <wp:effectExtent l="0" t="0" r="0" b="0"/>
            <wp:docPr id="15"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9"/>
                    <pic:cNvPicPr>
                      <a:picLocks noChangeAspect="1" noChangeArrowheads="1"/>
                    </pic:cNvPicPr>
                  </pic:nvPicPr>
                  <pic:blipFill>
                    <a:blip r:embed="rId27"/>
                    <a:stretch>
                      <a:fillRect/>
                    </a:stretch>
                  </pic:blipFill>
                  <pic:spPr bwMode="auto">
                    <a:xfrm>
                      <a:off x="0" y="0"/>
                      <a:ext cx="4620260" cy="3467100"/>
                    </a:xfrm>
                    <a:prstGeom prst="rect">
                      <a:avLst/>
                    </a:prstGeom>
                  </pic:spPr>
                </pic:pic>
              </a:graphicData>
            </a:graphic>
          </wp:inline>
        </w:drawing>
      </w:r>
    </w:p>
    <w:p w:rsidR="00B16455" w:rsidRDefault="00EC4098">
      <w:pPr>
        <w:pStyle w:val="Legenda"/>
        <w:jc w:val="center"/>
      </w:pPr>
      <w:r>
        <w:t xml:space="preserve">Rysunek </w:t>
      </w:r>
      <w:r>
        <w:fldChar w:fldCharType="begin"/>
      </w:r>
      <w:r>
        <w:instrText>SEQ</w:instrText>
      </w:r>
      <w:r>
        <w:instrText xml:space="preserve"> Rysunek \* ARABIC</w:instrText>
      </w:r>
      <w:r>
        <w:fldChar w:fldCharType="separate"/>
      </w:r>
      <w:r w:rsidR="00E72BA3">
        <w:rPr>
          <w:noProof/>
        </w:rPr>
        <w:t>21</w:t>
      </w:r>
      <w:r>
        <w:fldChar w:fldCharType="end"/>
      </w:r>
      <w:r>
        <w:t>: Obrazek kompresowany dla 16 neuronów, błąd kwantyzacji = ~50</w:t>
      </w:r>
    </w:p>
    <w:p w:rsidR="00B16455" w:rsidRDefault="00EC4098">
      <w:r>
        <w:br w:type="page"/>
      </w:r>
    </w:p>
    <w:p w:rsidR="00B16455" w:rsidRDefault="00EC4098">
      <w:pPr>
        <w:keepNext/>
        <w:jc w:val="center"/>
      </w:pPr>
      <w:r>
        <w:rPr>
          <w:noProof/>
        </w:rPr>
        <w:lastRenderedPageBreak/>
        <w:drawing>
          <wp:inline distT="0" distB="0" distL="0" distR="0">
            <wp:extent cx="4724400" cy="3545205"/>
            <wp:effectExtent l="0" t="0" r="0" b="0"/>
            <wp:docPr id="16"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0"/>
                    <pic:cNvPicPr>
                      <a:picLocks noChangeAspect="1" noChangeArrowheads="1"/>
                    </pic:cNvPicPr>
                  </pic:nvPicPr>
                  <pic:blipFill>
                    <a:blip r:embed="rId28"/>
                    <a:stretch>
                      <a:fillRect/>
                    </a:stretch>
                  </pic:blipFill>
                  <pic:spPr bwMode="auto">
                    <a:xfrm>
                      <a:off x="0" y="0"/>
                      <a:ext cx="4724400" cy="3545205"/>
                    </a:xfrm>
                    <a:prstGeom prst="rect">
                      <a:avLst/>
                    </a:prstGeom>
                  </pic:spPr>
                </pic:pic>
              </a:graphicData>
            </a:graphic>
          </wp:inline>
        </w:drawing>
      </w:r>
    </w:p>
    <w:p w:rsidR="00B16455" w:rsidRDefault="00EC4098">
      <w:pPr>
        <w:pStyle w:val="Legenda"/>
        <w:jc w:val="center"/>
      </w:pPr>
      <w:r>
        <w:t xml:space="preserve">Rysunek </w:t>
      </w:r>
      <w:r>
        <w:fldChar w:fldCharType="begin"/>
      </w:r>
      <w:r>
        <w:instrText>SEQ Rysunek \* ARABIC</w:instrText>
      </w:r>
      <w:r>
        <w:fldChar w:fldCharType="separate"/>
      </w:r>
      <w:r w:rsidR="00E72BA3">
        <w:rPr>
          <w:noProof/>
        </w:rPr>
        <w:t>22</w:t>
      </w:r>
      <w:r>
        <w:fldChar w:fldCharType="end"/>
      </w:r>
      <w:r>
        <w:t>: Obrazek kompresowany dla 9 neuronów, błąd kwantyzacji ~ 156</w:t>
      </w:r>
    </w:p>
    <w:p w:rsidR="00B16455" w:rsidRDefault="00B16455"/>
    <w:p w:rsidR="00B16455" w:rsidRDefault="00EC4098">
      <w:pPr>
        <w:jc w:val="both"/>
      </w:pPr>
      <w:r>
        <w:t xml:space="preserve">Kwantyzacja obrazka czarno białego przebiega dosyć wiernie. Błąd </w:t>
      </w:r>
      <w:r>
        <w:t>kwantyzacji dla 16 neuronów równy ~ 50 można uznać za zadowalająco mały, a subiektywna ocena obrazka według nas jest ‘dobra’, różnica pomiędzy obrazkiem przed i po kompresji nie jest bardzo duża.</w:t>
      </w:r>
    </w:p>
    <w:p w:rsidR="00B16455" w:rsidRDefault="00EC4098">
      <w:r>
        <w:br w:type="page"/>
      </w:r>
    </w:p>
    <w:p w:rsidR="00B16455" w:rsidRDefault="00EC4098">
      <w:pPr>
        <w:keepNext/>
        <w:jc w:val="center"/>
      </w:pPr>
      <w:r>
        <w:rPr>
          <w:noProof/>
        </w:rPr>
        <w:lastRenderedPageBreak/>
        <w:drawing>
          <wp:inline distT="0" distB="0" distL="0" distR="5715">
            <wp:extent cx="4243070" cy="2809875"/>
            <wp:effectExtent l="0" t="0" r="0" b="0"/>
            <wp:docPr id="17"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1"/>
                    <pic:cNvPicPr>
                      <a:picLocks noChangeAspect="1" noChangeArrowheads="1"/>
                    </pic:cNvPicPr>
                  </pic:nvPicPr>
                  <pic:blipFill>
                    <a:blip r:embed="rId29"/>
                    <a:stretch>
                      <a:fillRect/>
                    </a:stretch>
                  </pic:blipFill>
                  <pic:spPr bwMode="auto">
                    <a:xfrm>
                      <a:off x="0" y="0"/>
                      <a:ext cx="4243070" cy="2809875"/>
                    </a:xfrm>
                    <a:prstGeom prst="rect">
                      <a:avLst/>
                    </a:prstGeom>
                  </pic:spPr>
                </pic:pic>
              </a:graphicData>
            </a:graphic>
          </wp:inline>
        </w:drawing>
      </w:r>
    </w:p>
    <w:p w:rsidR="00B16455" w:rsidRDefault="00EC4098">
      <w:pPr>
        <w:pStyle w:val="Legenda"/>
        <w:jc w:val="center"/>
      </w:pPr>
      <w:r>
        <w:t xml:space="preserve">Rysunek </w:t>
      </w:r>
      <w:r>
        <w:fldChar w:fldCharType="begin"/>
      </w:r>
      <w:r>
        <w:instrText>SEQ Rysunek \* ARABIC</w:instrText>
      </w:r>
      <w:r>
        <w:fldChar w:fldCharType="separate"/>
      </w:r>
      <w:r w:rsidR="00E72BA3">
        <w:rPr>
          <w:noProof/>
        </w:rPr>
        <w:t>23</w:t>
      </w:r>
      <w:r>
        <w:fldChar w:fldCharType="end"/>
      </w:r>
      <w:r>
        <w:t>:Oryginalny obrazek</w:t>
      </w:r>
    </w:p>
    <w:p w:rsidR="00B16455" w:rsidRDefault="00B16455"/>
    <w:p w:rsidR="00B16455" w:rsidRDefault="00EC4098">
      <w:pPr>
        <w:keepNext/>
        <w:jc w:val="center"/>
      </w:pPr>
      <w:r>
        <w:rPr>
          <w:noProof/>
        </w:rPr>
        <w:drawing>
          <wp:inline distT="0" distB="6350" distL="0" distR="0">
            <wp:extent cx="4248150" cy="2813685"/>
            <wp:effectExtent l="0" t="0" r="0" b="0"/>
            <wp:docPr id="18"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2"/>
                    <pic:cNvPicPr>
                      <a:picLocks noChangeAspect="1" noChangeArrowheads="1"/>
                    </pic:cNvPicPr>
                  </pic:nvPicPr>
                  <pic:blipFill>
                    <a:blip r:embed="rId30"/>
                    <a:stretch>
                      <a:fillRect/>
                    </a:stretch>
                  </pic:blipFill>
                  <pic:spPr bwMode="auto">
                    <a:xfrm>
                      <a:off x="0" y="0"/>
                      <a:ext cx="4248150" cy="2813685"/>
                    </a:xfrm>
                    <a:prstGeom prst="rect">
                      <a:avLst/>
                    </a:prstGeom>
                  </pic:spPr>
                </pic:pic>
              </a:graphicData>
            </a:graphic>
          </wp:inline>
        </w:drawing>
      </w:r>
    </w:p>
    <w:p w:rsidR="00B16455" w:rsidRDefault="00EC4098">
      <w:pPr>
        <w:pStyle w:val="Legenda"/>
        <w:jc w:val="center"/>
      </w:pPr>
      <w:r>
        <w:t xml:space="preserve">Rysunek </w:t>
      </w:r>
      <w:r>
        <w:fldChar w:fldCharType="begin"/>
      </w:r>
      <w:r>
        <w:instrText>SEQ Rysunek \* ARABIC</w:instrText>
      </w:r>
      <w:r>
        <w:fldChar w:fldCharType="separate"/>
      </w:r>
      <w:r w:rsidR="00E72BA3">
        <w:rPr>
          <w:noProof/>
        </w:rPr>
        <w:t>24</w:t>
      </w:r>
      <w:r>
        <w:fldChar w:fldCharType="end"/>
      </w:r>
      <w:r>
        <w:t>: Obrazek kwantyzowany dla 9 neuronów, błąd kwantyzacji = ~876</w:t>
      </w:r>
    </w:p>
    <w:p w:rsidR="00B16455" w:rsidRDefault="00EC4098">
      <w:pPr>
        <w:keepNext/>
        <w:jc w:val="center"/>
      </w:pPr>
      <w:r>
        <w:rPr>
          <w:noProof/>
        </w:rPr>
        <w:lastRenderedPageBreak/>
        <w:drawing>
          <wp:inline distT="0" distB="0" distL="0" distR="0">
            <wp:extent cx="4752975" cy="3147695"/>
            <wp:effectExtent l="0" t="0" r="0" b="0"/>
            <wp:docPr id="19"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3"/>
                    <pic:cNvPicPr>
                      <a:picLocks noChangeAspect="1" noChangeArrowheads="1"/>
                    </pic:cNvPicPr>
                  </pic:nvPicPr>
                  <pic:blipFill>
                    <a:blip r:embed="rId31"/>
                    <a:stretch>
                      <a:fillRect/>
                    </a:stretch>
                  </pic:blipFill>
                  <pic:spPr bwMode="auto">
                    <a:xfrm>
                      <a:off x="0" y="0"/>
                      <a:ext cx="4752975" cy="3147695"/>
                    </a:xfrm>
                    <a:prstGeom prst="rect">
                      <a:avLst/>
                    </a:prstGeom>
                  </pic:spPr>
                </pic:pic>
              </a:graphicData>
            </a:graphic>
          </wp:inline>
        </w:drawing>
      </w:r>
    </w:p>
    <w:p w:rsidR="00B16455" w:rsidRDefault="00EC4098">
      <w:pPr>
        <w:pStyle w:val="Legenda"/>
        <w:jc w:val="center"/>
      </w:pPr>
      <w:r>
        <w:t xml:space="preserve">Rysunek </w:t>
      </w:r>
      <w:r>
        <w:fldChar w:fldCharType="begin"/>
      </w:r>
      <w:r>
        <w:instrText>SEQ Rysunek \* ARABIC</w:instrText>
      </w:r>
      <w:r>
        <w:fldChar w:fldCharType="separate"/>
      </w:r>
      <w:r w:rsidR="00E72BA3">
        <w:rPr>
          <w:noProof/>
        </w:rPr>
        <w:t>25</w:t>
      </w:r>
      <w:r>
        <w:fldChar w:fldCharType="end"/>
      </w:r>
      <w:r>
        <w:t>: Obrazek kwantyzowany dla 16 neuronów, błąd kwantyzacji = ~ 452</w:t>
      </w:r>
    </w:p>
    <w:p w:rsidR="00B16455" w:rsidRDefault="00EC4098">
      <w:r>
        <w:t>Kwantyzacja obrazku kolorowego przebiegła zauważalnie gor</w:t>
      </w:r>
      <w:r>
        <w:t>zej niż czarno-białego, błędy kwantyzacji okazały się prawie 10 razy większe a subiektywna ocena obrazka pozostawia wiele do życzenia.</w:t>
      </w:r>
    </w:p>
    <w:p w:rsidR="00B16455" w:rsidRDefault="00EC4098">
      <w:r>
        <w:br w:type="page"/>
      </w:r>
    </w:p>
    <w:p w:rsidR="00B16455" w:rsidRDefault="00B16455"/>
    <w:p w:rsidR="00B16455" w:rsidRDefault="00EC4098">
      <w:pPr>
        <w:pStyle w:val="Nagwek1"/>
        <w:numPr>
          <w:ilvl w:val="0"/>
          <w:numId w:val="1"/>
        </w:num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Wnioski</w:t>
      </w:r>
    </w:p>
    <w:p w:rsidR="00B16455" w:rsidRDefault="00EC4098">
      <w:pPr>
        <w:pStyle w:val="Akapitzlist"/>
        <w:numPr>
          <w:ilvl w:val="0"/>
          <w:numId w:val="3"/>
        </w:numPr>
        <w:jc w:val="both"/>
      </w:pPr>
      <w:r>
        <w:t xml:space="preserve">Kwantyzacja obrazu czarno-białego prowadzi do dużo wierniejszego odwzorowania niż obrazu kolorowego. Jest to związane </w:t>
      </w:r>
      <w:r>
        <w:t>najprawdopodobniej z liczbą kolorów, które są kwantyzowane, dla obrazka kolorowego jest ich dużo więcej.</w:t>
      </w:r>
    </w:p>
    <w:p w:rsidR="00B16455" w:rsidRDefault="00EC4098">
      <w:pPr>
        <w:pStyle w:val="Akapitzlist"/>
        <w:numPr>
          <w:ilvl w:val="0"/>
          <w:numId w:val="3"/>
        </w:numPr>
        <w:jc w:val="both"/>
      </w:pPr>
      <w:r>
        <w:t>Zwiększenie potencjału powoduje spadek ilości martwych neuronów, nie wpływając znacząco na błąd kwantyzacji.</w:t>
      </w:r>
    </w:p>
    <w:p w:rsidR="00B16455" w:rsidRDefault="00EC4098">
      <w:pPr>
        <w:pStyle w:val="Akapitzlist"/>
        <w:numPr>
          <w:ilvl w:val="0"/>
          <w:numId w:val="3"/>
        </w:numPr>
        <w:jc w:val="both"/>
      </w:pPr>
      <w:r>
        <w:t>W przypadku metody k-średnich dobór liczby</w:t>
      </w:r>
      <w:r>
        <w:t xml:space="preserve"> skupień oraz współrzędnych ich środków ma duży wpływ na uzyskane rezultaty.</w:t>
      </w:r>
    </w:p>
    <w:p w:rsidR="00B16455" w:rsidRDefault="00EC4098">
      <w:pPr>
        <w:pStyle w:val="Akapitzlist"/>
        <w:numPr>
          <w:ilvl w:val="0"/>
          <w:numId w:val="3"/>
        </w:numPr>
        <w:jc w:val="both"/>
      </w:pPr>
      <w:r>
        <w:t>Różne wartości początkowe  prowadzą do różnych wyników. (algorytm k-średnich)</w:t>
      </w:r>
    </w:p>
    <w:p w:rsidR="00B16455" w:rsidRDefault="00EC4098">
      <w:pPr>
        <w:pStyle w:val="Akapitzlist"/>
        <w:numPr>
          <w:ilvl w:val="0"/>
          <w:numId w:val="3"/>
        </w:numPr>
        <w:jc w:val="both"/>
      </w:pPr>
      <w:r>
        <w:t xml:space="preserve">Zmiana współczynniku nauki nie powoduje dużej różnicy w jakości procesu, jednak zbyt małe </w:t>
      </w:r>
      <w:r>
        <w:t>jej wartości powodują że potrzeba więcej czasu(epok) aby proces nauki się zakończył z zadowalającym rezultatem.</w:t>
      </w:r>
    </w:p>
    <w:p w:rsidR="00B16455" w:rsidRDefault="00EC4098">
      <w:pPr>
        <w:pStyle w:val="Akapitzlist"/>
        <w:numPr>
          <w:ilvl w:val="0"/>
          <w:numId w:val="3"/>
        </w:numPr>
        <w:jc w:val="both"/>
      </w:pPr>
      <w:r>
        <w:t>Promień sąsiedztwa ma duży wpływ na metodę Kohonena, mały na metodę gazu neuronowego.</w:t>
      </w:r>
    </w:p>
    <w:p w:rsidR="00B16455" w:rsidRDefault="00EC4098">
      <w:pPr>
        <w:pStyle w:val="Akapitzlist"/>
        <w:numPr>
          <w:ilvl w:val="0"/>
          <w:numId w:val="3"/>
        </w:numPr>
        <w:jc w:val="both"/>
      </w:pPr>
      <w:r>
        <w:t xml:space="preserve">Zwiększenie liczby neuronów w zauważalny sposób wpływa </w:t>
      </w:r>
      <w:r>
        <w:t>na spadek błędu kwantyzacji lecz powoduje duży wzrost czasu wykonywania algorytmu.</w:t>
      </w:r>
    </w:p>
    <w:p w:rsidR="00B16455" w:rsidRDefault="00EC4098">
      <w:pPr>
        <w:pStyle w:val="Akapitzlist"/>
        <w:numPr>
          <w:ilvl w:val="0"/>
          <w:numId w:val="3"/>
        </w:numPr>
        <w:jc w:val="both"/>
      </w:pPr>
      <w:r>
        <w:t>Liczba martwych neuronów jest proporcjonalnie zauważalnie większa dla większej liczby neuronów.</w:t>
      </w:r>
    </w:p>
    <w:p w:rsidR="00B16455" w:rsidRDefault="00EC4098">
      <w:pPr>
        <w:pStyle w:val="Akapitzlist"/>
        <w:numPr>
          <w:ilvl w:val="0"/>
          <w:numId w:val="3"/>
        </w:numPr>
        <w:jc w:val="both"/>
      </w:pPr>
      <w:r>
        <w:t>Wybór algorytmu kwantyzacji nie wpływa zauważalnie na jej jakość.</w:t>
      </w:r>
    </w:p>
    <w:p w:rsidR="00800945" w:rsidRDefault="00800945">
      <w:pPr>
        <w:pStyle w:val="Akapitzlist"/>
        <w:numPr>
          <w:ilvl w:val="0"/>
          <w:numId w:val="3"/>
        </w:numPr>
        <w:jc w:val="both"/>
      </w:pPr>
      <w:r>
        <w:t xml:space="preserve">Najważniejszym czynnikiem wpływającym na jakość kwantyzacji jest poprawne dodanie </w:t>
      </w:r>
    </w:p>
    <w:p w:rsidR="00B16455" w:rsidRDefault="00B16455"/>
    <w:p w:rsidR="00B16455" w:rsidRDefault="00EC4098">
      <w:pPr>
        <w:pStyle w:val="Nagwek1"/>
        <w:numPr>
          <w:ilvl w:val="0"/>
          <w:numId w:val="1"/>
        </w:numP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Bibliografia</w:t>
      </w:r>
    </w:p>
    <w:p w:rsidR="00B16455" w:rsidRDefault="00EC4098">
      <w:hyperlink r:id="rId32">
        <w:r>
          <w:rPr>
            <w:rStyle w:val="czeinternetowe"/>
          </w:rPr>
          <w:t>[1] Bartłomiej Stasiak - Inteligentna analiza danych Modele neuronów i sieci neuronowych Algorytmy adaptacji.</w:t>
        </w:r>
      </w:hyperlink>
    </w:p>
    <w:sectPr w:rsidR="00B16455">
      <w:pgSz w:w="11906" w:h="16838"/>
      <w:pgMar w:top="1417" w:right="1417" w:bottom="1417" w:left="1417" w:header="0" w:footer="0" w:gutter="0"/>
      <w:cols w:space="708"/>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Liberation Sans">
    <w:altName w:val="Arial"/>
    <w:panose1 w:val="020B0604020202020204"/>
    <w:charset w:val="EE"/>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9241D4"/>
    <w:multiLevelType w:val="multilevel"/>
    <w:tmpl w:val="D78A4A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606415F"/>
    <w:multiLevelType w:val="multilevel"/>
    <w:tmpl w:val="4FDACC2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5B5D5692"/>
    <w:multiLevelType w:val="multilevel"/>
    <w:tmpl w:val="E654C59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5E3C7DA2"/>
    <w:multiLevelType w:val="multilevel"/>
    <w:tmpl w:val="29089AF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455"/>
    <w:rsid w:val="00017746"/>
    <w:rsid w:val="000811AB"/>
    <w:rsid w:val="000E2A75"/>
    <w:rsid w:val="00206AC6"/>
    <w:rsid w:val="003149C8"/>
    <w:rsid w:val="0045122F"/>
    <w:rsid w:val="00800945"/>
    <w:rsid w:val="008650E0"/>
    <w:rsid w:val="0089060A"/>
    <w:rsid w:val="008C5A0E"/>
    <w:rsid w:val="00900D66"/>
    <w:rsid w:val="00956DA6"/>
    <w:rsid w:val="00A23176"/>
    <w:rsid w:val="00A9640E"/>
    <w:rsid w:val="00B16455"/>
    <w:rsid w:val="00C71534"/>
    <w:rsid w:val="00D342B9"/>
    <w:rsid w:val="00D3525A"/>
    <w:rsid w:val="00E72BA3"/>
    <w:rsid w:val="00EC4098"/>
    <w:rsid w:val="00FA39F0"/>
  </w:rsids>
  <m:mathPr>
    <m:mathFont m:val="Cambria Math"/>
    <m:brkBin m:val="before"/>
    <m:brkBinSub m:val="--"/>
    <m:smallFrac m:val="0"/>
    <m:dispDef/>
    <m:lMargin m:val="0"/>
    <m:rMargin m:val="0"/>
    <m:defJc m:val="centerGroup"/>
    <m:wrapIndent m:val="1440"/>
    <m:intLim m:val="subSup"/>
    <m:naryLim m:val="undOvr"/>
  </m:mathPr>
  <w:themeFontLang w:val="pl-P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4AAB8"/>
  <w15:docId w15:val="{4536AC2F-9037-4B39-A388-917F4315A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ny">
    <w:name w:val="Normal"/>
    <w:qFormat/>
    <w:pPr>
      <w:spacing w:after="160" w:line="259" w:lineRule="auto"/>
    </w:pPr>
  </w:style>
  <w:style w:type="paragraph" w:styleId="Nagwek1">
    <w:name w:val="heading 1"/>
    <w:basedOn w:val="Normalny"/>
    <w:next w:val="Normalny"/>
    <w:link w:val="Nagwek1Znak"/>
    <w:uiPriority w:val="9"/>
    <w:qFormat/>
    <w:rsid w:val="00E557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E557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E5576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TytuZnak">
    <w:name w:val="Tytuł Znak"/>
    <w:basedOn w:val="Domylnaczcionkaakapitu"/>
    <w:link w:val="Tytu"/>
    <w:uiPriority w:val="10"/>
    <w:qFormat/>
    <w:rsid w:val="000E5239"/>
    <w:rPr>
      <w:rFonts w:asciiTheme="majorHAnsi" w:eastAsiaTheme="majorEastAsia" w:hAnsiTheme="majorHAnsi" w:cstheme="majorBidi"/>
      <w:spacing w:val="-10"/>
      <w:kern w:val="2"/>
      <w:sz w:val="56"/>
      <w:szCs w:val="56"/>
    </w:rPr>
  </w:style>
  <w:style w:type="character" w:customStyle="1" w:styleId="PodtytuZnak">
    <w:name w:val="Podtytuł Znak"/>
    <w:basedOn w:val="Domylnaczcionkaakapitu"/>
    <w:link w:val="Podtytu"/>
    <w:uiPriority w:val="11"/>
    <w:qFormat/>
    <w:rsid w:val="008A53A2"/>
    <w:rPr>
      <w:rFonts w:eastAsiaTheme="minorEastAsia"/>
      <w:color w:val="5A5A5A" w:themeColor="text1" w:themeTint="A5"/>
      <w:spacing w:val="15"/>
    </w:rPr>
  </w:style>
  <w:style w:type="character" w:customStyle="1" w:styleId="Nagwek1Znak">
    <w:name w:val="Nagłówek 1 Znak"/>
    <w:basedOn w:val="Domylnaczcionkaakapitu"/>
    <w:link w:val="Nagwek1"/>
    <w:uiPriority w:val="9"/>
    <w:qFormat/>
    <w:rsid w:val="00E55769"/>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qFormat/>
    <w:rsid w:val="00E55769"/>
    <w:rPr>
      <w:rFonts w:asciiTheme="majorHAnsi" w:eastAsiaTheme="majorEastAsia" w:hAnsiTheme="majorHAnsi" w:cstheme="majorBidi"/>
      <w:color w:val="2F5496" w:themeColor="accent1" w:themeShade="BF"/>
      <w:sz w:val="26"/>
      <w:szCs w:val="26"/>
    </w:rPr>
  </w:style>
  <w:style w:type="character" w:customStyle="1" w:styleId="Nagwek3Znak">
    <w:name w:val="Nagłówek 3 Znak"/>
    <w:basedOn w:val="Domylnaczcionkaakapitu"/>
    <w:link w:val="Nagwek3"/>
    <w:uiPriority w:val="9"/>
    <w:qFormat/>
    <w:rsid w:val="00E55769"/>
    <w:rPr>
      <w:rFonts w:asciiTheme="majorHAnsi" w:eastAsiaTheme="majorEastAsia" w:hAnsiTheme="majorHAnsi" w:cstheme="majorBidi"/>
      <w:color w:val="1F3763" w:themeColor="accent1" w:themeShade="7F"/>
      <w:sz w:val="24"/>
      <w:szCs w:val="24"/>
    </w:rPr>
  </w:style>
  <w:style w:type="character" w:customStyle="1" w:styleId="czeinternetowe">
    <w:name w:val="Łącze internetowe"/>
    <w:basedOn w:val="Domylnaczcionkaakapitu"/>
    <w:uiPriority w:val="99"/>
    <w:unhideWhenUsed/>
    <w:rsid w:val="00E57726"/>
    <w:rPr>
      <w:color w:val="0563C1" w:themeColor="hyperlink"/>
      <w:u w:val="single"/>
    </w:rPr>
  </w:style>
  <w:style w:type="character" w:styleId="Nierozpoznanawzmianka">
    <w:name w:val="Unresolved Mention"/>
    <w:basedOn w:val="Domylnaczcionkaakapitu"/>
    <w:uiPriority w:val="99"/>
    <w:semiHidden/>
    <w:unhideWhenUsed/>
    <w:qFormat/>
    <w:rsid w:val="00E57726"/>
    <w:rPr>
      <w:color w:val="605E5C"/>
      <w:shd w:val="clear" w:color="auto" w:fill="E1DFDD"/>
    </w:rPr>
  </w:style>
  <w:style w:type="character" w:styleId="UyteHipercze">
    <w:name w:val="FollowedHyperlink"/>
    <w:basedOn w:val="Domylnaczcionkaakapitu"/>
    <w:uiPriority w:val="99"/>
    <w:semiHidden/>
    <w:unhideWhenUsed/>
    <w:qFormat/>
    <w:rsid w:val="00E57726"/>
    <w:rPr>
      <w:color w:val="954F72" w:themeColor="followedHyperlink"/>
      <w:u w:val="single"/>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style>
  <w:style w:type="character" w:customStyle="1" w:styleId="Znakinumeracji">
    <w:name w:val="Znaki numeracji"/>
    <w:qFormat/>
  </w:style>
  <w:style w:type="paragraph" w:styleId="Nagwek">
    <w:name w:val="header"/>
    <w:basedOn w:val="Normalny"/>
    <w:next w:val="Tekstpodstawowy"/>
    <w:qFormat/>
    <w:pPr>
      <w:keepNext/>
      <w:spacing w:before="240" w:after="120"/>
    </w:pPr>
    <w:rPr>
      <w:rFonts w:ascii="Liberation Sans" w:eastAsia="Microsoft YaHei" w:hAnsi="Liberation Sans" w:cs="Arial"/>
      <w:sz w:val="28"/>
      <w:szCs w:val="28"/>
    </w:rPr>
  </w:style>
  <w:style w:type="paragraph" w:styleId="Tekstpodstawowy">
    <w:name w:val="Body Text"/>
    <w:basedOn w:val="Normalny"/>
    <w:pPr>
      <w:spacing w:after="140" w:line="276" w:lineRule="auto"/>
    </w:pPr>
  </w:style>
  <w:style w:type="paragraph" w:styleId="Lista">
    <w:name w:val="List"/>
    <w:basedOn w:val="Tekstpodstawowy"/>
    <w:rPr>
      <w:rFonts w:cs="Arial"/>
    </w:rPr>
  </w:style>
  <w:style w:type="paragraph" w:styleId="Legenda">
    <w:name w:val="caption"/>
    <w:basedOn w:val="Normalny"/>
    <w:next w:val="Normalny"/>
    <w:uiPriority w:val="35"/>
    <w:unhideWhenUsed/>
    <w:qFormat/>
    <w:rsid w:val="00F06415"/>
    <w:pPr>
      <w:spacing w:after="200" w:line="240" w:lineRule="auto"/>
    </w:pPr>
    <w:rPr>
      <w:i/>
      <w:iCs/>
      <w:color w:val="44546A" w:themeColor="text2"/>
      <w:sz w:val="18"/>
      <w:szCs w:val="18"/>
    </w:rPr>
  </w:style>
  <w:style w:type="paragraph" w:customStyle="1" w:styleId="Indeks">
    <w:name w:val="Indeks"/>
    <w:basedOn w:val="Normalny"/>
    <w:qFormat/>
    <w:pPr>
      <w:suppressLineNumbers/>
    </w:pPr>
    <w:rPr>
      <w:rFonts w:cs="Arial"/>
    </w:rPr>
  </w:style>
  <w:style w:type="paragraph" w:styleId="Tytu">
    <w:name w:val="Title"/>
    <w:basedOn w:val="Normalny"/>
    <w:next w:val="Normalny"/>
    <w:link w:val="TytuZnak"/>
    <w:uiPriority w:val="10"/>
    <w:qFormat/>
    <w:rsid w:val="000E5239"/>
    <w:pPr>
      <w:spacing w:after="0" w:line="240" w:lineRule="auto"/>
      <w:contextualSpacing/>
    </w:pPr>
    <w:rPr>
      <w:rFonts w:asciiTheme="majorHAnsi" w:eastAsiaTheme="majorEastAsia" w:hAnsiTheme="majorHAnsi" w:cstheme="majorBidi"/>
      <w:spacing w:val="-10"/>
      <w:kern w:val="2"/>
      <w:sz w:val="56"/>
      <w:szCs w:val="56"/>
    </w:rPr>
  </w:style>
  <w:style w:type="paragraph" w:styleId="Podtytu">
    <w:name w:val="Subtitle"/>
    <w:basedOn w:val="Normalny"/>
    <w:next w:val="Normalny"/>
    <w:link w:val="PodtytuZnak"/>
    <w:uiPriority w:val="11"/>
    <w:qFormat/>
    <w:rsid w:val="008A53A2"/>
    <w:rPr>
      <w:rFonts w:eastAsiaTheme="minorEastAsia"/>
      <w:color w:val="5A5A5A" w:themeColor="text1" w:themeTint="A5"/>
      <w:spacing w:val="15"/>
    </w:rPr>
  </w:style>
  <w:style w:type="paragraph" w:styleId="Akapitzlist">
    <w:name w:val="List Paragraph"/>
    <w:basedOn w:val="Normalny"/>
    <w:uiPriority w:val="34"/>
    <w:qFormat/>
    <w:rsid w:val="003F210F"/>
    <w:pPr>
      <w:ind w:left="720"/>
      <w:contextualSpacing/>
    </w:pPr>
  </w:style>
  <w:style w:type="paragraph" w:styleId="Bezodstpw">
    <w:name w:val="No Spacing"/>
    <w:uiPriority w:val="1"/>
    <w:qFormat/>
    <w:rsid w:val="003F210F"/>
  </w:style>
  <w:style w:type="table" w:styleId="Tabela-Siatka">
    <w:name w:val="Table Grid"/>
    <w:basedOn w:val="Standardowy"/>
    <w:uiPriority w:val="39"/>
    <w:rsid w:val="00996A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customXml" Target="../customXml/item3.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ftims.edu.p.lodz.pl/pluginfile.php/138435/mod_resource/content/1/6.pdf" TargetMode="Externa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8" Type="http://schemas.openxmlformats.org/officeDocument/2006/relationships/image" Target="media/image1.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013870165B385544A19B85AD4DA94D25" ma:contentTypeVersion="5" ma:contentTypeDescription="Utwórz nowy dokument." ma:contentTypeScope="" ma:versionID="0d5f83b87408e06debb783ac2875cf01">
  <xsd:schema xmlns:xsd="http://www.w3.org/2001/XMLSchema" xmlns:xs="http://www.w3.org/2001/XMLSchema" xmlns:p="http://schemas.microsoft.com/office/2006/metadata/properties" xmlns:ns3="bc7ccdc7-f86e-4ade-86be-1c3a10afd2d1" xmlns:ns4="91e65581-717d-4da5-a3c3-d52dcdc7879b" targetNamespace="http://schemas.microsoft.com/office/2006/metadata/properties" ma:root="true" ma:fieldsID="4bcae27cdc0d538e41d7ed4c6feaa2c9" ns3:_="" ns4:_="">
    <xsd:import namespace="bc7ccdc7-f86e-4ade-86be-1c3a10afd2d1"/>
    <xsd:import namespace="91e65581-717d-4da5-a3c3-d52dcdc7879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7ccdc7-f86e-4ade-86be-1c3a10afd2d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1e65581-717d-4da5-a3c3-d52dcdc7879b" elementFormDefault="qualified">
    <xsd:import namespace="http://schemas.microsoft.com/office/2006/documentManagement/types"/>
    <xsd:import namespace="http://schemas.microsoft.com/office/infopath/2007/PartnerControls"/>
    <xsd:element name="SharedWithUsers" ma:index="10"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Udostępnione dla — szczegóły" ma:internalName="SharedWithDetails" ma:readOnly="true">
      <xsd:simpleType>
        <xsd:restriction base="dms:Note">
          <xsd:maxLength value="255"/>
        </xsd:restriction>
      </xsd:simpleType>
    </xsd:element>
    <xsd:element name="SharingHintHash" ma:index="12" nillable="true" ma:displayName="Skrót wskazówki dotyczącej udostępni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919FBF5-4704-4E18-9C43-EDB4E41A3C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7ccdc7-f86e-4ade-86be-1c3a10afd2d1"/>
    <ds:schemaRef ds:uri="91e65581-717d-4da5-a3c3-d52dcdc787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50A5EFB-F19E-4B28-B6B8-1E7A333C9EB8}">
  <ds:schemaRefs>
    <ds:schemaRef ds:uri="http://schemas.microsoft.com/sharepoint/v3/contenttype/forms"/>
  </ds:schemaRefs>
</ds:datastoreItem>
</file>

<file path=customXml/itemProps3.xml><?xml version="1.0" encoding="utf-8"?>
<ds:datastoreItem xmlns:ds="http://schemas.openxmlformats.org/officeDocument/2006/customXml" ds:itemID="{9363C5CF-290F-4AA1-97F4-A85E8363509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631</TotalTime>
  <Pages>20</Pages>
  <Words>1518</Words>
  <Characters>9109</Characters>
  <Application>Microsoft Office Word</Application>
  <DocSecurity>0</DocSecurity>
  <Lines>75</Lines>
  <Paragraphs>21</Paragraphs>
  <ScaleCrop>false</ScaleCrop>
  <Company/>
  <LinksUpToDate>false</LinksUpToDate>
  <CharactersWithSpaces>10606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Przemek Zdrzalik</dc:creator>
  <dc:description/>
  <cp:lastModifiedBy>Przemek Zdrzalik</cp:lastModifiedBy>
  <cp:revision>130</cp:revision>
  <dcterms:created xsi:type="dcterms:W3CDTF">2020-05-11T12:18:00Z</dcterms:created>
  <dcterms:modified xsi:type="dcterms:W3CDTF">2020-05-12T10:00:00Z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0x010100013870165B385544A19B85AD4DA94D25</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