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597F2" w14:textId="77777777" w:rsidR="00D312C7" w:rsidRDefault="00D312C7" w:rsidP="00D312C7">
      <w:pPr>
        <w:pStyle w:val="a7"/>
        <w:numPr>
          <w:ilvl w:val="0"/>
          <w:numId w:val="1"/>
        </w:numPr>
        <w:ind w:firstLineChars="0"/>
        <w:rPr>
          <w:rFonts w:ascii="楷体" w:eastAsia="楷体" w:hAnsi="楷体"/>
          <w:color w:val="FF0000"/>
          <w:sz w:val="28"/>
          <w:szCs w:val="28"/>
        </w:rPr>
      </w:pPr>
      <w:r w:rsidRPr="00D312C7">
        <w:rPr>
          <w:rFonts w:ascii="楷体" w:eastAsia="楷体" w:hAnsi="楷体" w:hint="eastAsia"/>
          <w:color w:val="FF0000"/>
          <w:sz w:val="28"/>
          <w:szCs w:val="28"/>
        </w:rPr>
        <w:t>原文：</w:t>
      </w:r>
      <w:r w:rsidRPr="00D312C7">
        <w:rPr>
          <w:rFonts w:ascii="楷体" w:eastAsia="楷体" w:hAnsi="楷体" w:hint="eastAsia"/>
          <w:color w:val="FF0000"/>
          <w:sz w:val="28"/>
          <w:szCs w:val="28"/>
        </w:rPr>
        <w:t>由分析，我们将建立岭回归方程，我们的目标是计算岭回</w:t>
      </w:r>
      <w:r>
        <w:rPr>
          <w:rFonts w:ascii="楷体" w:eastAsia="楷体" w:hAnsi="楷体" w:hint="eastAsia"/>
          <w:color w:val="FF0000"/>
          <w:sz w:val="28"/>
          <w:szCs w:val="28"/>
        </w:rPr>
        <w:t>归</w:t>
      </w:r>
    </w:p>
    <w:p w14:paraId="6FED052C" w14:textId="066E82A3" w:rsidR="00EB7199" w:rsidRDefault="00D312C7" w:rsidP="00D312C7">
      <w:pPr>
        <w:rPr>
          <w:rFonts w:ascii="楷体" w:eastAsia="楷体" w:hAnsi="楷体"/>
          <w:color w:val="FF0000"/>
          <w:sz w:val="28"/>
          <w:szCs w:val="28"/>
        </w:rPr>
      </w:pPr>
      <w:r w:rsidRPr="00D312C7">
        <w:rPr>
          <w:rFonts w:ascii="楷体" w:eastAsia="楷体" w:hAnsi="楷体" w:hint="eastAsia"/>
          <w:color w:val="FF0000"/>
          <w:sz w:val="28"/>
          <w:szCs w:val="28"/>
        </w:rPr>
        <w:t>系数γ</w:t>
      </w:r>
      <w:r w:rsidRPr="00D312C7">
        <w:rPr>
          <w:rFonts w:ascii="楷体" w:eastAsia="楷体" w:hAnsi="楷体"/>
          <w:color w:val="FF0000"/>
          <w:sz w:val="28"/>
          <w:szCs w:val="28"/>
        </w:rPr>
        <w:t xml:space="preserve"> 其各个分量</w:t>
      </w:r>
      <w:r w:rsidRPr="00D312C7">
        <w:rPr>
          <w:rFonts w:ascii="楷体" w:eastAsia="楷体" w:hAnsi="楷体" w:hint="eastAsia"/>
          <w:color w:val="FF0000"/>
          <w:sz w:val="28"/>
          <w:szCs w:val="28"/>
        </w:rPr>
        <w:t>的值，通过分析比较系数大小来分析比较各个人口相关的自变量对各阶段教育在校生人数的影响</w:t>
      </w:r>
      <w:r w:rsidRPr="00D312C7">
        <w:rPr>
          <w:rFonts w:ascii="楷体" w:eastAsia="楷体" w:hAnsi="楷体" w:hint="eastAsia"/>
          <w:color w:val="FF0000"/>
          <w:sz w:val="28"/>
          <w:szCs w:val="28"/>
        </w:rPr>
        <w:t>。</w:t>
      </w:r>
    </w:p>
    <w:p w14:paraId="58965944" w14:textId="77777777" w:rsidR="00D312C7" w:rsidRPr="00D312C7" w:rsidRDefault="00D312C7" w:rsidP="00D312C7">
      <w:pPr>
        <w:rPr>
          <w:rFonts w:ascii="楷体" w:eastAsia="楷体" w:hAnsi="楷体" w:hint="eastAsia"/>
          <w:color w:val="FF0000"/>
          <w:sz w:val="28"/>
          <w:szCs w:val="28"/>
        </w:rPr>
      </w:pPr>
    </w:p>
    <w:p w14:paraId="5C4B7551" w14:textId="4D711413" w:rsidR="00D312C7" w:rsidRPr="00D312C7" w:rsidRDefault="00D312C7" w:rsidP="00D312C7">
      <w:pPr>
        <w:rPr>
          <w:rFonts w:ascii="楷体" w:eastAsia="楷体" w:hAnsi="楷体"/>
          <w:color w:val="FF0000"/>
          <w:sz w:val="28"/>
          <w:szCs w:val="28"/>
        </w:rPr>
      </w:pPr>
      <w:r w:rsidRPr="00D312C7">
        <w:rPr>
          <w:rFonts w:ascii="楷体" w:eastAsia="楷体" w:hAnsi="楷体" w:hint="eastAsia"/>
          <w:color w:val="FF0000"/>
          <w:sz w:val="28"/>
          <w:szCs w:val="28"/>
        </w:rPr>
        <w:t>修改：</w:t>
      </w:r>
      <w:r w:rsidRPr="00D312C7">
        <w:rPr>
          <w:rFonts w:ascii="楷体" w:eastAsia="楷体" w:hAnsi="楷体" w:hint="eastAsia"/>
          <w:color w:val="FF0000"/>
          <w:sz w:val="28"/>
          <w:szCs w:val="28"/>
        </w:rPr>
        <w:t>由</w:t>
      </w:r>
      <w:r w:rsidRPr="00D312C7">
        <w:rPr>
          <w:rFonts w:ascii="楷体" w:eastAsia="楷体" w:hAnsi="楷体" w:hint="eastAsia"/>
          <w:color w:val="FF0000"/>
          <w:sz w:val="28"/>
          <w:szCs w:val="28"/>
        </w:rPr>
        <w:t>问题</w:t>
      </w:r>
      <w:r w:rsidRPr="00D312C7">
        <w:rPr>
          <w:rFonts w:ascii="楷体" w:eastAsia="楷体" w:hAnsi="楷体" w:hint="eastAsia"/>
          <w:color w:val="FF0000"/>
          <w:sz w:val="28"/>
          <w:szCs w:val="28"/>
        </w:rPr>
        <w:t>分析</w:t>
      </w:r>
      <w:r w:rsidRPr="00D312C7">
        <w:rPr>
          <w:rFonts w:ascii="楷体" w:eastAsia="楷体" w:hAnsi="楷体" w:hint="eastAsia"/>
          <w:color w:val="FF0000"/>
          <w:sz w:val="28"/>
          <w:szCs w:val="28"/>
        </w:rPr>
        <w:t>可知，我们决定采用岭回归分析法解决本题。</w:t>
      </w:r>
      <w:r w:rsidRPr="00D312C7">
        <w:rPr>
          <w:rFonts w:ascii="楷体" w:eastAsia="楷体" w:hAnsi="楷体" w:hint="eastAsia"/>
          <w:color w:val="FF0000"/>
          <w:sz w:val="28"/>
          <w:szCs w:val="28"/>
        </w:rPr>
        <w:t>我们将建立岭回归方程</w:t>
      </w:r>
      <w:r w:rsidRPr="00D312C7">
        <w:rPr>
          <w:rFonts w:ascii="楷体" w:eastAsia="楷体" w:hAnsi="楷体" w:hint="eastAsia"/>
          <w:color w:val="FF0000"/>
          <w:sz w:val="28"/>
          <w:szCs w:val="28"/>
        </w:rPr>
        <w:t>、</w:t>
      </w:r>
      <w:r w:rsidRPr="00D312C7">
        <w:rPr>
          <w:rFonts w:ascii="楷体" w:eastAsia="楷体" w:hAnsi="楷体" w:hint="eastAsia"/>
          <w:color w:val="FF0000"/>
          <w:sz w:val="28"/>
          <w:szCs w:val="28"/>
        </w:rPr>
        <w:t>目标是</w:t>
      </w:r>
      <w:r w:rsidRPr="00D312C7">
        <w:rPr>
          <w:rFonts w:ascii="楷体" w:eastAsia="楷体" w:hAnsi="楷体" w:hint="eastAsia"/>
          <w:color w:val="FF0000"/>
          <w:sz w:val="28"/>
          <w:szCs w:val="28"/>
        </w:rPr>
        <w:t>通过</w:t>
      </w:r>
      <w:r w:rsidRPr="00D312C7">
        <w:rPr>
          <w:rFonts w:ascii="楷体" w:eastAsia="楷体" w:hAnsi="楷体" w:hint="eastAsia"/>
          <w:color w:val="FF0000"/>
          <w:sz w:val="28"/>
          <w:szCs w:val="28"/>
        </w:rPr>
        <w:t>计算岭回</w:t>
      </w:r>
      <w:r w:rsidRPr="00D312C7">
        <w:rPr>
          <w:rFonts w:ascii="楷体" w:eastAsia="楷体" w:hAnsi="楷体" w:hint="eastAsia"/>
          <w:color w:val="FF0000"/>
          <w:sz w:val="28"/>
          <w:szCs w:val="28"/>
        </w:rPr>
        <w:t>归</w:t>
      </w:r>
      <w:r w:rsidRPr="00D312C7">
        <w:rPr>
          <w:rFonts w:ascii="楷体" w:eastAsia="楷体" w:hAnsi="楷体" w:hint="eastAsia"/>
          <w:color w:val="FF0000"/>
          <w:sz w:val="28"/>
          <w:szCs w:val="28"/>
        </w:rPr>
        <w:t>系数γ</w:t>
      </w:r>
      <w:r w:rsidRPr="00D312C7">
        <w:rPr>
          <w:rFonts w:ascii="楷体" w:eastAsia="楷体" w:hAnsi="楷体"/>
          <w:color w:val="FF0000"/>
          <w:sz w:val="28"/>
          <w:szCs w:val="28"/>
        </w:rPr>
        <w:t xml:space="preserve"> 其各个分量</w:t>
      </w:r>
      <w:r w:rsidRPr="00D312C7">
        <w:rPr>
          <w:rFonts w:ascii="楷体" w:eastAsia="楷体" w:hAnsi="楷体" w:hint="eastAsia"/>
          <w:color w:val="FF0000"/>
          <w:sz w:val="28"/>
          <w:szCs w:val="28"/>
        </w:rPr>
        <w:t>的值，通过分析比较</w:t>
      </w:r>
      <w:r w:rsidRPr="00D312C7">
        <w:rPr>
          <w:rFonts w:ascii="楷体" w:eastAsia="楷体" w:hAnsi="楷体" w:hint="eastAsia"/>
          <w:color w:val="FF0000"/>
          <w:sz w:val="28"/>
          <w:szCs w:val="28"/>
        </w:rPr>
        <w:t>回归</w:t>
      </w:r>
      <w:r w:rsidRPr="00D312C7">
        <w:rPr>
          <w:rFonts w:ascii="楷体" w:eastAsia="楷体" w:hAnsi="楷体" w:hint="eastAsia"/>
          <w:color w:val="FF0000"/>
          <w:sz w:val="28"/>
          <w:szCs w:val="28"/>
        </w:rPr>
        <w:t>系数</w:t>
      </w:r>
      <w:r w:rsidRPr="00D312C7">
        <w:rPr>
          <w:rFonts w:ascii="楷体" w:eastAsia="楷体" w:hAnsi="楷体" w:hint="eastAsia"/>
          <w:color w:val="FF0000"/>
          <w:sz w:val="28"/>
          <w:szCs w:val="28"/>
        </w:rPr>
        <w:t>绝对值</w:t>
      </w:r>
      <w:r w:rsidRPr="00D312C7">
        <w:rPr>
          <w:rFonts w:ascii="楷体" w:eastAsia="楷体" w:hAnsi="楷体" w:hint="eastAsia"/>
          <w:color w:val="FF0000"/>
          <w:sz w:val="28"/>
          <w:szCs w:val="28"/>
        </w:rPr>
        <w:t>大小来分析比较各个人口相关的自变量对各阶段教育在校生人数的影响</w:t>
      </w:r>
      <w:r w:rsidRPr="00D312C7">
        <w:rPr>
          <w:rFonts w:ascii="楷体" w:eastAsia="楷体" w:hAnsi="楷体" w:hint="eastAsia"/>
          <w:color w:val="FF0000"/>
          <w:sz w:val="28"/>
          <w:szCs w:val="28"/>
        </w:rPr>
        <w:t>大小</w:t>
      </w:r>
      <w:r w:rsidRPr="00D312C7">
        <w:rPr>
          <w:rFonts w:ascii="楷体" w:eastAsia="楷体" w:hAnsi="楷体" w:hint="eastAsia"/>
          <w:color w:val="FF0000"/>
          <w:sz w:val="28"/>
          <w:szCs w:val="28"/>
        </w:rPr>
        <w:t>。</w:t>
      </w:r>
    </w:p>
    <w:p w14:paraId="090DFB76" w14:textId="78748BF2" w:rsidR="00D312C7" w:rsidRDefault="00D312C7" w:rsidP="00D312C7">
      <w:pPr>
        <w:rPr>
          <w:rFonts w:ascii="楷体" w:eastAsia="楷体" w:hAnsi="楷体"/>
          <w:sz w:val="28"/>
          <w:szCs w:val="28"/>
        </w:rPr>
      </w:pPr>
    </w:p>
    <w:p w14:paraId="2A29B7F4" w14:textId="1AEB6C6F" w:rsidR="00D312C7" w:rsidRDefault="00D312C7" w:rsidP="00D312C7">
      <w:pPr>
        <w:pStyle w:val="a7"/>
        <w:numPr>
          <w:ilvl w:val="0"/>
          <w:numId w:val="1"/>
        </w:numPr>
        <w:ind w:firstLineChars="0"/>
        <w:rPr>
          <w:rFonts w:ascii="楷体" w:eastAsia="楷体" w:hAnsi="楷体"/>
          <w:color w:val="FF0000"/>
          <w:sz w:val="28"/>
          <w:szCs w:val="28"/>
        </w:rPr>
      </w:pPr>
      <w:r w:rsidRPr="00D312C7">
        <w:rPr>
          <w:rFonts w:ascii="楷体" w:eastAsia="楷体" w:hAnsi="楷体" w:hint="eastAsia"/>
          <w:color w:val="FF0000"/>
          <w:sz w:val="28"/>
          <w:szCs w:val="28"/>
        </w:rPr>
        <w:t>原文：</w:t>
      </w:r>
      <w:r w:rsidRPr="00D312C7">
        <w:rPr>
          <w:rFonts w:ascii="楷体" w:eastAsia="楷体" w:hAnsi="楷体"/>
          <w:color w:val="FF0000"/>
          <w:sz w:val="28"/>
          <w:szCs w:val="28"/>
        </w:rPr>
        <w:t>我们想要找到最佳α值，它将最小化带有标准化项的损失函数</w:t>
      </w:r>
      <w:r w:rsidRPr="00D312C7">
        <w:rPr>
          <w:rFonts w:ascii="楷体" w:eastAsia="楷体" w:hAnsi="楷体" w:hint="eastAsia"/>
          <w:color w:val="FF0000"/>
          <w:sz w:val="28"/>
          <w:szCs w:val="28"/>
        </w:rPr>
        <w:t>。</w:t>
      </w:r>
    </w:p>
    <w:p w14:paraId="54AB92EC" w14:textId="77777777" w:rsidR="00D312C7" w:rsidRPr="00D312C7" w:rsidRDefault="00D312C7" w:rsidP="00D312C7">
      <w:pPr>
        <w:rPr>
          <w:rFonts w:ascii="楷体" w:eastAsia="楷体" w:hAnsi="楷体" w:hint="eastAsia"/>
          <w:color w:val="FF0000"/>
          <w:sz w:val="28"/>
          <w:szCs w:val="28"/>
        </w:rPr>
      </w:pPr>
    </w:p>
    <w:p w14:paraId="7A1981A7" w14:textId="3E191BE7" w:rsidR="00D312C7" w:rsidRDefault="00D312C7" w:rsidP="00D312C7">
      <w:pPr>
        <w:rPr>
          <w:rFonts w:ascii="楷体" w:eastAsia="楷体" w:hAnsi="楷体"/>
          <w:color w:val="FF0000"/>
          <w:sz w:val="28"/>
          <w:szCs w:val="28"/>
        </w:rPr>
      </w:pPr>
      <w:r>
        <w:rPr>
          <w:rFonts w:ascii="楷体" w:eastAsia="楷体" w:hAnsi="楷体" w:hint="eastAsia"/>
          <w:color w:val="FF0000"/>
          <w:sz w:val="28"/>
          <w:szCs w:val="28"/>
        </w:rPr>
        <w:t>修改：我们通过Ridge</w:t>
      </w:r>
      <w:r>
        <w:rPr>
          <w:rFonts w:ascii="楷体" w:eastAsia="楷体" w:hAnsi="楷体"/>
          <w:color w:val="FF0000"/>
          <w:sz w:val="28"/>
          <w:szCs w:val="28"/>
        </w:rPr>
        <w:t>CV</w:t>
      </w:r>
      <w:r>
        <w:rPr>
          <w:rFonts w:ascii="楷体" w:eastAsia="楷体" w:hAnsi="楷体" w:hint="eastAsia"/>
          <w:color w:val="FF0000"/>
          <w:sz w:val="28"/>
          <w:szCs w:val="28"/>
        </w:rPr>
        <w:t>模块（具体实现见代码）选择出相对最优alpha值。接着，再用选出的alpha值</w:t>
      </w:r>
      <w:r w:rsidR="009F6D38">
        <w:rPr>
          <w:rFonts w:ascii="楷体" w:eastAsia="楷体" w:hAnsi="楷体" w:hint="eastAsia"/>
          <w:color w:val="FF0000"/>
          <w:sz w:val="28"/>
          <w:szCs w:val="28"/>
        </w:rPr>
        <w:t>最小化带有标准化项的损失函数，使得模型的准确性和稳定性达到最佳。</w:t>
      </w:r>
    </w:p>
    <w:p w14:paraId="1B47254D" w14:textId="136EC05C" w:rsidR="00D312C7" w:rsidRDefault="00D312C7" w:rsidP="00D312C7">
      <w:pPr>
        <w:rPr>
          <w:rFonts w:ascii="楷体" w:eastAsia="楷体" w:hAnsi="楷体"/>
          <w:color w:val="FF0000"/>
          <w:sz w:val="28"/>
          <w:szCs w:val="28"/>
        </w:rPr>
      </w:pPr>
    </w:p>
    <w:p w14:paraId="1AD6448B" w14:textId="55C9E9BF" w:rsidR="00D312C7" w:rsidRPr="009F6D38" w:rsidRDefault="00D312C7" w:rsidP="009F6D38">
      <w:pPr>
        <w:pStyle w:val="a7"/>
        <w:numPr>
          <w:ilvl w:val="0"/>
          <w:numId w:val="1"/>
        </w:numPr>
        <w:ind w:firstLineChars="0"/>
        <w:rPr>
          <w:rFonts w:ascii="楷体" w:eastAsia="楷体" w:hAnsi="楷体"/>
          <w:color w:val="FF0000"/>
          <w:sz w:val="28"/>
          <w:szCs w:val="28"/>
        </w:rPr>
      </w:pPr>
      <w:r w:rsidRPr="009F6D38">
        <w:rPr>
          <w:rFonts w:ascii="楷体" w:eastAsia="楷体" w:hAnsi="楷体" w:hint="eastAsia"/>
          <w:color w:val="FF0000"/>
          <w:sz w:val="28"/>
          <w:szCs w:val="28"/>
        </w:rPr>
        <w:t>原文：</w:t>
      </w:r>
      <w:r w:rsidR="009F6D38" w:rsidRPr="009F6D38">
        <w:rPr>
          <w:rFonts w:ascii="楷体" w:eastAsia="楷体" w:hAnsi="楷体"/>
          <w:color w:val="FF0000"/>
          <w:sz w:val="28"/>
          <w:szCs w:val="28"/>
        </w:rPr>
        <w:t>计算过程中我们发现高中教育阶段的拟合不顺利，原因是高中教育阶段数据波动太小，线性关系较弱，于是我们采用网格搜索算法辅助求解，最终拟合优度R2接近0.8。虽然我们的模型对高中教育阶段的拟合较差，但是对于义务教育和高等教育阶段的拟合比较理想。</w:t>
      </w:r>
    </w:p>
    <w:p w14:paraId="34C1C838" w14:textId="1E4B0822" w:rsidR="009F6D38" w:rsidRDefault="009F6D38" w:rsidP="009F6D38">
      <w:pPr>
        <w:rPr>
          <w:rFonts w:ascii="楷体" w:eastAsia="楷体" w:hAnsi="楷体"/>
          <w:color w:val="FF0000"/>
          <w:sz w:val="28"/>
          <w:szCs w:val="28"/>
        </w:rPr>
      </w:pPr>
      <w:r>
        <w:rPr>
          <w:rFonts w:ascii="楷体" w:eastAsia="楷体" w:hAnsi="楷体" w:hint="eastAsia"/>
          <w:color w:val="FF0000"/>
          <w:sz w:val="28"/>
          <w:szCs w:val="28"/>
        </w:rPr>
        <w:t>修改：计算过程中我们发现高中教育阶段的拟合不够理想，R^</w:t>
      </w:r>
      <w:r>
        <w:rPr>
          <w:rFonts w:ascii="楷体" w:eastAsia="楷体" w:hAnsi="楷体"/>
          <w:color w:val="FF0000"/>
          <w:sz w:val="28"/>
          <w:szCs w:val="28"/>
        </w:rPr>
        <w:t>2</w:t>
      </w:r>
      <w:r>
        <w:rPr>
          <w:rFonts w:ascii="楷体" w:eastAsia="楷体" w:hAnsi="楷体" w:hint="eastAsia"/>
          <w:color w:val="FF0000"/>
          <w:sz w:val="28"/>
          <w:szCs w:val="28"/>
        </w:rPr>
        <w:t>与1</w:t>
      </w:r>
      <w:r>
        <w:rPr>
          <w:rFonts w:ascii="楷体" w:eastAsia="楷体" w:hAnsi="楷体" w:hint="eastAsia"/>
          <w:color w:val="FF0000"/>
          <w:sz w:val="28"/>
          <w:szCs w:val="28"/>
        </w:rPr>
        <w:lastRenderedPageBreak/>
        <w:t>的接近程度明显小于义务教育阶段和高等阶段分别得到的R</w:t>
      </w:r>
      <w:r>
        <w:rPr>
          <w:rFonts w:ascii="楷体" w:eastAsia="楷体" w:hAnsi="楷体"/>
          <w:color w:val="FF0000"/>
          <w:sz w:val="28"/>
          <w:szCs w:val="28"/>
        </w:rPr>
        <w:t>^2</w:t>
      </w:r>
      <w:r>
        <w:rPr>
          <w:rFonts w:ascii="楷体" w:eastAsia="楷体" w:hAnsi="楷体" w:hint="eastAsia"/>
          <w:color w:val="FF0000"/>
          <w:sz w:val="28"/>
          <w:szCs w:val="28"/>
        </w:rPr>
        <w:t>值。再次分析数据，我们认为原因在于</w:t>
      </w:r>
      <w:r w:rsidRPr="009F6D38">
        <w:rPr>
          <w:rFonts w:ascii="楷体" w:eastAsia="楷体" w:hAnsi="楷体"/>
          <w:color w:val="FF0000"/>
          <w:sz w:val="28"/>
          <w:szCs w:val="28"/>
        </w:rPr>
        <w:t>高中教育阶段数据波动太小，线性关系较弱</w:t>
      </w:r>
      <w:r>
        <w:rPr>
          <w:rFonts w:ascii="楷体" w:eastAsia="楷体" w:hAnsi="楷体" w:hint="eastAsia"/>
          <w:color w:val="FF0000"/>
          <w:sz w:val="28"/>
          <w:szCs w:val="28"/>
        </w:rPr>
        <w:t>，特征性不强。于是我们采用网格搜索，通过</w:t>
      </w:r>
      <w:r w:rsidRPr="009F6D38">
        <w:rPr>
          <w:rFonts w:ascii="楷体" w:eastAsia="楷体" w:hAnsi="楷体" w:hint="eastAsia"/>
          <w:color w:val="FF0000"/>
          <w:sz w:val="28"/>
          <w:szCs w:val="28"/>
        </w:rPr>
        <w:t>穷举所有给定超参数的组合来选择最佳的模型超参数</w:t>
      </w:r>
      <w:r>
        <w:rPr>
          <w:rFonts w:ascii="楷体" w:eastAsia="楷体" w:hAnsi="楷体" w:hint="eastAsia"/>
          <w:color w:val="FF0000"/>
          <w:sz w:val="28"/>
          <w:szCs w:val="28"/>
        </w:rPr>
        <w:t>，通过这种遍历的方式，我们将拟合优度大幅提升，最终</w:t>
      </w:r>
      <w:r w:rsidRPr="009F6D38">
        <w:rPr>
          <w:rFonts w:ascii="楷体" w:eastAsia="楷体" w:hAnsi="楷体" w:hint="eastAsia"/>
          <w:color w:val="FF0000"/>
          <w:sz w:val="28"/>
          <w:szCs w:val="28"/>
        </w:rPr>
        <w:t>拟合优度</w:t>
      </w:r>
      <w:r w:rsidRPr="009F6D38">
        <w:rPr>
          <w:rFonts w:ascii="楷体" w:eastAsia="楷体" w:hAnsi="楷体"/>
          <w:color w:val="FF0000"/>
          <w:sz w:val="28"/>
          <w:szCs w:val="28"/>
        </w:rPr>
        <w:t>R</w:t>
      </w:r>
      <w:r>
        <w:rPr>
          <w:rFonts w:ascii="楷体" w:eastAsia="楷体" w:hAnsi="楷体"/>
          <w:color w:val="FF0000"/>
          <w:sz w:val="28"/>
          <w:szCs w:val="28"/>
        </w:rPr>
        <w:t>^</w:t>
      </w:r>
      <w:r w:rsidRPr="009F6D38">
        <w:rPr>
          <w:rFonts w:ascii="楷体" w:eastAsia="楷体" w:hAnsi="楷体"/>
          <w:color w:val="FF0000"/>
          <w:sz w:val="28"/>
          <w:szCs w:val="28"/>
        </w:rPr>
        <w:t>2接</w:t>
      </w:r>
      <w:r w:rsidRPr="009F6D38">
        <w:rPr>
          <w:rFonts w:ascii="楷体" w:eastAsia="楷体" w:hAnsi="楷体" w:hint="eastAsia"/>
          <w:color w:val="FF0000"/>
          <w:sz w:val="28"/>
          <w:szCs w:val="28"/>
        </w:rPr>
        <w:t>近</w:t>
      </w:r>
      <w:r w:rsidRPr="009F6D38">
        <w:rPr>
          <w:rFonts w:ascii="楷体" w:eastAsia="楷体" w:hAnsi="楷体"/>
          <w:color w:val="FF0000"/>
          <w:sz w:val="28"/>
          <w:szCs w:val="28"/>
        </w:rPr>
        <w:t>0.8</w:t>
      </w:r>
      <w:r>
        <w:rPr>
          <w:rFonts w:ascii="楷体" w:eastAsia="楷体" w:hAnsi="楷体" w:hint="eastAsia"/>
          <w:color w:val="FF0000"/>
          <w:sz w:val="28"/>
          <w:szCs w:val="28"/>
        </w:rPr>
        <w:t>。另外我们也发现，虽然我们的模型对高中教育阶段的拟合不够理想，但对于义务教育和高等教育阶段的拟合非常理想,R</w:t>
      </w:r>
      <w:r>
        <w:rPr>
          <w:rFonts w:ascii="楷体" w:eastAsia="楷体" w:hAnsi="楷体"/>
          <w:color w:val="FF0000"/>
          <w:sz w:val="28"/>
          <w:szCs w:val="28"/>
        </w:rPr>
        <w:t>^2</w:t>
      </w:r>
      <w:r>
        <w:rPr>
          <w:rFonts w:ascii="楷体" w:eastAsia="楷体" w:hAnsi="楷体" w:hint="eastAsia"/>
          <w:color w:val="FF0000"/>
          <w:sz w:val="28"/>
          <w:szCs w:val="28"/>
        </w:rPr>
        <w:t>很接近1。</w:t>
      </w:r>
    </w:p>
    <w:p w14:paraId="3F83C955" w14:textId="3DCF9892" w:rsidR="00F15A62" w:rsidRDefault="00F15A62" w:rsidP="009F6D38">
      <w:pPr>
        <w:rPr>
          <w:rFonts w:ascii="楷体" w:eastAsia="楷体" w:hAnsi="楷体"/>
          <w:color w:val="FF0000"/>
          <w:sz w:val="28"/>
          <w:szCs w:val="28"/>
        </w:rPr>
      </w:pPr>
    </w:p>
    <w:p w14:paraId="601CF8F2" w14:textId="23ACE1D0" w:rsidR="00F15A62" w:rsidRDefault="005D0D49" w:rsidP="009F6D38">
      <w:pPr>
        <w:rPr>
          <w:rFonts w:ascii="楷体" w:eastAsia="楷体" w:hAnsi="楷体"/>
          <w:color w:val="FF0000"/>
          <w:sz w:val="28"/>
          <w:szCs w:val="28"/>
        </w:rPr>
      </w:pPr>
      <w:r>
        <w:rPr>
          <w:rFonts w:ascii="楷体" w:eastAsia="楷体" w:hAnsi="楷体" w:hint="eastAsia"/>
          <w:color w:val="FF0000"/>
          <w:sz w:val="28"/>
          <w:szCs w:val="28"/>
        </w:rPr>
        <w:t>4</w:t>
      </w:r>
      <w:r>
        <w:rPr>
          <w:rFonts w:ascii="楷体" w:eastAsia="楷体" w:hAnsi="楷体"/>
          <w:color w:val="FF0000"/>
          <w:sz w:val="28"/>
          <w:szCs w:val="28"/>
        </w:rPr>
        <w:t>.</w:t>
      </w:r>
      <w:r w:rsidR="00F15A62">
        <w:rPr>
          <w:rFonts w:ascii="楷体" w:eastAsia="楷体" w:hAnsi="楷体" w:hint="eastAsia"/>
          <w:color w:val="FF0000"/>
          <w:sz w:val="28"/>
          <w:szCs w:val="28"/>
        </w:rPr>
        <w:t>原文：</w:t>
      </w:r>
      <w:r w:rsidR="00F15A62" w:rsidRPr="00F15A62">
        <w:rPr>
          <w:rFonts w:ascii="楷体" w:eastAsia="楷体" w:hAnsi="楷体"/>
          <w:color w:val="FF0000"/>
          <w:sz w:val="28"/>
          <w:szCs w:val="28"/>
        </w:rPr>
        <w:t>虽然表格数据明确但并不能直观反应出各人口变量和在校生人数的关系的权重。</w:t>
      </w:r>
    </w:p>
    <w:p w14:paraId="5957A0E3" w14:textId="7123C4D1" w:rsidR="00F15A62" w:rsidRDefault="00F15A62" w:rsidP="009F6D38">
      <w:pPr>
        <w:rPr>
          <w:rFonts w:ascii="楷体" w:eastAsia="楷体" w:hAnsi="楷体"/>
          <w:color w:val="FF0000"/>
          <w:sz w:val="28"/>
          <w:szCs w:val="28"/>
        </w:rPr>
      </w:pPr>
      <w:r>
        <w:rPr>
          <w:rFonts w:ascii="楷体" w:eastAsia="楷体" w:hAnsi="楷体" w:hint="eastAsia"/>
          <w:color w:val="FF0000"/>
          <w:sz w:val="28"/>
          <w:szCs w:val="28"/>
        </w:rPr>
        <w:t>修改：下面我们针对计算出的线性回归系数向量，具体分析吉林省人口与本省各阶段教育的影响关系：首先是义务教育。由上面给出的条状统计图不难发现，人口出生率和死亡率以及自然增长率对义务教育阶段在校生人数的影响比重是最大的。这符合我们的直观认知，即婴幼儿的出生数和儿童的数量直接决定了进入义务教育阶段的学生数量</w:t>
      </w:r>
      <w:r w:rsidR="005D0D49">
        <w:rPr>
          <w:rFonts w:ascii="楷体" w:eastAsia="楷体" w:hAnsi="楷体" w:hint="eastAsia"/>
          <w:color w:val="FF0000"/>
          <w:sz w:val="28"/>
          <w:szCs w:val="28"/>
        </w:rPr>
        <w:t>，较低的出生率意味着会有更少的孩子进入学校；其次是高中教育，我们可以很明显的看到，对高中教育阶段在校生影响最大的就是城镇化率和户均人口，</w:t>
      </w:r>
      <w:r w:rsidR="005D0D49" w:rsidRPr="005D0D49">
        <w:rPr>
          <w:rFonts w:ascii="楷体" w:eastAsia="楷体" w:hAnsi="楷体" w:hint="eastAsia"/>
          <w:color w:val="FF0000"/>
          <w:sz w:val="28"/>
          <w:szCs w:val="28"/>
        </w:rPr>
        <w:t>城镇化率的提高通常意味着更多的青少年能够进入城市接受更好的教育资源，进而增加高中阶段在校生的数量。而户均人口则反映了家庭的平均规模，</w:t>
      </w:r>
      <w:r w:rsidR="005D0D49">
        <w:rPr>
          <w:rFonts w:ascii="楷体" w:eastAsia="楷体" w:hAnsi="楷体" w:hint="eastAsia"/>
          <w:color w:val="FF0000"/>
          <w:sz w:val="28"/>
          <w:szCs w:val="28"/>
        </w:rPr>
        <w:t>在教育支出大部分由政府承包的背景下，户均人口越多，最终进入高中的学生数也更多。最后是高等教育阶段，对高等教育阶段在校生人数起到影响的人口因素有很多，比如</w:t>
      </w:r>
      <w:r w:rsidR="005D0D49">
        <w:rPr>
          <w:rFonts w:ascii="楷体" w:eastAsia="楷体" w:hAnsi="楷体" w:hint="eastAsia"/>
          <w:color w:val="FF0000"/>
          <w:sz w:val="28"/>
          <w:szCs w:val="28"/>
        </w:rPr>
        <w:lastRenderedPageBreak/>
        <w:t>人口增长率和城镇化率，</w:t>
      </w:r>
      <w:r w:rsidR="005D0D49" w:rsidRPr="005D0D49">
        <w:rPr>
          <w:rFonts w:ascii="楷体" w:eastAsia="楷体" w:hAnsi="楷体" w:hint="eastAsia"/>
          <w:color w:val="FF0000"/>
          <w:sz w:val="28"/>
          <w:szCs w:val="28"/>
        </w:rPr>
        <w:t>随着更多人口流入城市，城市地区的教育资源会更加丰富，更多的年轻人有机会接受高等教育。城镇化进程中的经济发展与社会转型，也会使得更多家庭有能力让孩子进入大学学习。</w:t>
      </w:r>
    </w:p>
    <w:p w14:paraId="04426743" w14:textId="02802705" w:rsidR="005D0D49" w:rsidRDefault="005D0D49" w:rsidP="009F6D38">
      <w:pPr>
        <w:rPr>
          <w:rFonts w:ascii="楷体" w:eastAsia="楷体" w:hAnsi="楷体"/>
          <w:color w:val="FF0000"/>
          <w:sz w:val="28"/>
          <w:szCs w:val="28"/>
        </w:rPr>
      </w:pPr>
    </w:p>
    <w:p w14:paraId="0965AEB5" w14:textId="403E2DC3" w:rsidR="005D0D49" w:rsidRPr="005D0D49" w:rsidRDefault="005D0D49" w:rsidP="005D0D49">
      <w:pPr>
        <w:pStyle w:val="a7"/>
        <w:numPr>
          <w:ilvl w:val="0"/>
          <w:numId w:val="1"/>
        </w:numPr>
        <w:ind w:firstLineChars="0"/>
        <w:rPr>
          <w:rFonts w:ascii="楷体" w:eastAsia="楷体" w:hAnsi="楷体"/>
          <w:color w:val="FF0000"/>
          <w:sz w:val="28"/>
          <w:szCs w:val="28"/>
        </w:rPr>
      </w:pPr>
      <w:r w:rsidRPr="005D0D49">
        <w:rPr>
          <w:rFonts w:ascii="楷体" w:eastAsia="楷体" w:hAnsi="楷体" w:hint="eastAsia"/>
          <w:color w:val="FF0000"/>
          <w:sz w:val="28"/>
          <w:szCs w:val="28"/>
        </w:rPr>
        <w:t>原文：</w:t>
      </w:r>
      <w:r w:rsidRPr="005D0D49">
        <w:rPr>
          <w:rFonts w:ascii="楷体" w:eastAsia="楷体" w:hAnsi="楷体" w:hint="eastAsia"/>
          <w:color w:val="FF0000"/>
          <w:sz w:val="28"/>
          <w:szCs w:val="28"/>
        </w:rPr>
        <w:t>我们采用了皮尔逊相关性分析法，并绘制了人口变量与在校生人数的相关性热力图如下图</w:t>
      </w:r>
      <w:r w:rsidRPr="005D0D49">
        <w:rPr>
          <w:rFonts w:ascii="楷体" w:eastAsia="楷体" w:hAnsi="楷体"/>
          <w:color w:val="FF0000"/>
          <w:sz w:val="28"/>
          <w:szCs w:val="28"/>
        </w:rPr>
        <w:t>5-1:</w:t>
      </w:r>
    </w:p>
    <w:p w14:paraId="1A0B5810" w14:textId="70F54CC2" w:rsidR="005D0D49" w:rsidRDefault="005D0D49" w:rsidP="005D0D49">
      <w:pPr>
        <w:rPr>
          <w:rFonts w:ascii="楷体" w:eastAsia="楷体" w:hAnsi="楷体"/>
          <w:color w:val="FF0000"/>
          <w:sz w:val="28"/>
          <w:szCs w:val="28"/>
        </w:rPr>
      </w:pPr>
      <w:r>
        <w:rPr>
          <w:rFonts w:ascii="楷体" w:eastAsia="楷体" w:hAnsi="楷体" w:hint="eastAsia"/>
          <w:color w:val="FF0000"/>
          <w:sz w:val="28"/>
          <w:szCs w:val="28"/>
        </w:rPr>
        <w:t>修改后：鉴于岭回归分析法对高中教育阶段起到的作用有限，我们决定采用皮尔逊相关性分析法，两两分析人口变量和教育的相关性，同时我们绘制相关性热力图，</w:t>
      </w:r>
      <w:r w:rsidRPr="005D0D49">
        <w:rPr>
          <w:rFonts w:ascii="楷体" w:eastAsia="楷体" w:hAnsi="楷体" w:hint="eastAsia"/>
          <w:color w:val="FF0000"/>
          <w:sz w:val="28"/>
          <w:szCs w:val="28"/>
        </w:rPr>
        <w:t>用图形</w:t>
      </w:r>
      <w:r>
        <w:rPr>
          <w:rFonts w:ascii="楷体" w:eastAsia="楷体" w:hAnsi="楷体" w:hint="eastAsia"/>
          <w:color w:val="FF0000"/>
          <w:sz w:val="28"/>
          <w:szCs w:val="28"/>
        </w:rPr>
        <w:t>可视化</w:t>
      </w:r>
      <w:r w:rsidRPr="005D0D49">
        <w:rPr>
          <w:rFonts w:ascii="楷体" w:eastAsia="楷体" w:hAnsi="楷体" w:hint="eastAsia"/>
          <w:color w:val="FF0000"/>
          <w:sz w:val="28"/>
          <w:szCs w:val="28"/>
        </w:rPr>
        <w:t>表示不同变量之间相关性</w:t>
      </w:r>
      <w:r>
        <w:rPr>
          <w:rFonts w:ascii="楷体" w:eastAsia="楷体" w:hAnsi="楷体" w:hint="eastAsia"/>
          <w:color w:val="FF0000"/>
          <w:sz w:val="28"/>
          <w:szCs w:val="28"/>
        </w:rPr>
        <w:t>，这样更为直接。</w:t>
      </w:r>
      <w:r w:rsidRPr="005D0D49">
        <w:rPr>
          <w:rFonts w:ascii="楷体" w:eastAsia="楷体" w:hAnsi="楷体" w:hint="eastAsia"/>
          <w:color w:val="FF0000"/>
          <w:sz w:val="28"/>
          <w:szCs w:val="28"/>
        </w:rPr>
        <w:t>颜色越深代表相关性越强，颜色越浅则代表相关性较弱。</w:t>
      </w:r>
      <w:r>
        <w:rPr>
          <w:rFonts w:ascii="楷体" w:eastAsia="楷体" w:hAnsi="楷体" w:hint="eastAsia"/>
          <w:color w:val="FF0000"/>
          <w:sz w:val="28"/>
          <w:szCs w:val="28"/>
        </w:rPr>
        <w:t>这样通过两种不同分析方法的对照，检验岭回归分析法准确度是否</w:t>
      </w:r>
      <w:r w:rsidR="00B35B37">
        <w:rPr>
          <w:rFonts w:ascii="楷体" w:eastAsia="楷体" w:hAnsi="楷体" w:hint="eastAsia"/>
          <w:color w:val="FF0000"/>
          <w:sz w:val="28"/>
          <w:szCs w:val="28"/>
        </w:rPr>
        <w:t>足够高。</w:t>
      </w:r>
    </w:p>
    <w:p w14:paraId="1C924954" w14:textId="3313D01E" w:rsidR="005D0D49" w:rsidRDefault="005D0D49" w:rsidP="005D0D49">
      <w:pPr>
        <w:rPr>
          <w:rFonts w:ascii="楷体" w:eastAsia="楷体" w:hAnsi="楷体"/>
          <w:color w:val="FF0000"/>
          <w:sz w:val="28"/>
          <w:szCs w:val="28"/>
        </w:rPr>
      </w:pPr>
    </w:p>
    <w:p w14:paraId="1A23D602" w14:textId="35459672" w:rsidR="005D0D49" w:rsidRPr="005D0D49" w:rsidRDefault="005D0D49" w:rsidP="005D0D49">
      <w:pPr>
        <w:rPr>
          <w:rFonts w:ascii="楷体" w:eastAsia="楷体" w:hAnsi="楷体" w:hint="eastAsia"/>
          <w:color w:val="FF0000"/>
          <w:sz w:val="28"/>
          <w:szCs w:val="28"/>
        </w:rPr>
      </w:pPr>
      <w:r>
        <w:rPr>
          <w:rFonts w:ascii="楷体" w:eastAsia="楷体" w:hAnsi="楷体" w:hint="eastAsia"/>
          <w:color w:val="FF0000"/>
          <w:sz w:val="28"/>
          <w:szCs w:val="28"/>
        </w:rPr>
        <w:t>5</w:t>
      </w:r>
      <w:r>
        <w:rPr>
          <w:rFonts w:ascii="楷体" w:eastAsia="楷体" w:hAnsi="楷体"/>
          <w:color w:val="FF0000"/>
          <w:sz w:val="28"/>
          <w:szCs w:val="28"/>
        </w:rPr>
        <w:t>.</w:t>
      </w:r>
      <w:r>
        <w:rPr>
          <w:rFonts w:ascii="楷体" w:eastAsia="楷体" w:hAnsi="楷体" w:hint="eastAsia"/>
          <w:color w:val="FF0000"/>
          <w:sz w:val="28"/>
          <w:szCs w:val="28"/>
        </w:rPr>
        <w:t>加在热力图下面的话：通过分析热力图，我们发现结果与岭回归分析法</w:t>
      </w:r>
      <w:r w:rsidR="00B35B37">
        <w:rPr>
          <w:rFonts w:ascii="楷体" w:eastAsia="楷体" w:hAnsi="楷体" w:hint="eastAsia"/>
          <w:color w:val="FF0000"/>
          <w:sz w:val="28"/>
          <w:szCs w:val="28"/>
        </w:rPr>
        <w:t>最后得到的分析结果较为一致，故岭回归分析法是解决本题较为理想的分析方法。</w:t>
      </w:r>
    </w:p>
    <w:sectPr w:rsidR="005D0D49" w:rsidRPr="005D0D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256ED" w14:textId="77777777" w:rsidR="005A7CDC" w:rsidRDefault="005A7CDC" w:rsidP="00D312C7">
      <w:r>
        <w:separator/>
      </w:r>
    </w:p>
  </w:endnote>
  <w:endnote w:type="continuationSeparator" w:id="0">
    <w:p w14:paraId="085DA5D5" w14:textId="77777777" w:rsidR="005A7CDC" w:rsidRDefault="005A7CDC" w:rsidP="00D3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DE97E" w14:textId="77777777" w:rsidR="005A7CDC" w:rsidRDefault="005A7CDC" w:rsidP="00D312C7">
      <w:r>
        <w:separator/>
      </w:r>
    </w:p>
  </w:footnote>
  <w:footnote w:type="continuationSeparator" w:id="0">
    <w:p w14:paraId="3B6A59EE" w14:textId="77777777" w:rsidR="005A7CDC" w:rsidRDefault="005A7CDC" w:rsidP="00D31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B440B"/>
    <w:multiLevelType w:val="hybridMultilevel"/>
    <w:tmpl w:val="D98695D4"/>
    <w:lvl w:ilvl="0" w:tplc="4238F3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99"/>
    <w:rsid w:val="005A7CDC"/>
    <w:rsid w:val="005D0D49"/>
    <w:rsid w:val="009F6D38"/>
    <w:rsid w:val="00B35B37"/>
    <w:rsid w:val="00D312C7"/>
    <w:rsid w:val="00EB7199"/>
    <w:rsid w:val="00F15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D18FF6"/>
  <w15:chartTrackingRefBased/>
  <w15:docId w15:val="{CB9B63C5-AC2E-40BD-9009-C6B48FE2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12C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12C7"/>
    <w:rPr>
      <w:sz w:val="18"/>
      <w:szCs w:val="18"/>
    </w:rPr>
  </w:style>
  <w:style w:type="paragraph" w:styleId="a5">
    <w:name w:val="footer"/>
    <w:basedOn w:val="a"/>
    <w:link w:val="a6"/>
    <w:uiPriority w:val="99"/>
    <w:unhideWhenUsed/>
    <w:rsid w:val="00D312C7"/>
    <w:pPr>
      <w:tabs>
        <w:tab w:val="center" w:pos="4153"/>
        <w:tab w:val="right" w:pos="8306"/>
      </w:tabs>
      <w:snapToGrid w:val="0"/>
      <w:jc w:val="left"/>
    </w:pPr>
    <w:rPr>
      <w:sz w:val="18"/>
      <w:szCs w:val="18"/>
    </w:rPr>
  </w:style>
  <w:style w:type="character" w:customStyle="1" w:styleId="a6">
    <w:name w:val="页脚 字符"/>
    <w:basedOn w:val="a0"/>
    <w:link w:val="a5"/>
    <w:uiPriority w:val="99"/>
    <w:rsid w:val="00D312C7"/>
    <w:rPr>
      <w:sz w:val="18"/>
      <w:szCs w:val="18"/>
    </w:rPr>
  </w:style>
  <w:style w:type="paragraph" w:styleId="a7">
    <w:name w:val="List Paragraph"/>
    <w:basedOn w:val="a"/>
    <w:uiPriority w:val="34"/>
    <w:qFormat/>
    <w:rsid w:val="00D312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714</Words>
  <Characters>729</Characters>
  <Application>Microsoft Office Word</Application>
  <DocSecurity>0</DocSecurity>
  <Lines>34</Lines>
  <Paragraphs>35</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良煜</dc:creator>
  <cp:keywords/>
  <dc:description/>
  <cp:lastModifiedBy>良煜</cp:lastModifiedBy>
  <cp:revision>2</cp:revision>
  <dcterms:created xsi:type="dcterms:W3CDTF">2025-05-02T09:07:00Z</dcterms:created>
  <dcterms:modified xsi:type="dcterms:W3CDTF">2025-05-02T09:49:00Z</dcterms:modified>
</cp:coreProperties>
</file>