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2E3FF02" wp14:paraId="05835C86" wp14:textId="397DE8A5">
      <w:pPr>
        <w:pStyle w:val="Heading4"/>
      </w:pPr>
      <w:r w:rsidRPr="12E3FF02" w:rsidR="60E3AF07">
        <w:rPr>
          <w:rFonts w:ascii="Aptos" w:hAnsi="Aptos" w:eastAsia="Aptos" w:cs="Aptos"/>
          <w:b w:val="1"/>
          <w:bCs w:val="1"/>
          <w:noProof w:val="0"/>
          <w:sz w:val="24"/>
          <w:szCs w:val="24"/>
          <w:lang w:val="en-US"/>
        </w:rPr>
        <w:t>Diapositiva 1: Portada (0:00 - 0:20)</w:t>
      </w:r>
    </w:p>
    <w:p xmlns:wp14="http://schemas.microsoft.com/office/word/2010/wordml" wp14:paraId="409B003F" wp14:textId="1FE4E770">
      <w:r w:rsidRPr="12E3FF02" w:rsidR="60E3AF07">
        <w:rPr>
          <w:rFonts w:ascii="Aptos" w:hAnsi="Aptos" w:eastAsia="Aptos" w:cs="Aptos"/>
          <w:i w:val="1"/>
          <w:iCs w:val="1"/>
          <w:noProof w:val="0"/>
          <w:sz w:val="24"/>
          <w:szCs w:val="24"/>
          <w:lang w:val="en-US"/>
        </w:rPr>
        <w:t>(Aparece tu cámara un momento, sonríes y saludas)</w:t>
      </w:r>
      <w:r w:rsidRPr="12E3FF02" w:rsidR="60E3AF07">
        <w:rPr>
          <w:rFonts w:ascii="Aptos" w:hAnsi="Aptos" w:eastAsia="Aptos" w:cs="Aptos"/>
          <w:noProof w:val="0"/>
          <w:sz w:val="24"/>
          <w:szCs w:val="24"/>
          <w:lang w:val="en-US"/>
        </w:rPr>
        <w:t xml:space="preserve"> "Buen día para todos. Mi nombre es </w:t>
      </w:r>
      <w:r w:rsidRPr="12E3FF02" w:rsidR="60E3AF07">
        <w:rPr>
          <w:rFonts w:ascii="Aptos" w:hAnsi="Aptos" w:eastAsia="Aptos" w:cs="Aptos"/>
          <w:b w:val="1"/>
          <w:bCs w:val="1"/>
          <w:noProof w:val="0"/>
          <w:sz w:val="24"/>
          <w:szCs w:val="24"/>
          <w:lang w:val="en-US"/>
        </w:rPr>
        <w:t>David Alejandro Meyer Romero</w:t>
      </w:r>
      <w:r w:rsidRPr="12E3FF02" w:rsidR="60E3AF07">
        <w:rPr>
          <w:rFonts w:ascii="Aptos" w:hAnsi="Aptos" w:eastAsia="Aptos" w:cs="Aptos"/>
          <w:noProof w:val="0"/>
          <w:sz w:val="24"/>
          <w:szCs w:val="24"/>
          <w:lang w:val="en-US"/>
        </w:rPr>
        <w:t xml:space="preserve">, consultor del Departamento de Análisis y Desarrollo de Software, ficha </w:t>
      </w:r>
      <w:r w:rsidRPr="12E3FF02" w:rsidR="60E3AF07">
        <w:rPr>
          <w:rFonts w:ascii="Aptos" w:hAnsi="Aptos" w:eastAsia="Aptos" w:cs="Aptos"/>
          <w:b w:val="1"/>
          <w:bCs w:val="1"/>
          <w:noProof w:val="0"/>
          <w:sz w:val="24"/>
          <w:szCs w:val="24"/>
          <w:lang w:val="en-US"/>
        </w:rPr>
        <w:t>3336113</w:t>
      </w:r>
      <w:r w:rsidRPr="12E3FF02" w:rsidR="60E3AF07">
        <w:rPr>
          <w:rFonts w:ascii="Aptos" w:hAnsi="Aptos" w:eastAsia="Aptos" w:cs="Aptos"/>
          <w:noProof w:val="0"/>
          <w:sz w:val="24"/>
          <w:szCs w:val="24"/>
          <w:lang w:val="en-US"/>
        </w:rPr>
        <w:t>. El día de hoy presento los resultados de la Auditoría Técnica de rendimiento y usabilidad para nuestra MIPYME cliente, tras sus primeros 10 días de operación digital."</w:t>
      </w:r>
    </w:p>
    <w:p xmlns:wp14="http://schemas.microsoft.com/office/word/2010/wordml" wp14:paraId="6F304B99" wp14:textId="404C8EE2"/>
    <w:p xmlns:wp14="http://schemas.microsoft.com/office/word/2010/wordml" w:rsidP="12E3FF02" wp14:paraId="779A208F" wp14:textId="488851B4">
      <w:pPr>
        <w:pStyle w:val="Heading4"/>
      </w:pPr>
      <w:r w:rsidRPr="12E3FF02" w:rsidR="60E3AF07">
        <w:rPr>
          <w:rFonts w:ascii="Aptos" w:hAnsi="Aptos" w:eastAsia="Aptos" w:cs="Aptos"/>
          <w:b w:val="1"/>
          <w:bCs w:val="1"/>
          <w:noProof w:val="0"/>
          <w:sz w:val="24"/>
          <w:szCs w:val="24"/>
          <w:lang w:val="en-US"/>
        </w:rPr>
        <w:t>Diapositiva 2: Introducción (0:20 - 0:40)</w:t>
      </w:r>
    </w:p>
    <w:p xmlns:wp14="http://schemas.microsoft.com/office/word/2010/wordml" wp14:paraId="600A6858" wp14:textId="45530D33">
      <w:r w:rsidRPr="12E3FF02" w:rsidR="60E3AF07">
        <w:rPr>
          <w:rFonts w:ascii="Aptos" w:hAnsi="Aptos" w:eastAsia="Aptos" w:cs="Aptos"/>
          <w:noProof w:val="0"/>
          <w:sz w:val="24"/>
          <w:szCs w:val="24"/>
          <w:lang w:val="en-US"/>
        </w:rPr>
        <w:t>"Esta auditoría se divide en dos fases críticas. Primero, realizaremos un diagnóstico de tráfico diario para validar el crecimiento y la efectividad del lanzamiento. Posteriormente, pasaremos a un análisis de optimización de espacio visual para garantizar que la interfaz sea funcional y no sature al usuario final."</w:t>
      </w:r>
    </w:p>
    <w:p xmlns:wp14="http://schemas.microsoft.com/office/word/2010/wordml" wp14:paraId="0E403B12" wp14:textId="0D3802B7"/>
    <w:p xmlns:wp14="http://schemas.microsoft.com/office/word/2010/wordml" w:rsidP="12E3FF02" wp14:paraId="43F6108D" wp14:textId="5FD8959A">
      <w:pPr>
        <w:pStyle w:val="Heading4"/>
      </w:pPr>
      <w:r w:rsidRPr="12E3FF02" w:rsidR="60E3AF07">
        <w:rPr>
          <w:rFonts w:ascii="Aptos" w:hAnsi="Aptos" w:eastAsia="Aptos" w:cs="Aptos"/>
          <w:b w:val="1"/>
          <w:bCs w:val="1"/>
          <w:noProof w:val="0"/>
          <w:sz w:val="24"/>
          <w:szCs w:val="24"/>
          <w:lang w:val="en-US"/>
        </w:rPr>
        <w:t>Diapositiva 3: Registro de Métricas (0:40 - 1:05)</w:t>
      </w:r>
    </w:p>
    <w:p xmlns:wp14="http://schemas.microsoft.com/office/word/2010/wordml" wp14:paraId="70994498" wp14:textId="32DB81FE">
      <w:r w:rsidRPr="12E3FF02" w:rsidR="60E3AF07">
        <w:rPr>
          <w:rFonts w:ascii="Aptos" w:hAnsi="Aptos" w:eastAsia="Aptos" w:cs="Aptos"/>
          <w:noProof w:val="0"/>
          <w:sz w:val="24"/>
          <w:szCs w:val="24"/>
          <w:lang w:val="en-US"/>
        </w:rPr>
        <w:t>"Iniciamos con el levantamiento de datos. Como pueden observar en la tabla de control, partimos de un flujo base de 120 visitas en el Día 1, alcanzando un pico de 210 visitas en el cierre del periodo. Esta data cruda es la que nos servirá para alimentar los modelos estadísticos que veremos a continuación."</w:t>
      </w:r>
    </w:p>
    <w:p xmlns:wp14="http://schemas.microsoft.com/office/word/2010/wordml" wp14:paraId="16027D76" wp14:textId="74671125"/>
    <w:p xmlns:wp14="http://schemas.microsoft.com/office/word/2010/wordml" w:rsidP="12E3FF02" wp14:paraId="1B2D77E5" wp14:textId="0B5369BC">
      <w:pPr>
        <w:pStyle w:val="Heading4"/>
      </w:pPr>
      <w:r w:rsidRPr="12E3FF02" w:rsidR="60E3AF07">
        <w:rPr>
          <w:rFonts w:ascii="Aptos" w:hAnsi="Aptos" w:eastAsia="Aptos" w:cs="Aptos"/>
          <w:b w:val="1"/>
          <w:bCs w:val="1"/>
          <w:noProof w:val="0"/>
          <w:sz w:val="24"/>
          <w:szCs w:val="24"/>
          <w:lang w:val="en-US"/>
        </w:rPr>
        <w:t>Diapositiva 4: Gráfico de Tendencia (1:05 - 1:40)</w:t>
      </w:r>
    </w:p>
    <w:p xmlns:wp14="http://schemas.microsoft.com/office/word/2010/wordml" wp14:paraId="45BCAF76" wp14:textId="1250A536">
      <w:r w:rsidRPr="12E3FF02" w:rsidR="60E3AF07">
        <w:rPr>
          <w:rFonts w:ascii="Aptos" w:hAnsi="Aptos" w:eastAsia="Aptos" w:cs="Aptos"/>
          <w:noProof w:val="0"/>
          <w:sz w:val="24"/>
          <w:szCs w:val="24"/>
          <w:lang w:val="en-US"/>
        </w:rPr>
        <w:t xml:space="preserve">"Al visualizar estos datos, la tendencia es irrefutable: estamos ante un </w:t>
      </w:r>
      <w:r w:rsidRPr="12E3FF02" w:rsidR="60E3AF07">
        <w:rPr>
          <w:rFonts w:ascii="Aptos" w:hAnsi="Aptos" w:eastAsia="Aptos" w:cs="Aptos"/>
          <w:b w:val="1"/>
          <w:bCs w:val="1"/>
          <w:noProof w:val="0"/>
          <w:sz w:val="24"/>
          <w:szCs w:val="24"/>
          <w:lang w:val="en-US"/>
        </w:rPr>
        <w:t>crecimiento orgánico del 75%</w:t>
      </w:r>
      <w:r w:rsidRPr="12E3FF02" w:rsidR="60E3AF07">
        <w:rPr>
          <w:rFonts w:ascii="Aptos" w:hAnsi="Aptos" w:eastAsia="Aptos" w:cs="Aptos"/>
          <w:noProof w:val="0"/>
          <w:sz w:val="24"/>
          <w:szCs w:val="24"/>
          <w:lang w:val="en-US"/>
        </w:rPr>
        <w:t>. La pendiente de la curva es positiva y, aunque existen correcciones naturales de mercado en los días 3 y 8, el 'suelo' de visitas nunca cae por debajo del nivel inicial. Esto confirma que la estrategia de captación ha sido un éxito rotundo."</w:t>
      </w:r>
    </w:p>
    <w:p xmlns:wp14="http://schemas.microsoft.com/office/word/2010/wordml" wp14:paraId="5EA97A0A" wp14:textId="4A077004"/>
    <w:p xmlns:wp14="http://schemas.microsoft.com/office/word/2010/wordml" w:rsidP="12E3FF02" wp14:paraId="4112E09E" wp14:textId="76D9BA98">
      <w:pPr>
        <w:pStyle w:val="Heading4"/>
      </w:pPr>
      <w:r w:rsidRPr="12E3FF02" w:rsidR="60E3AF07">
        <w:rPr>
          <w:rFonts w:ascii="Aptos" w:hAnsi="Aptos" w:eastAsia="Aptos" w:cs="Aptos"/>
          <w:b w:val="1"/>
          <w:bCs w:val="1"/>
          <w:noProof w:val="0"/>
          <w:sz w:val="24"/>
          <w:szCs w:val="24"/>
          <w:lang w:val="en-US"/>
        </w:rPr>
        <w:t>Diapositiva 5: Medidas de Tendencia Central (1:40 - 2:20)</w:t>
      </w:r>
    </w:p>
    <w:p xmlns:wp14="http://schemas.microsoft.com/office/word/2010/wordml" wp14:paraId="0A2BFFE5" wp14:textId="774BEFB0">
      <w:r w:rsidRPr="12E3FF02" w:rsidR="60E3AF07">
        <w:rPr>
          <w:rFonts w:ascii="Aptos" w:hAnsi="Aptos" w:eastAsia="Aptos" w:cs="Aptos"/>
          <w:noProof w:val="0"/>
          <w:sz w:val="24"/>
          <w:szCs w:val="24"/>
          <w:lang w:val="en-US"/>
        </w:rPr>
        <w:t xml:space="preserve">"Entrando en profundidad estadística, nuestra </w:t>
      </w:r>
      <w:r w:rsidRPr="12E3FF02" w:rsidR="60E3AF07">
        <w:rPr>
          <w:rFonts w:ascii="Aptos" w:hAnsi="Aptos" w:eastAsia="Aptos" w:cs="Aptos"/>
          <w:b w:val="1"/>
          <w:bCs w:val="1"/>
          <w:noProof w:val="0"/>
          <w:sz w:val="24"/>
          <w:szCs w:val="24"/>
          <w:lang w:val="en-US"/>
        </w:rPr>
        <w:t>Media</w:t>
      </w:r>
      <w:r w:rsidRPr="12E3FF02" w:rsidR="60E3AF07">
        <w:rPr>
          <w:rFonts w:ascii="Aptos" w:hAnsi="Aptos" w:eastAsia="Aptos" w:cs="Aptos"/>
          <w:noProof w:val="0"/>
          <w:sz w:val="24"/>
          <w:szCs w:val="24"/>
          <w:lang w:val="en-US"/>
        </w:rPr>
        <w:t xml:space="preserve"> se sitúa en 183.5 visitas diarias. Un punto clave es la </w:t>
      </w:r>
      <w:r w:rsidRPr="12E3FF02" w:rsidR="60E3AF07">
        <w:rPr>
          <w:rFonts w:ascii="Aptos" w:hAnsi="Aptos" w:eastAsia="Aptos" w:cs="Aptos"/>
          <w:b w:val="1"/>
          <w:bCs w:val="1"/>
          <w:noProof w:val="0"/>
          <w:sz w:val="24"/>
          <w:szCs w:val="24"/>
          <w:lang w:val="en-US"/>
        </w:rPr>
        <w:t>Mediana</w:t>
      </w:r>
      <w:r w:rsidRPr="12E3FF02" w:rsidR="60E3AF07">
        <w:rPr>
          <w:rFonts w:ascii="Aptos" w:hAnsi="Aptos" w:eastAsia="Aptos" w:cs="Aptos"/>
          <w:noProof w:val="0"/>
          <w:sz w:val="24"/>
          <w:szCs w:val="24"/>
          <w:lang w:val="en-US"/>
        </w:rPr>
        <w:t xml:space="preserve"> de 172.5; al estar tan cerca del promedio, confirmamos que el crecimiento es estable y no está inflado por valores atípicos. El </w:t>
      </w:r>
      <w:r w:rsidRPr="12E3FF02" w:rsidR="60E3AF07">
        <w:rPr>
          <w:rFonts w:ascii="Aptos" w:hAnsi="Aptos" w:eastAsia="Aptos" w:cs="Aptos"/>
          <w:b w:val="1"/>
          <w:bCs w:val="1"/>
          <w:noProof w:val="0"/>
          <w:sz w:val="24"/>
          <w:szCs w:val="24"/>
          <w:lang w:val="en-US"/>
        </w:rPr>
        <w:t>Rango</w:t>
      </w:r>
      <w:r w:rsidRPr="12E3FF02" w:rsidR="60E3AF07">
        <w:rPr>
          <w:rFonts w:ascii="Aptos" w:hAnsi="Aptos" w:eastAsia="Aptos" w:cs="Aptos"/>
          <w:noProof w:val="0"/>
          <w:sz w:val="24"/>
          <w:szCs w:val="24"/>
          <w:lang w:val="en-US"/>
        </w:rPr>
        <w:t xml:space="preserve"> de 90 visitas nos muestra la elasticidad que tiene el sitio para escalar ante nuevos picos de demanda."</w:t>
      </w:r>
    </w:p>
    <w:p xmlns:wp14="http://schemas.microsoft.com/office/word/2010/wordml" wp14:paraId="21B2400D" wp14:textId="4120C549"/>
    <w:p xmlns:wp14="http://schemas.microsoft.com/office/word/2010/wordml" w:rsidP="12E3FF02" wp14:paraId="39CE1EFE" wp14:textId="057B5479">
      <w:pPr>
        <w:pStyle w:val="Heading4"/>
      </w:pPr>
      <w:r w:rsidRPr="12E3FF02" w:rsidR="60E3AF07">
        <w:rPr>
          <w:rFonts w:ascii="Aptos" w:hAnsi="Aptos" w:eastAsia="Aptos" w:cs="Aptos"/>
          <w:b w:val="1"/>
          <w:bCs w:val="1"/>
          <w:noProof w:val="0"/>
          <w:sz w:val="24"/>
          <w:szCs w:val="24"/>
          <w:lang w:val="en-US"/>
        </w:rPr>
        <w:t>Diapositiva 6: Transición a Geometría (2:20 - 2:35)</w:t>
      </w:r>
    </w:p>
    <w:p xmlns:wp14="http://schemas.microsoft.com/office/word/2010/wordml" wp14:paraId="2C1D7E6E" wp14:textId="52801C58">
      <w:r w:rsidRPr="12E3FF02" w:rsidR="60E3AF07">
        <w:rPr>
          <w:rFonts w:ascii="Aptos" w:hAnsi="Aptos" w:eastAsia="Aptos" w:cs="Aptos"/>
          <w:noProof w:val="0"/>
          <w:sz w:val="24"/>
          <w:szCs w:val="24"/>
          <w:lang w:val="en-US"/>
        </w:rPr>
        <w:t>"Validado el éxito del tráfico, pasamos a la Fase 2: ¿Cómo se siente el sitio para ese usuario? Vamos a analizar la geometría de los activos de interfaz."</w:t>
      </w:r>
    </w:p>
    <w:p xmlns:wp14="http://schemas.microsoft.com/office/word/2010/wordml" wp14:paraId="3DCE625B" wp14:textId="6BECEA00"/>
    <w:p xmlns:wp14="http://schemas.microsoft.com/office/word/2010/wordml" w:rsidP="12E3FF02" wp14:paraId="348DE109" wp14:textId="615A2098">
      <w:pPr>
        <w:pStyle w:val="Heading4"/>
      </w:pPr>
      <w:r w:rsidRPr="12E3FF02" w:rsidR="60E3AF07">
        <w:rPr>
          <w:rFonts w:ascii="Aptos" w:hAnsi="Aptos" w:eastAsia="Aptos" w:cs="Aptos"/>
          <w:b w:val="1"/>
          <w:bCs w:val="1"/>
          <w:noProof w:val="0"/>
          <w:sz w:val="24"/>
          <w:szCs w:val="24"/>
          <w:lang w:val="en-US"/>
        </w:rPr>
        <w:t>Diapositiva 7: Dimensionamiento UI (2:35 - 3:00)</w:t>
      </w:r>
    </w:p>
    <w:p xmlns:wp14="http://schemas.microsoft.com/office/word/2010/wordml" wp14:paraId="0130B451" wp14:textId="3FA3A581">
      <w:r w:rsidRPr="12E3FF02" w:rsidR="60E3AF07">
        <w:rPr>
          <w:rFonts w:ascii="Aptos" w:hAnsi="Aptos" w:eastAsia="Aptos" w:cs="Aptos"/>
          <w:noProof w:val="0"/>
          <w:sz w:val="24"/>
          <w:szCs w:val="24"/>
          <w:lang w:val="en-US"/>
        </w:rPr>
        <w:t xml:space="preserve">"Para este análisis, contrastamos el </w:t>
      </w:r>
      <w:r w:rsidRPr="12E3FF02" w:rsidR="60E3AF07">
        <w:rPr>
          <w:rFonts w:ascii="Aptos" w:hAnsi="Aptos" w:eastAsia="Aptos" w:cs="Aptos"/>
          <w:b w:val="1"/>
          <w:bCs w:val="1"/>
          <w:noProof w:val="0"/>
          <w:sz w:val="24"/>
          <w:szCs w:val="24"/>
          <w:lang w:val="en-US"/>
        </w:rPr>
        <w:t>Viewport</w:t>
      </w:r>
      <w:r w:rsidRPr="12E3FF02" w:rsidR="60E3AF07">
        <w:rPr>
          <w:rFonts w:ascii="Aptos" w:hAnsi="Aptos" w:eastAsia="Aptos" w:cs="Aptos"/>
          <w:noProof w:val="0"/>
          <w:sz w:val="24"/>
          <w:szCs w:val="24"/>
          <w:lang w:val="en-US"/>
        </w:rPr>
        <w:t xml:space="preserve"> o área visible total de 1,200 por 900 píxeles, contra nuestro activo publicitario principal. El banner rectangular actual cuenta con 900 por 300 píxeles. Es vital entender estas dimensiones para evitar la 'fricción visual' en el primer impacto del usuario."</w:t>
      </w:r>
    </w:p>
    <w:p xmlns:wp14="http://schemas.microsoft.com/office/word/2010/wordml" wp14:paraId="0EB08441" wp14:textId="0AEB9088"/>
    <w:p xmlns:wp14="http://schemas.microsoft.com/office/word/2010/wordml" w:rsidP="12E3FF02" wp14:paraId="7BFB64B8" wp14:textId="3ACC2F16">
      <w:pPr>
        <w:pStyle w:val="Heading4"/>
      </w:pPr>
      <w:r w:rsidRPr="12E3FF02" w:rsidR="60E3AF07">
        <w:rPr>
          <w:rFonts w:ascii="Aptos" w:hAnsi="Aptos" w:eastAsia="Aptos" w:cs="Aptos"/>
          <w:b w:val="1"/>
          <w:bCs w:val="1"/>
          <w:noProof w:val="0"/>
          <w:sz w:val="24"/>
          <w:szCs w:val="24"/>
          <w:lang w:val="en-US"/>
        </w:rPr>
        <w:t>Diapositiva 8: Ocupación Visual (3:00 - 3:35)</w:t>
      </w:r>
    </w:p>
    <w:p xmlns:wp14="http://schemas.microsoft.com/office/word/2010/wordml" wp14:paraId="165E443E" wp14:textId="642FE223">
      <w:r w:rsidRPr="12E3FF02" w:rsidR="60E3AF07">
        <w:rPr>
          <w:rFonts w:ascii="Aptos" w:hAnsi="Aptos" w:eastAsia="Aptos" w:cs="Aptos"/>
          <w:noProof w:val="0"/>
          <w:sz w:val="24"/>
          <w:szCs w:val="24"/>
          <w:lang w:val="en-US"/>
        </w:rPr>
        <w:t xml:space="preserve">"Tras ejecutar el cálculo de superficies, determinamos que el banner ocupa exactamente el </w:t>
      </w:r>
      <w:r w:rsidRPr="12E3FF02" w:rsidR="60E3AF07">
        <w:rPr>
          <w:rFonts w:ascii="Aptos" w:hAnsi="Aptos" w:eastAsia="Aptos" w:cs="Aptos"/>
          <w:b w:val="1"/>
          <w:bCs w:val="1"/>
          <w:noProof w:val="0"/>
          <w:sz w:val="24"/>
          <w:szCs w:val="24"/>
          <w:lang w:val="en-US"/>
        </w:rPr>
        <w:t>25% de la pantalla</w:t>
      </w:r>
      <w:r w:rsidRPr="12E3FF02" w:rsidR="60E3AF07">
        <w:rPr>
          <w:rFonts w:ascii="Aptos" w:hAnsi="Aptos" w:eastAsia="Aptos" w:cs="Aptos"/>
          <w:noProof w:val="0"/>
          <w:sz w:val="24"/>
          <w:szCs w:val="24"/>
          <w:lang w:val="en-US"/>
        </w:rPr>
        <w:t>. Esto es una excelente noticia para el cliente, ya que estamos muy por debajo del límite crítico del 50%. El diagnóstico de UX es positivo: el diseño permite que el contenido principal respire y que el usuario navegue sin obstáculos."</w:t>
      </w:r>
    </w:p>
    <w:p xmlns:wp14="http://schemas.microsoft.com/office/word/2010/wordml" wp14:paraId="2DFA77A2" wp14:textId="11EEAB70"/>
    <w:p xmlns:wp14="http://schemas.microsoft.com/office/word/2010/wordml" w:rsidP="12E3FF02" wp14:paraId="73FFEF39" wp14:textId="6F2A07FB">
      <w:pPr>
        <w:pStyle w:val="Heading4"/>
      </w:pPr>
      <w:r w:rsidRPr="12E3FF02" w:rsidR="60E3AF07">
        <w:rPr>
          <w:rFonts w:ascii="Aptos" w:hAnsi="Aptos" w:eastAsia="Aptos" w:cs="Aptos"/>
          <w:b w:val="1"/>
          <w:bCs w:val="1"/>
          <w:noProof w:val="0"/>
          <w:sz w:val="24"/>
          <w:szCs w:val="24"/>
          <w:lang w:val="en-US"/>
        </w:rPr>
        <w:t>Diapositiva 9: Algoritmos de Escalabilidad (3:35 - 4:10)</w:t>
      </w:r>
    </w:p>
    <w:p xmlns:wp14="http://schemas.microsoft.com/office/word/2010/wordml" wp14:paraId="46BAF33D" wp14:textId="74231CBC">
      <w:r w:rsidRPr="12E3FF02" w:rsidR="60E3AF07">
        <w:rPr>
          <w:rFonts w:ascii="Aptos" w:hAnsi="Aptos" w:eastAsia="Aptos" w:cs="Aptos"/>
          <w:noProof w:val="0"/>
          <w:sz w:val="24"/>
          <w:szCs w:val="24"/>
          <w:lang w:val="en-US"/>
        </w:rPr>
        <w:t>"Pensando en la escalabilidad del negocio, hemos documentado los algoritmos necesarios para futuras cotizaciones. Ya sea para banners estándar mediante la fórmula de base por altura, o para intervenciones creativas triangulares, el departamento de desarrollo ya cuenta con los modelos matemáticos para asegurar que cualquier nuevo diseño mantenga las proporciones de usabilidad."</w:t>
      </w:r>
    </w:p>
    <w:p xmlns:wp14="http://schemas.microsoft.com/office/word/2010/wordml" wp14:paraId="078297EC" wp14:textId="463DBCB6"/>
    <w:p xmlns:wp14="http://schemas.microsoft.com/office/word/2010/wordml" w:rsidP="12E3FF02" wp14:paraId="19729BAE" wp14:textId="1544B7DE">
      <w:pPr>
        <w:pStyle w:val="Heading4"/>
      </w:pPr>
      <w:r w:rsidRPr="12E3FF02" w:rsidR="60E3AF07">
        <w:rPr>
          <w:rFonts w:ascii="Aptos" w:hAnsi="Aptos" w:eastAsia="Aptos" w:cs="Aptos"/>
          <w:b w:val="1"/>
          <w:bCs w:val="1"/>
          <w:noProof w:val="0"/>
          <w:sz w:val="24"/>
          <w:szCs w:val="24"/>
          <w:lang w:val="en-US"/>
        </w:rPr>
        <w:t>Diapositiva 10: Recomendaciones Finales (4:10 - 4:45)</w:t>
      </w:r>
    </w:p>
    <w:p xmlns:wp14="http://schemas.microsoft.com/office/word/2010/wordml" wp14:paraId="770369F5" wp14:textId="28291A61">
      <w:r w:rsidRPr="12E3FF02" w:rsidR="60E3AF07">
        <w:rPr>
          <w:rFonts w:ascii="Aptos" w:hAnsi="Aptos" w:eastAsia="Aptos" w:cs="Aptos"/>
          <w:noProof w:val="0"/>
          <w:sz w:val="24"/>
          <w:szCs w:val="24"/>
          <w:lang w:val="en-US"/>
        </w:rPr>
        <w:t>"Como recomendaciones del departamento, sugerimos: Primero, mantener la arquitectura visual actual. Segundo, preparar la infraestructura para un flujo proyectado de 300 visitas diarias. Y tercero, establecer una política de diseño donde la suma de todos los banners nunca exceda el 40% del área total visible."</w:t>
      </w:r>
    </w:p>
    <w:p xmlns:wp14="http://schemas.microsoft.com/office/word/2010/wordml" wp14:paraId="08752A47" wp14:textId="35AFBBB3"/>
    <w:p xmlns:wp14="http://schemas.microsoft.com/office/word/2010/wordml" w:rsidP="12E3FF02" wp14:paraId="52888792" wp14:textId="56E76874">
      <w:pPr>
        <w:pStyle w:val="Heading4"/>
      </w:pPr>
      <w:r w:rsidRPr="12E3FF02" w:rsidR="60E3AF07">
        <w:rPr>
          <w:rFonts w:ascii="Aptos" w:hAnsi="Aptos" w:eastAsia="Aptos" w:cs="Aptos"/>
          <w:b w:val="1"/>
          <w:bCs w:val="1"/>
          <w:noProof w:val="0"/>
          <w:sz w:val="24"/>
          <w:szCs w:val="24"/>
          <w:lang w:val="en-US"/>
        </w:rPr>
        <w:t>Diapositiva 11: Cierre (4:45 - 5:00)</w:t>
      </w:r>
    </w:p>
    <w:p xmlns:wp14="http://schemas.microsoft.com/office/word/2010/wordml" wp14:paraId="3CD8839F" wp14:textId="55FA88EB">
      <w:r w:rsidRPr="12E3FF02" w:rsidR="60E3AF07">
        <w:rPr>
          <w:rFonts w:ascii="Aptos" w:hAnsi="Aptos" w:eastAsia="Aptos" w:cs="Aptos"/>
          <w:noProof w:val="0"/>
          <w:sz w:val="24"/>
          <w:szCs w:val="24"/>
          <w:lang w:val="en-US"/>
        </w:rPr>
        <w:t>"Con esto damos por finalizada la sustentación técnica. Los datos confirman un proyecto sólido y con gran potencial de escalabilidad. Muchas gracias por su atención, queda a su disposición David Alejandro Meyer Romero para cualquier duda técnica adicional."</w:t>
      </w:r>
    </w:p>
    <w:p xmlns:wp14="http://schemas.microsoft.com/office/word/2010/wordml" wp14:paraId="2C078E63" wp14:textId="53682AC8"/>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4F315E0"/>
    <w:rsid w:val="12E3FF02"/>
    <w:rsid w:val="30DDFD20"/>
    <w:rsid w:val="34F315E0"/>
    <w:rsid w:val="60E3AF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CD216"/>
  <w15:chartTrackingRefBased/>
  <w15:docId w15:val="{F02A54C2-F1F4-40B2-BBCA-21B7CBBB1ED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12E3FF02"/>
    <w:rPr>
      <w:noProof w:val="0"/>
      <w:lang w:val="es-CO"/>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4">
    <w:uiPriority w:val="9"/>
    <w:name w:val="heading 4"/>
    <w:basedOn w:val="Normal"/>
    <w:next w:val="Normal"/>
    <w:unhideWhenUsed/>
    <w:qFormat/>
    <w:rsid w:val="12E3FF02"/>
    <w:rPr>
      <w:rFonts w:eastAsia="" w:cs="" w:eastAsiaTheme="majorEastAsia" w:cstheme="majorBidi"/>
      <w:i w:val="1"/>
      <w:iCs w:val="1"/>
      <w:color w:val="0F4761" w:themeColor="accent1" w:themeTint="FF" w:themeShade="BF"/>
    </w:rPr>
    <w:pPr>
      <w:keepNext w:val="1"/>
      <w:keepLines w:val="1"/>
      <w:spacing w:before="80" w:after="40"/>
      <w:outlineLvl w:val="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2026-05-14T00:25:53.0764031Z</dcterms:created>
  <dcterms:modified xsi:type="dcterms:W3CDTF">2026-05-14T00:27:13.4793060Z</dcterms:modified>
  <dc:creator>DAVID ALEJANDRO MEYER ROMERO</dc:creator>
  <lastModifiedBy>DAVID ALEJANDRO MEYER ROMERO</lastModifiedBy>
</coreProperties>
</file>