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B05F" w14:textId="77777777" w:rsidR="00B357C5" w:rsidRPr="006965AD" w:rsidRDefault="00B357C5" w:rsidP="0063343D">
      <w:pPr>
        <w:pStyle w:val="Ttulo1"/>
        <w:jc w:val="center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t>INFORME TÉCNICO: ARTEFACTOS DE DISEÑO DE SOFTWARE BAJO EL PARADIGMA ORIENTADO A OBJETOS Y ARQUITECTURA MVC</w:t>
      </w:r>
    </w:p>
    <w:p w14:paraId="58ACB0CC" w14:textId="77777777" w:rsidR="0063343D" w:rsidRPr="006965AD" w:rsidRDefault="0063343D" w:rsidP="00B357C5">
      <w:pPr>
        <w:rPr>
          <w:rFonts w:cstheme="minorHAnsi"/>
          <w:b/>
          <w:bCs/>
          <w:color w:val="000000" w:themeColor="text1"/>
          <w:lang w:val="es-CO"/>
        </w:rPr>
      </w:pPr>
    </w:p>
    <w:p w14:paraId="64D4D3AF" w14:textId="77777777" w:rsidR="00A11383" w:rsidRPr="006965AD" w:rsidRDefault="00A11383" w:rsidP="00B357C5">
      <w:pPr>
        <w:rPr>
          <w:rFonts w:cstheme="minorHAnsi"/>
          <w:b/>
          <w:bCs/>
          <w:color w:val="000000" w:themeColor="text1"/>
          <w:lang w:val="es-CO"/>
        </w:rPr>
      </w:pPr>
    </w:p>
    <w:p w14:paraId="198B0AAA" w14:textId="77777777" w:rsidR="00A11383" w:rsidRPr="006965AD" w:rsidRDefault="00A11383" w:rsidP="00B357C5">
      <w:pPr>
        <w:rPr>
          <w:rFonts w:cstheme="minorHAnsi"/>
          <w:b/>
          <w:bCs/>
          <w:color w:val="000000" w:themeColor="text1"/>
          <w:lang w:val="es-CO"/>
        </w:rPr>
      </w:pPr>
    </w:p>
    <w:p w14:paraId="4DC75B9D" w14:textId="77777777" w:rsidR="00A11383" w:rsidRPr="006965AD" w:rsidRDefault="00A11383" w:rsidP="00B357C5">
      <w:pPr>
        <w:rPr>
          <w:rFonts w:cstheme="minorHAnsi"/>
          <w:b/>
          <w:bCs/>
          <w:color w:val="000000" w:themeColor="text1"/>
          <w:lang w:val="es-CO"/>
        </w:rPr>
      </w:pPr>
    </w:p>
    <w:p w14:paraId="040CC286" w14:textId="77777777" w:rsidR="00A11383" w:rsidRPr="006965AD" w:rsidRDefault="00A11383" w:rsidP="00B357C5">
      <w:pPr>
        <w:rPr>
          <w:rFonts w:cstheme="minorHAnsi"/>
          <w:b/>
          <w:bCs/>
          <w:color w:val="000000" w:themeColor="text1"/>
          <w:lang w:val="es-CO"/>
        </w:rPr>
      </w:pPr>
    </w:p>
    <w:p w14:paraId="70A1C562" w14:textId="77777777" w:rsidR="00A11383" w:rsidRPr="006965AD" w:rsidRDefault="00A11383" w:rsidP="00B357C5">
      <w:pPr>
        <w:rPr>
          <w:rFonts w:cstheme="minorHAnsi"/>
          <w:b/>
          <w:bCs/>
          <w:color w:val="000000" w:themeColor="text1"/>
          <w:lang w:val="es-CO"/>
        </w:rPr>
      </w:pPr>
    </w:p>
    <w:p w14:paraId="74C1181B" w14:textId="77777777" w:rsidR="00B357C5" w:rsidRPr="006965AD" w:rsidRDefault="00B357C5" w:rsidP="0063343D">
      <w:pPr>
        <w:pStyle w:val="Ttulo2"/>
        <w:jc w:val="center"/>
        <w:rPr>
          <w:rFonts w:asciiTheme="minorHAnsi" w:hAnsiTheme="minorHAnsi" w:cstheme="minorHAnsi"/>
          <w:color w:val="000000" w:themeColor="text1"/>
          <w:lang w:val="es-CO"/>
        </w:rPr>
      </w:pPr>
      <w:r w:rsidRPr="006965AD">
        <w:rPr>
          <w:rFonts w:asciiTheme="minorHAnsi" w:hAnsiTheme="minorHAnsi" w:cstheme="minorHAnsi"/>
          <w:color w:val="000000" w:themeColor="text1"/>
          <w:lang w:val="es-CO"/>
        </w:rPr>
        <w:t>SISTEMA DE GESTIÓN LOGÍSTICA PARA TRANSPORTE DE ENCOMIENDAS (EIEN-SYSTEM V1.2)</w:t>
      </w:r>
    </w:p>
    <w:p w14:paraId="2EC6BDB8" w14:textId="34B8821B" w:rsidR="00B357C5" w:rsidRPr="006965AD" w:rsidRDefault="00B357C5" w:rsidP="00B357C5">
      <w:pPr>
        <w:rPr>
          <w:rFonts w:cstheme="minorHAnsi"/>
          <w:color w:val="000000" w:themeColor="text1"/>
          <w:lang w:val="es-CO"/>
        </w:rPr>
      </w:pPr>
    </w:p>
    <w:p w14:paraId="69453A45" w14:textId="77777777" w:rsidR="00A11383" w:rsidRPr="006965AD" w:rsidRDefault="00A11383" w:rsidP="00B357C5">
      <w:pPr>
        <w:rPr>
          <w:rFonts w:cstheme="minorHAnsi"/>
          <w:color w:val="000000" w:themeColor="text1"/>
          <w:lang w:val="es-CO"/>
        </w:rPr>
      </w:pPr>
    </w:p>
    <w:p w14:paraId="6FA8D044" w14:textId="77777777" w:rsidR="00A11383" w:rsidRPr="006965AD" w:rsidRDefault="00A11383" w:rsidP="00B357C5">
      <w:pPr>
        <w:rPr>
          <w:rFonts w:cstheme="minorHAnsi"/>
          <w:color w:val="000000" w:themeColor="text1"/>
          <w:lang w:val="es-CO"/>
        </w:rPr>
      </w:pPr>
    </w:p>
    <w:p w14:paraId="29969977" w14:textId="77777777" w:rsidR="00A11383" w:rsidRPr="006965AD" w:rsidRDefault="00A11383" w:rsidP="00B357C5">
      <w:pPr>
        <w:rPr>
          <w:rFonts w:cstheme="minorHAnsi"/>
          <w:color w:val="000000" w:themeColor="text1"/>
          <w:lang w:val="es-CO"/>
        </w:rPr>
      </w:pPr>
    </w:p>
    <w:p w14:paraId="6EBDD024" w14:textId="77777777" w:rsidR="00A11383" w:rsidRPr="006965AD" w:rsidRDefault="00A11383" w:rsidP="00B357C5">
      <w:pPr>
        <w:rPr>
          <w:rFonts w:cstheme="minorHAnsi"/>
          <w:color w:val="000000" w:themeColor="text1"/>
          <w:lang w:val="es-CO"/>
        </w:rPr>
      </w:pPr>
    </w:p>
    <w:p w14:paraId="6E9EBD26" w14:textId="77777777" w:rsidR="00A11383" w:rsidRPr="006965AD" w:rsidRDefault="00A11383" w:rsidP="00B357C5">
      <w:pPr>
        <w:rPr>
          <w:rFonts w:cstheme="minorHAnsi"/>
          <w:color w:val="000000" w:themeColor="text1"/>
          <w:lang w:val="es-CO"/>
        </w:rPr>
      </w:pPr>
    </w:p>
    <w:p w14:paraId="49EB3C5C" w14:textId="439B1F30" w:rsidR="00B357C5" w:rsidRPr="006965AD" w:rsidRDefault="00B357C5" w:rsidP="0063343D">
      <w:pPr>
        <w:jc w:val="center"/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b/>
          <w:bCs/>
          <w:color w:val="000000" w:themeColor="text1"/>
          <w:lang w:val="es-CO"/>
        </w:rPr>
        <w:t>APRENDIZ:</w:t>
      </w:r>
      <w:r w:rsidRPr="006965AD">
        <w:rPr>
          <w:rFonts w:cstheme="minorHAnsi"/>
          <w:color w:val="000000" w:themeColor="text1"/>
          <w:lang w:val="es-CO"/>
        </w:rPr>
        <w:t xml:space="preserve"> David Alejandro Meyer Romero</w:t>
      </w:r>
      <w:r w:rsidRPr="006965AD">
        <w:rPr>
          <w:rFonts w:cstheme="minorHAnsi"/>
          <w:color w:val="000000" w:themeColor="text1"/>
          <w:lang w:val="es-CO"/>
        </w:rPr>
        <w:br/>
      </w:r>
    </w:p>
    <w:p w14:paraId="6EBC21A5" w14:textId="77777777" w:rsidR="00A11383" w:rsidRPr="006965AD" w:rsidRDefault="00A11383" w:rsidP="0063343D">
      <w:pPr>
        <w:jc w:val="center"/>
        <w:rPr>
          <w:rFonts w:cstheme="minorHAnsi"/>
          <w:color w:val="000000" w:themeColor="text1"/>
          <w:lang w:val="es-CO"/>
        </w:rPr>
      </w:pPr>
    </w:p>
    <w:p w14:paraId="4427A7A7" w14:textId="77777777" w:rsidR="00A11383" w:rsidRPr="006965AD" w:rsidRDefault="00A11383" w:rsidP="0063343D">
      <w:pPr>
        <w:jc w:val="center"/>
        <w:rPr>
          <w:rFonts w:cstheme="minorHAnsi"/>
          <w:color w:val="000000" w:themeColor="text1"/>
          <w:lang w:val="es-CO"/>
        </w:rPr>
      </w:pPr>
    </w:p>
    <w:p w14:paraId="7861F979" w14:textId="77777777" w:rsidR="00A11383" w:rsidRPr="006965AD" w:rsidRDefault="00A11383" w:rsidP="0063343D">
      <w:pPr>
        <w:jc w:val="center"/>
        <w:rPr>
          <w:rFonts w:cstheme="minorHAnsi"/>
          <w:color w:val="000000" w:themeColor="text1"/>
          <w:lang w:val="es-CO"/>
        </w:rPr>
      </w:pPr>
    </w:p>
    <w:p w14:paraId="36B99FDA" w14:textId="77777777" w:rsidR="00A11383" w:rsidRPr="006965AD" w:rsidRDefault="00A11383" w:rsidP="0063343D">
      <w:pPr>
        <w:jc w:val="center"/>
        <w:rPr>
          <w:rFonts w:cstheme="minorHAnsi"/>
          <w:color w:val="000000" w:themeColor="text1"/>
          <w:lang w:val="es-CO"/>
        </w:rPr>
      </w:pPr>
    </w:p>
    <w:p w14:paraId="5B46232E" w14:textId="77777777" w:rsidR="00A11383" w:rsidRPr="006965AD" w:rsidRDefault="00A11383" w:rsidP="0063343D">
      <w:pPr>
        <w:jc w:val="center"/>
        <w:rPr>
          <w:rFonts w:cstheme="minorHAnsi"/>
          <w:color w:val="000000" w:themeColor="text1"/>
          <w:lang w:val="es-CO"/>
        </w:rPr>
      </w:pPr>
    </w:p>
    <w:p w14:paraId="6C35BB72" w14:textId="77777777" w:rsidR="0063343D" w:rsidRPr="006965AD" w:rsidRDefault="00B357C5" w:rsidP="0063343D">
      <w:pPr>
        <w:jc w:val="center"/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b/>
          <w:bCs/>
          <w:color w:val="000000" w:themeColor="text1"/>
          <w:lang w:val="es-CO"/>
        </w:rPr>
        <w:t>SERVICIO NACIONAL DE APRENDIZAJE (SENA)</w:t>
      </w:r>
    </w:p>
    <w:p w14:paraId="60778178" w14:textId="0D3959C6" w:rsidR="00B357C5" w:rsidRPr="006965AD" w:rsidRDefault="00B357C5" w:rsidP="0063343D">
      <w:pPr>
        <w:jc w:val="center"/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TECNÓLOGO EN ANÁLISIS Y DESARROLLO DE SOFTWARE (ADSO)</w:t>
      </w:r>
    </w:p>
    <w:p w14:paraId="63AEAF95" w14:textId="77777777" w:rsidR="00B357C5" w:rsidRPr="006965AD" w:rsidRDefault="00B357C5" w:rsidP="0063343D">
      <w:pPr>
        <w:jc w:val="center"/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FASE DE PLANEACIÓN – ACTIVIDAD GA4-220501095-AA2</w:t>
      </w:r>
    </w:p>
    <w:p w14:paraId="3F92E2E9" w14:textId="77777777" w:rsidR="00B357C5" w:rsidRPr="006965AD" w:rsidRDefault="00B357C5" w:rsidP="0063343D">
      <w:pPr>
        <w:jc w:val="center"/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BOGOTÁ D.C.</w:t>
      </w:r>
    </w:p>
    <w:p w14:paraId="578E1BE8" w14:textId="0777FCFB" w:rsidR="00733CCF" w:rsidRPr="006965AD" w:rsidRDefault="00B357C5" w:rsidP="006965AD">
      <w:pPr>
        <w:jc w:val="center"/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2026</w:t>
      </w:r>
      <w:r w:rsidR="00733CCF" w:rsidRPr="006965AD">
        <w:rPr>
          <w:rFonts w:cstheme="minorHAnsi"/>
          <w:color w:val="000000" w:themeColor="text1"/>
          <w:lang w:val="es-CO"/>
        </w:rPr>
        <w:br w:type="column"/>
      </w:r>
      <w:r w:rsidR="00733CCF" w:rsidRPr="006965AD">
        <w:rPr>
          <w:rFonts w:cstheme="minorHAnsi"/>
          <w:b/>
          <w:bCs/>
          <w:color w:val="000000" w:themeColor="text1"/>
          <w:lang w:val="es-CO"/>
        </w:rPr>
        <w:lastRenderedPageBreak/>
        <w:t>INTRODUCCIÓN</w:t>
      </w:r>
    </w:p>
    <w:p w14:paraId="19B439D4" w14:textId="77777777" w:rsidR="00DB6282" w:rsidRPr="006965AD" w:rsidRDefault="00DB6282" w:rsidP="00733CCF">
      <w:pPr>
        <w:rPr>
          <w:rFonts w:cstheme="minorHAnsi"/>
          <w:b/>
          <w:bCs/>
          <w:color w:val="000000" w:themeColor="text1"/>
          <w:lang w:val="es-CO"/>
        </w:rPr>
      </w:pPr>
    </w:p>
    <w:p w14:paraId="01D1766A" w14:textId="77777777" w:rsidR="00733CCF" w:rsidRPr="006965AD" w:rsidRDefault="00733CCF" w:rsidP="00733CCF">
      <w:p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El presente informe técnico detalla el diseño de la arquitectura de software para el Sistema de Gestión Logística de Transporte de Encomiendas (</w:t>
      </w:r>
      <w:r w:rsidRPr="006965AD">
        <w:rPr>
          <w:rFonts w:cstheme="minorHAnsi"/>
          <w:b/>
          <w:bCs/>
          <w:color w:val="000000" w:themeColor="text1"/>
          <w:lang w:val="es-CO"/>
        </w:rPr>
        <w:t>Eien-System V1.2</w:t>
      </w:r>
      <w:r w:rsidRPr="006965AD">
        <w:rPr>
          <w:rFonts w:cstheme="minorHAnsi"/>
          <w:color w:val="000000" w:themeColor="text1"/>
          <w:lang w:val="es-CO"/>
        </w:rPr>
        <w:t xml:space="preserve">), aplicando los principios fundamentales del paradigma de Programación Orientada a Objetos (POO) y estructurando sus componentes bajo el patrón arquitectónico </w:t>
      </w:r>
      <w:r w:rsidRPr="006965AD">
        <w:rPr>
          <w:rFonts w:cstheme="minorHAnsi"/>
          <w:b/>
          <w:bCs/>
          <w:color w:val="000000" w:themeColor="text1"/>
          <w:lang w:val="es-CO"/>
        </w:rPr>
        <w:t>Modelo-Vista-Controlador (MVC)</w:t>
      </w:r>
      <w:r w:rsidRPr="006965AD">
        <w:rPr>
          <w:rFonts w:cstheme="minorHAnsi"/>
          <w:color w:val="000000" w:themeColor="text1"/>
          <w:lang w:val="es-CO"/>
        </w:rPr>
        <w:t>.</w:t>
      </w:r>
    </w:p>
    <w:p w14:paraId="3F113873" w14:textId="77777777" w:rsidR="00D450B4" w:rsidRPr="006965AD" w:rsidRDefault="00733CCF" w:rsidP="00733CCF">
      <w:p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En el desarrollo de sistemas de software de alta disponibilidad y concurrencia, como lo requiere el sector logístico, la mezcla indiscriminada de la lógica de presentación con las reglas de negocio y el acceso a datos genera código acoplado, rígido y propenso a fallas críticas.</w:t>
      </w:r>
    </w:p>
    <w:p w14:paraId="67A2EE72" w14:textId="693B9752" w:rsidR="003E2524" w:rsidRDefault="00733CCF" w:rsidP="00733CCF">
      <w:p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A través de la implementación de patrones de diseño avanzados como </w:t>
      </w:r>
      <w:r w:rsidRPr="006965AD">
        <w:rPr>
          <w:rFonts w:cstheme="minorHAnsi"/>
          <w:i/>
          <w:iCs/>
          <w:color w:val="000000" w:themeColor="text1"/>
          <w:lang w:val="es-CO"/>
        </w:rPr>
        <w:t>Singleton</w:t>
      </w:r>
      <w:r w:rsidRPr="006965AD">
        <w:rPr>
          <w:rFonts w:cstheme="minorHAnsi"/>
          <w:color w:val="000000" w:themeColor="text1"/>
          <w:lang w:val="es-CO"/>
        </w:rPr>
        <w:t xml:space="preserve"> y </w:t>
      </w:r>
      <w:proofErr w:type="spellStart"/>
      <w:r w:rsidRPr="006965AD">
        <w:rPr>
          <w:rFonts w:cstheme="minorHAnsi"/>
          <w:i/>
          <w:iCs/>
          <w:color w:val="000000" w:themeColor="text1"/>
          <w:lang w:val="es-CO"/>
        </w:rPr>
        <w:t>Repository</w:t>
      </w:r>
      <w:proofErr w:type="spellEnd"/>
      <w:r w:rsidRPr="006965AD">
        <w:rPr>
          <w:rFonts w:cstheme="minorHAnsi"/>
          <w:color w:val="000000" w:themeColor="text1"/>
          <w:lang w:val="es-CO"/>
        </w:rPr>
        <w:t>, este documento justifica una propuesta arquitectónica orientada a la mantenibilidad, escalabilidad y modularidad, asegurando una transición limpia hacia la fase de codificación en entornos empresariales.</w:t>
      </w:r>
    </w:p>
    <w:p w14:paraId="662309CB" w14:textId="1341D20A" w:rsidR="006965AD" w:rsidRPr="006965AD" w:rsidRDefault="003E2524" w:rsidP="00733CCF">
      <w:pPr>
        <w:rPr>
          <w:rFonts w:cstheme="minorHAnsi"/>
          <w:color w:val="000000" w:themeColor="text1"/>
          <w:lang w:val="es-CO"/>
        </w:rPr>
      </w:pPr>
      <w:r>
        <w:rPr>
          <w:rFonts w:cstheme="minorHAnsi"/>
          <w:color w:val="000000" w:themeColor="text1"/>
          <w:lang w:val="es-CO"/>
        </w:rPr>
        <w:br w:type="page"/>
      </w:r>
    </w:p>
    <w:p w14:paraId="500F67A8" w14:textId="76DF9F39" w:rsidR="00733CCF" w:rsidRPr="006965AD" w:rsidRDefault="00733CCF" w:rsidP="008C3143">
      <w:pPr>
        <w:pStyle w:val="Ttulo2"/>
        <w:jc w:val="center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>OBJETIVOS</w:t>
      </w:r>
    </w:p>
    <w:p w14:paraId="22CDCD39" w14:textId="77777777" w:rsidR="008C3143" w:rsidRPr="006965AD" w:rsidRDefault="008C3143" w:rsidP="00733CCF">
      <w:pPr>
        <w:rPr>
          <w:rFonts w:cstheme="minorHAnsi"/>
          <w:b/>
          <w:bCs/>
          <w:color w:val="000000" w:themeColor="text1"/>
          <w:lang w:val="es-CO"/>
        </w:rPr>
      </w:pPr>
    </w:p>
    <w:p w14:paraId="7A088559" w14:textId="2802CDCA" w:rsidR="00733CCF" w:rsidRPr="006965AD" w:rsidRDefault="00733CCF" w:rsidP="008C3143">
      <w:pPr>
        <w:pStyle w:val="Ttulo3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t>1. Objetivo General</w:t>
      </w:r>
    </w:p>
    <w:p w14:paraId="33F0A80F" w14:textId="77777777" w:rsidR="00733CCF" w:rsidRPr="006965AD" w:rsidRDefault="00733CCF" w:rsidP="00733CCF">
      <w:p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Diseñar e implementar el modelo estructural avanzado y la arquitectura de software para </w:t>
      </w:r>
      <w:r w:rsidRPr="006965AD">
        <w:rPr>
          <w:rFonts w:cstheme="minorHAnsi"/>
          <w:b/>
          <w:bCs/>
          <w:color w:val="000000" w:themeColor="text1"/>
          <w:lang w:val="es-CO"/>
        </w:rPr>
        <w:t>Eien-System V1.2</w:t>
      </w:r>
      <w:r w:rsidRPr="006965AD">
        <w:rPr>
          <w:rFonts w:cstheme="minorHAnsi"/>
          <w:color w:val="000000" w:themeColor="text1"/>
          <w:lang w:val="es-CO"/>
        </w:rPr>
        <w:t xml:space="preserve"> utilizando el Lenguaje de Modelado Unificado (UML), incorporando buenas prácticas de diseño orientado a objetos y el patrón MVC para garantizar una estructura desacoplada y escalable.</w:t>
      </w:r>
    </w:p>
    <w:p w14:paraId="326C23B0" w14:textId="14DFFDA8" w:rsidR="00733CCF" w:rsidRPr="006965AD" w:rsidRDefault="00733CCF" w:rsidP="00CE593C">
      <w:pPr>
        <w:pStyle w:val="Ttulo3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t>2. Objetivos Específicos</w:t>
      </w:r>
    </w:p>
    <w:p w14:paraId="79A1E16A" w14:textId="77777777" w:rsidR="00733CCF" w:rsidRPr="006965AD" w:rsidRDefault="00733CCF" w:rsidP="00733CCF">
      <w:pPr>
        <w:numPr>
          <w:ilvl w:val="0"/>
          <w:numId w:val="2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Organizar el sistema en paquetes lógicos diferenciados (</w:t>
      </w:r>
      <w:proofErr w:type="spellStart"/>
      <w:r w:rsidRPr="006965AD">
        <w:rPr>
          <w:rFonts w:cstheme="minorHAnsi"/>
          <w:color w:val="000000" w:themeColor="text1"/>
          <w:lang w:val="es-CO"/>
        </w:rPr>
        <w:t>view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, </w:t>
      </w:r>
      <w:proofErr w:type="spellStart"/>
      <w:r w:rsidRPr="006965AD">
        <w:rPr>
          <w:rFonts w:cstheme="minorHAnsi"/>
          <w:color w:val="000000" w:themeColor="text1"/>
          <w:lang w:val="es-CO"/>
        </w:rPr>
        <w:t>controller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, </w:t>
      </w:r>
      <w:proofErr w:type="spellStart"/>
      <w:r w:rsidRPr="006965AD">
        <w:rPr>
          <w:rFonts w:cstheme="minorHAnsi"/>
          <w:color w:val="000000" w:themeColor="text1"/>
          <w:lang w:val="es-CO"/>
        </w:rPr>
        <w:t>model</w:t>
      </w:r>
      <w:proofErr w:type="spellEnd"/>
      <w:r w:rsidRPr="006965AD">
        <w:rPr>
          <w:rFonts w:cstheme="minorHAnsi"/>
          <w:color w:val="000000" w:themeColor="text1"/>
          <w:lang w:val="es-CO"/>
        </w:rPr>
        <w:t>) para delimitar estrictamente las responsabilidades de cada componente del software.</w:t>
      </w:r>
    </w:p>
    <w:p w14:paraId="52518E7A" w14:textId="77777777" w:rsidR="00733CCF" w:rsidRPr="006965AD" w:rsidRDefault="00733CCF" w:rsidP="00733CCF">
      <w:pPr>
        <w:numPr>
          <w:ilvl w:val="0"/>
          <w:numId w:val="2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Aplicar el patrón creacional </w:t>
      </w:r>
      <w:r w:rsidRPr="006965AD">
        <w:rPr>
          <w:rFonts w:cstheme="minorHAnsi"/>
          <w:i/>
          <w:iCs/>
          <w:color w:val="000000" w:themeColor="text1"/>
          <w:lang w:val="es-CO"/>
        </w:rPr>
        <w:t>Singleton</w:t>
      </w:r>
      <w:r w:rsidRPr="006965AD">
        <w:rPr>
          <w:rFonts w:cstheme="minorHAnsi"/>
          <w:color w:val="000000" w:themeColor="text1"/>
          <w:lang w:val="es-CO"/>
        </w:rPr>
        <w:t xml:space="preserve"> en la clase de utilidad de conexión para optimizar y centralizar de manera segura el acceso a los recursos de la base de datos relacional.</w:t>
      </w:r>
    </w:p>
    <w:p w14:paraId="1DD3B89C" w14:textId="77777777" w:rsidR="00733CCF" w:rsidRPr="006965AD" w:rsidRDefault="00733CCF" w:rsidP="00733CCF">
      <w:pPr>
        <w:numPr>
          <w:ilvl w:val="0"/>
          <w:numId w:val="2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Mitigar la duplicidad de código en la capa de persistencia mediante la refactorización e introducción de la clase abstracta genérica </w:t>
      </w:r>
      <w:proofErr w:type="spellStart"/>
      <w:r w:rsidRPr="006965AD">
        <w:rPr>
          <w:rFonts w:cstheme="minorHAnsi"/>
          <w:color w:val="000000" w:themeColor="text1"/>
          <w:lang w:val="es-CO"/>
        </w:rPr>
        <w:t>AbstractRepository</w:t>
      </w:r>
      <w:proofErr w:type="spellEnd"/>
      <w:r w:rsidRPr="006965AD">
        <w:rPr>
          <w:rFonts w:cstheme="minorHAnsi"/>
          <w:color w:val="000000" w:themeColor="text1"/>
          <w:lang w:val="es-CO"/>
        </w:rPr>
        <w:t>&lt;T&gt;.</w:t>
      </w:r>
    </w:p>
    <w:p w14:paraId="4A511FEC" w14:textId="2E732B3D" w:rsidR="003E2524" w:rsidRDefault="00733CCF" w:rsidP="00733CCF">
      <w:pPr>
        <w:numPr>
          <w:ilvl w:val="0"/>
          <w:numId w:val="2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Modelar e integrar la nueva entidad de negocio </w:t>
      </w:r>
      <w:proofErr w:type="spellStart"/>
      <w:r w:rsidRPr="006965AD">
        <w:rPr>
          <w:rFonts w:cstheme="minorHAnsi"/>
          <w:color w:val="000000" w:themeColor="text1"/>
          <w:lang w:val="es-CO"/>
        </w:rPr>
        <w:t>ProveedorLogistico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 dentro del Modelo de Dominio, justificando su relación de agregación con su respectiva capa de persistencia.</w:t>
      </w:r>
    </w:p>
    <w:p w14:paraId="15BA7DA7" w14:textId="1A72BEC2" w:rsidR="00671ED4" w:rsidRPr="003E2524" w:rsidRDefault="003E2524" w:rsidP="003E2524">
      <w:pPr>
        <w:rPr>
          <w:rFonts w:cstheme="minorHAnsi"/>
          <w:color w:val="000000" w:themeColor="text1"/>
          <w:lang w:val="es-CO"/>
        </w:rPr>
      </w:pPr>
      <w:r>
        <w:rPr>
          <w:rFonts w:cstheme="minorHAnsi"/>
          <w:color w:val="000000" w:themeColor="text1"/>
          <w:lang w:val="es-CO"/>
        </w:rPr>
        <w:br w:type="page"/>
      </w:r>
    </w:p>
    <w:p w14:paraId="627A2C28" w14:textId="77777777" w:rsidR="00671ED4" w:rsidRPr="006965AD" w:rsidRDefault="00671ED4" w:rsidP="00671ED4">
      <w:pPr>
        <w:pStyle w:val="Ttulo2"/>
        <w:jc w:val="center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>JUSTIFICACIÓN ARQUITECTÓNICA MODELO-VISTA-CONTROLADOR (MVC)</w:t>
      </w:r>
    </w:p>
    <w:p w14:paraId="25D4B4BE" w14:textId="77777777" w:rsidR="00671ED4" w:rsidRPr="006965AD" w:rsidRDefault="00671ED4" w:rsidP="00671ED4">
      <w:pPr>
        <w:rPr>
          <w:rFonts w:cstheme="minorHAnsi"/>
          <w:b/>
          <w:bCs/>
          <w:color w:val="000000" w:themeColor="text1"/>
          <w:lang w:val="es-CO"/>
        </w:rPr>
      </w:pPr>
    </w:p>
    <w:p w14:paraId="17837693" w14:textId="77777777" w:rsidR="00671ED4" w:rsidRPr="006965AD" w:rsidRDefault="00671ED4" w:rsidP="00671ED4">
      <w:p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La implementación del patrón MVC en </w:t>
      </w:r>
      <w:r w:rsidRPr="006965AD">
        <w:rPr>
          <w:rFonts w:cstheme="minorHAnsi"/>
          <w:b/>
          <w:bCs/>
          <w:color w:val="000000" w:themeColor="text1"/>
          <w:lang w:val="es-CO"/>
        </w:rPr>
        <w:t>Eien-System V1.2</w:t>
      </w:r>
      <w:r w:rsidRPr="006965AD">
        <w:rPr>
          <w:rFonts w:cstheme="minorHAnsi"/>
          <w:color w:val="000000" w:themeColor="text1"/>
          <w:lang w:val="es-CO"/>
        </w:rPr>
        <w:t xml:space="preserve"> responde a la necesidad de construir una solución de software empresarial desacoplada.</w:t>
      </w:r>
    </w:p>
    <w:p w14:paraId="03FCEB74" w14:textId="682611BD" w:rsidR="00671ED4" w:rsidRPr="006965AD" w:rsidRDefault="00671ED4" w:rsidP="00671ED4">
      <w:p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La separación de responsabilidades (</w:t>
      </w:r>
      <w:proofErr w:type="spellStart"/>
      <w:r w:rsidRPr="006965AD">
        <w:rPr>
          <w:rFonts w:cstheme="minorHAnsi"/>
          <w:i/>
          <w:iCs/>
          <w:color w:val="000000" w:themeColor="text1"/>
          <w:lang w:val="es-CO"/>
        </w:rPr>
        <w:t>Separation</w:t>
      </w:r>
      <w:proofErr w:type="spellEnd"/>
      <w:r w:rsidRPr="006965AD">
        <w:rPr>
          <w:rFonts w:cstheme="minorHAnsi"/>
          <w:i/>
          <w:iCs/>
          <w:color w:val="000000" w:themeColor="text1"/>
          <w:lang w:val="es-CO"/>
        </w:rPr>
        <w:t xml:space="preserve"> </w:t>
      </w:r>
      <w:proofErr w:type="spellStart"/>
      <w:r w:rsidRPr="006965AD">
        <w:rPr>
          <w:rFonts w:cstheme="minorHAnsi"/>
          <w:i/>
          <w:iCs/>
          <w:color w:val="000000" w:themeColor="text1"/>
          <w:lang w:val="es-CO"/>
        </w:rPr>
        <w:t>of</w:t>
      </w:r>
      <w:proofErr w:type="spellEnd"/>
      <w:r w:rsidRPr="006965AD">
        <w:rPr>
          <w:rFonts w:cstheme="minorHAnsi"/>
          <w:i/>
          <w:iCs/>
          <w:color w:val="000000" w:themeColor="text1"/>
          <w:lang w:val="es-CO"/>
        </w:rPr>
        <w:t xml:space="preserve"> </w:t>
      </w:r>
      <w:proofErr w:type="spellStart"/>
      <w:r w:rsidRPr="006965AD">
        <w:rPr>
          <w:rFonts w:cstheme="minorHAnsi"/>
          <w:i/>
          <w:iCs/>
          <w:color w:val="000000" w:themeColor="text1"/>
          <w:lang w:val="es-CO"/>
        </w:rPr>
        <w:t>Concerns</w:t>
      </w:r>
      <w:proofErr w:type="spellEnd"/>
      <w:r w:rsidRPr="006965AD">
        <w:rPr>
          <w:rFonts w:cstheme="minorHAnsi"/>
          <w:color w:val="000000" w:themeColor="text1"/>
          <w:lang w:val="es-CO"/>
        </w:rPr>
        <w:t>) se ejecuta distribuyendo el sistema en tres capas lógicas estrictas:</w:t>
      </w:r>
    </w:p>
    <w:p w14:paraId="07A3B672" w14:textId="77777777" w:rsidR="00DB42CD" w:rsidRPr="006965AD" w:rsidRDefault="00671ED4" w:rsidP="00671ED4">
      <w:pPr>
        <w:numPr>
          <w:ilvl w:val="0"/>
          <w:numId w:val="3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b/>
          <w:bCs/>
          <w:color w:val="000000" w:themeColor="text1"/>
          <w:lang w:val="es-CO"/>
        </w:rPr>
        <w:t>Capa Vista (</w:t>
      </w:r>
      <w:proofErr w:type="spellStart"/>
      <w:r w:rsidRPr="006965AD">
        <w:rPr>
          <w:rFonts w:cstheme="minorHAnsi"/>
          <w:b/>
          <w:bCs/>
          <w:color w:val="000000" w:themeColor="text1"/>
          <w:lang w:val="es-CO"/>
        </w:rPr>
        <w:t>view</w:t>
      </w:r>
      <w:proofErr w:type="spellEnd"/>
      <w:r w:rsidRPr="006965AD">
        <w:rPr>
          <w:rFonts w:cstheme="minorHAnsi"/>
          <w:b/>
          <w:bCs/>
          <w:color w:val="000000" w:themeColor="text1"/>
          <w:lang w:val="es-CO"/>
        </w:rPr>
        <w:t>)</w:t>
      </w:r>
    </w:p>
    <w:p w14:paraId="12E0C6F7" w14:textId="77777777" w:rsidR="00DB42CD" w:rsidRPr="006965AD" w:rsidRDefault="00671ED4" w:rsidP="00DB42CD">
      <w:pPr>
        <w:numPr>
          <w:ilvl w:val="1"/>
          <w:numId w:val="3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Compuesta por interfaces gráficas de usuario (FrmLogin, </w:t>
      </w:r>
      <w:proofErr w:type="spellStart"/>
      <w:r w:rsidRPr="006965AD">
        <w:rPr>
          <w:rFonts w:cstheme="minorHAnsi"/>
          <w:color w:val="000000" w:themeColor="text1"/>
          <w:lang w:val="es-CO"/>
        </w:rPr>
        <w:t>FrmDespacho</w:t>
      </w:r>
      <w:proofErr w:type="spellEnd"/>
      <w:r w:rsidRPr="006965AD">
        <w:rPr>
          <w:rFonts w:cstheme="minorHAnsi"/>
          <w:color w:val="000000" w:themeColor="text1"/>
          <w:lang w:val="es-CO"/>
        </w:rPr>
        <w:t>).</w:t>
      </w:r>
    </w:p>
    <w:p w14:paraId="18E16A5B" w14:textId="681F4682" w:rsidR="00671ED4" w:rsidRPr="006965AD" w:rsidRDefault="00671ED4" w:rsidP="00DB42CD">
      <w:pPr>
        <w:numPr>
          <w:ilvl w:val="1"/>
          <w:numId w:val="3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Su única responsabilidad es capturar los datos de entrada del operario y presentar de forma clara los resultados del procesamiento, sin contener jamás lógica de negocio ni sentencias SQL.</w:t>
      </w:r>
    </w:p>
    <w:p w14:paraId="1F15B8B3" w14:textId="77777777" w:rsidR="00C64311" w:rsidRPr="006965AD" w:rsidRDefault="00671ED4" w:rsidP="00671ED4">
      <w:pPr>
        <w:numPr>
          <w:ilvl w:val="0"/>
          <w:numId w:val="3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b/>
          <w:bCs/>
          <w:color w:val="000000" w:themeColor="text1"/>
          <w:lang w:val="es-CO"/>
        </w:rPr>
        <w:t>Capa Controlador (</w:t>
      </w:r>
      <w:proofErr w:type="spellStart"/>
      <w:r w:rsidRPr="006965AD">
        <w:rPr>
          <w:rFonts w:cstheme="minorHAnsi"/>
          <w:b/>
          <w:bCs/>
          <w:color w:val="000000" w:themeColor="text1"/>
          <w:lang w:val="es-CO"/>
        </w:rPr>
        <w:t>controller</w:t>
      </w:r>
      <w:proofErr w:type="spellEnd"/>
      <w:r w:rsidRPr="006965AD">
        <w:rPr>
          <w:rFonts w:cstheme="minorHAnsi"/>
          <w:b/>
          <w:bCs/>
          <w:color w:val="000000" w:themeColor="text1"/>
          <w:lang w:val="es-CO"/>
        </w:rPr>
        <w:t>)</w:t>
      </w:r>
    </w:p>
    <w:p w14:paraId="3332190B" w14:textId="77777777" w:rsidR="00C64311" w:rsidRPr="006965AD" w:rsidRDefault="00671ED4" w:rsidP="00C64311">
      <w:pPr>
        <w:numPr>
          <w:ilvl w:val="1"/>
          <w:numId w:val="3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Encarnada por </w:t>
      </w:r>
      <w:proofErr w:type="spellStart"/>
      <w:r w:rsidRPr="006965AD">
        <w:rPr>
          <w:rFonts w:cstheme="minorHAnsi"/>
          <w:color w:val="000000" w:themeColor="text1"/>
          <w:lang w:val="es-CO"/>
        </w:rPr>
        <w:t>LogisticaController</w:t>
      </w:r>
      <w:proofErr w:type="spellEnd"/>
      <w:r w:rsidRPr="006965AD">
        <w:rPr>
          <w:rFonts w:cstheme="minorHAnsi"/>
          <w:color w:val="000000" w:themeColor="text1"/>
          <w:lang w:val="es-CO"/>
        </w:rPr>
        <w:t>, actúa como el cerebro intermedio del sistema.</w:t>
      </w:r>
    </w:p>
    <w:p w14:paraId="1AB9D4CA" w14:textId="115634BE" w:rsidR="00671ED4" w:rsidRPr="006965AD" w:rsidRDefault="00671ED4" w:rsidP="00C64311">
      <w:pPr>
        <w:numPr>
          <w:ilvl w:val="1"/>
          <w:numId w:val="3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Recibe los estímulos lógicos de la vista, coordina las reglas de validación y delega las tareas pesadas a la capa de persistencia.</w:t>
      </w:r>
    </w:p>
    <w:p w14:paraId="04874538" w14:textId="77777777" w:rsidR="00C64311" w:rsidRPr="006965AD" w:rsidRDefault="00671ED4" w:rsidP="00671ED4">
      <w:pPr>
        <w:numPr>
          <w:ilvl w:val="0"/>
          <w:numId w:val="3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b/>
          <w:bCs/>
          <w:color w:val="000000" w:themeColor="text1"/>
          <w:lang w:val="es-CO"/>
        </w:rPr>
        <w:t>Capa Modelo (</w:t>
      </w:r>
      <w:proofErr w:type="spellStart"/>
      <w:r w:rsidRPr="006965AD">
        <w:rPr>
          <w:rFonts w:cstheme="minorHAnsi"/>
          <w:b/>
          <w:bCs/>
          <w:color w:val="000000" w:themeColor="text1"/>
          <w:lang w:val="es-CO"/>
        </w:rPr>
        <w:t>model</w:t>
      </w:r>
      <w:proofErr w:type="spellEnd"/>
      <w:r w:rsidRPr="006965AD">
        <w:rPr>
          <w:rFonts w:cstheme="minorHAnsi"/>
          <w:b/>
          <w:bCs/>
          <w:color w:val="000000" w:themeColor="text1"/>
          <w:lang w:val="es-CO"/>
        </w:rPr>
        <w:t>)</w:t>
      </w:r>
    </w:p>
    <w:p w14:paraId="3ADC365B" w14:textId="77777777" w:rsidR="00C64311" w:rsidRPr="006965AD" w:rsidRDefault="00671ED4" w:rsidP="00C64311">
      <w:pPr>
        <w:numPr>
          <w:ilvl w:val="1"/>
          <w:numId w:val="3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Contiene la lógica del negocio pura (</w:t>
      </w:r>
      <w:proofErr w:type="spellStart"/>
      <w:r w:rsidRPr="006965AD">
        <w:rPr>
          <w:rFonts w:cstheme="minorHAnsi"/>
          <w:color w:val="000000" w:themeColor="text1"/>
          <w:lang w:val="es-CO"/>
        </w:rPr>
        <w:t>entity</w:t>
      </w:r>
      <w:proofErr w:type="spellEnd"/>
      <w:r w:rsidRPr="006965AD">
        <w:rPr>
          <w:rFonts w:cstheme="minorHAnsi"/>
          <w:color w:val="000000" w:themeColor="text1"/>
          <w:lang w:val="es-CO"/>
        </w:rPr>
        <w:t>), los contratos de acceso a datos (</w:t>
      </w:r>
      <w:proofErr w:type="spellStart"/>
      <w:r w:rsidRPr="006965AD">
        <w:rPr>
          <w:rFonts w:cstheme="minorHAnsi"/>
          <w:color w:val="000000" w:themeColor="text1"/>
          <w:lang w:val="es-CO"/>
        </w:rPr>
        <w:t>repository</w:t>
      </w:r>
      <w:proofErr w:type="spellEnd"/>
      <w:r w:rsidRPr="006965AD">
        <w:rPr>
          <w:rFonts w:cstheme="minorHAnsi"/>
          <w:color w:val="000000" w:themeColor="text1"/>
          <w:lang w:val="es-CO"/>
        </w:rPr>
        <w:t>) y la infraestructura de conectividad (</w:t>
      </w:r>
      <w:proofErr w:type="spellStart"/>
      <w:r w:rsidRPr="006965AD">
        <w:rPr>
          <w:rFonts w:cstheme="minorHAnsi"/>
          <w:color w:val="000000" w:themeColor="text1"/>
          <w:lang w:val="es-CO"/>
        </w:rPr>
        <w:t>util</w:t>
      </w:r>
      <w:proofErr w:type="spellEnd"/>
      <w:r w:rsidRPr="006965AD">
        <w:rPr>
          <w:rFonts w:cstheme="minorHAnsi"/>
          <w:color w:val="000000" w:themeColor="text1"/>
          <w:lang w:val="es-CO"/>
        </w:rPr>
        <w:t>).</w:t>
      </w:r>
    </w:p>
    <w:p w14:paraId="6D40D7AC" w14:textId="689963A9" w:rsidR="003E2524" w:rsidRDefault="00671ED4" w:rsidP="00733CCF">
      <w:pPr>
        <w:numPr>
          <w:ilvl w:val="1"/>
          <w:numId w:val="3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El modelo desconoce por completo qué interfaz visual se está usando, lo que permite cambiar el </w:t>
      </w:r>
      <w:proofErr w:type="spellStart"/>
      <w:r w:rsidRPr="006965AD">
        <w:rPr>
          <w:rFonts w:cstheme="minorHAnsi"/>
          <w:color w:val="000000" w:themeColor="text1"/>
          <w:lang w:val="es-CO"/>
        </w:rPr>
        <w:t>frontend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 en el futuro sin alterar una sola línea de lógica interna.</w:t>
      </w:r>
    </w:p>
    <w:p w14:paraId="77328807" w14:textId="3F01F7B4" w:rsidR="00C64311" w:rsidRPr="003E2524" w:rsidRDefault="003E2524" w:rsidP="003E2524">
      <w:pPr>
        <w:rPr>
          <w:rFonts w:cstheme="minorHAnsi"/>
          <w:color w:val="000000" w:themeColor="text1"/>
          <w:lang w:val="es-CO"/>
        </w:rPr>
      </w:pPr>
      <w:r>
        <w:rPr>
          <w:rFonts w:cstheme="minorHAnsi"/>
          <w:color w:val="000000" w:themeColor="text1"/>
          <w:lang w:val="es-CO"/>
        </w:rPr>
        <w:br w:type="page"/>
      </w:r>
    </w:p>
    <w:p w14:paraId="5EC347E9" w14:textId="77777777" w:rsidR="0093278F" w:rsidRPr="006965AD" w:rsidRDefault="0093278F" w:rsidP="0093278F">
      <w:pPr>
        <w:pStyle w:val="Ttulo2"/>
        <w:jc w:val="center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>TABLA RESUMEN: REQUERIMIENTOS ↔ ENTIDADES ↔ ACCIONES</w:t>
      </w:r>
    </w:p>
    <w:p w14:paraId="71EE40C7" w14:textId="77777777" w:rsidR="0093278F" w:rsidRPr="006965AD" w:rsidRDefault="0093278F" w:rsidP="0093278F">
      <w:pPr>
        <w:rPr>
          <w:rFonts w:cstheme="minorHAnsi"/>
          <w:b/>
          <w:bCs/>
          <w:color w:val="000000" w:themeColor="text1"/>
          <w:lang w:val="es-CO"/>
        </w:rPr>
      </w:pPr>
    </w:p>
    <w:p w14:paraId="04AAA418" w14:textId="77777777" w:rsidR="0093278F" w:rsidRPr="006965AD" w:rsidRDefault="0093278F" w:rsidP="0093278F">
      <w:p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Para garantizar la trazabilidad entre las necesidades del negocio de transportes y el diseño de artefactos UML, se presenta la matriz de correspondencia técnica: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503"/>
        <w:gridCol w:w="1757"/>
        <w:gridCol w:w="2033"/>
        <w:gridCol w:w="2764"/>
      </w:tblGrid>
      <w:tr w:rsidR="0093278F" w:rsidRPr="006965AD" w14:paraId="47C635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5D628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b/>
                <w:bCs/>
                <w:color w:val="000000" w:themeColor="text1"/>
                <w:lang w:val="es-CO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5812A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b/>
                <w:bCs/>
                <w:color w:val="000000" w:themeColor="text1"/>
                <w:lang w:val="es-CO"/>
              </w:rPr>
              <w:t>Requerimiento Funcional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910C8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b/>
                <w:bCs/>
                <w:color w:val="000000" w:themeColor="text1"/>
                <w:lang w:val="es-CO"/>
              </w:rPr>
              <w:t>Entidades Principales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5B167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b/>
                <w:bCs/>
                <w:color w:val="000000" w:themeColor="text1"/>
                <w:lang w:val="es-CO"/>
              </w:rPr>
              <w:t>Controlador Responsable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3BA13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b/>
                <w:bCs/>
                <w:color w:val="000000" w:themeColor="text1"/>
                <w:lang w:val="es-CO"/>
              </w:rPr>
              <w:t>Métodos / Operaciones Implementadas</w:t>
            </w:r>
          </w:p>
        </w:tc>
      </w:tr>
      <w:tr w:rsidR="0093278F" w:rsidRPr="006965AD" w14:paraId="32B380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ED84E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b/>
                <w:bCs/>
                <w:color w:val="000000" w:themeColor="text1"/>
                <w:lang w:val="es-CO"/>
              </w:rPr>
              <w:t>RF01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CE5B4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color w:val="000000" w:themeColor="text1"/>
                <w:lang w:val="es-CO"/>
              </w:rPr>
              <w:t>Autenticación y Control de Acceso Operativo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4FB2A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color w:val="000000" w:themeColor="text1"/>
                <w:lang w:val="es-CO"/>
              </w:rPr>
              <w:t>Usuario, Persona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44CC1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6965AD">
              <w:rPr>
                <w:rFonts w:cstheme="minorHAnsi"/>
                <w:color w:val="000000" w:themeColor="text1"/>
                <w:lang w:val="es-CO"/>
              </w:rPr>
              <w:t>LogisticaController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1616D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6965AD">
              <w:rPr>
                <w:rFonts w:cstheme="minorHAnsi"/>
                <w:color w:val="000000" w:themeColor="text1"/>
                <w:lang w:val="es-CO"/>
              </w:rPr>
              <w:t>procesarAutenticacion</w:t>
            </w:r>
            <w:proofErr w:type="spellEnd"/>
            <w:r w:rsidRPr="006965AD">
              <w:rPr>
                <w:rFonts w:cstheme="minorHAnsi"/>
                <w:color w:val="000000" w:themeColor="text1"/>
                <w:lang w:val="es-CO"/>
              </w:rPr>
              <w:t>(usuario, clave)</w:t>
            </w:r>
          </w:p>
        </w:tc>
      </w:tr>
      <w:tr w:rsidR="0093278F" w:rsidRPr="006965AD" w14:paraId="6B09C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AB438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b/>
                <w:bCs/>
                <w:color w:val="000000" w:themeColor="text1"/>
                <w:lang w:val="es-CO"/>
              </w:rPr>
              <w:t>RF02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093F2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color w:val="000000" w:themeColor="text1"/>
                <w:lang w:val="es-CO"/>
              </w:rPr>
              <w:t>Admisión y Registro Digital de Encomiendas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88F52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color w:val="000000" w:themeColor="text1"/>
                <w:lang w:val="es-CO"/>
              </w:rPr>
              <w:t xml:space="preserve">Paquete, </w:t>
            </w:r>
            <w:proofErr w:type="spellStart"/>
            <w:r w:rsidRPr="006965AD">
              <w:rPr>
                <w:rFonts w:cstheme="minorHAnsi"/>
                <w:color w:val="000000" w:themeColor="text1"/>
                <w:lang w:val="es-CO"/>
              </w:rPr>
              <w:t>PaqueteLocal</w:t>
            </w:r>
            <w:proofErr w:type="spellEnd"/>
            <w:r w:rsidRPr="006965AD">
              <w:rPr>
                <w:rFonts w:cstheme="minorHAnsi"/>
                <w:color w:val="000000" w:themeColor="text1"/>
                <w:lang w:val="es-CO"/>
              </w:rPr>
              <w:t xml:space="preserve">, </w:t>
            </w:r>
            <w:proofErr w:type="spellStart"/>
            <w:r w:rsidRPr="006965AD">
              <w:rPr>
                <w:rFonts w:cstheme="minorHAnsi"/>
                <w:color w:val="000000" w:themeColor="text1"/>
                <w:lang w:val="es-CO"/>
              </w:rPr>
              <w:t>PaqueteNacional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EFF8D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6965AD">
              <w:rPr>
                <w:rFonts w:cstheme="minorHAnsi"/>
                <w:color w:val="000000" w:themeColor="text1"/>
                <w:lang w:val="es-CO"/>
              </w:rPr>
              <w:t>LogisticaController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E97FE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6965AD">
              <w:rPr>
                <w:rFonts w:cstheme="minorHAnsi"/>
                <w:color w:val="000000" w:themeColor="text1"/>
                <w:lang w:val="es-CO"/>
              </w:rPr>
              <w:t>registrarEnvio</w:t>
            </w:r>
            <w:proofErr w:type="spellEnd"/>
            <w:r w:rsidRPr="006965AD">
              <w:rPr>
                <w:rFonts w:cstheme="minorHAnsi"/>
                <w:color w:val="000000" w:themeColor="text1"/>
                <w:lang w:val="es-CO"/>
              </w:rPr>
              <w:t>(</w:t>
            </w:r>
            <w:proofErr w:type="spellStart"/>
            <w:r w:rsidRPr="006965AD">
              <w:rPr>
                <w:rFonts w:cstheme="minorHAnsi"/>
                <w:color w:val="000000" w:themeColor="text1"/>
                <w:lang w:val="es-CO"/>
              </w:rPr>
              <w:t>codigo</w:t>
            </w:r>
            <w:proofErr w:type="spellEnd"/>
            <w:r w:rsidRPr="006965AD">
              <w:rPr>
                <w:rFonts w:cstheme="minorHAnsi"/>
                <w:color w:val="000000" w:themeColor="text1"/>
                <w:lang w:val="es-CO"/>
              </w:rPr>
              <w:t>, peso, destino)</w:t>
            </w:r>
          </w:p>
        </w:tc>
      </w:tr>
      <w:tr w:rsidR="0093278F" w:rsidRPr="006965AD" w14:paraId="5C60AE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8F64A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b/>
                <w:bCs/>
                <w:color w:val="000000" w:themeColor="text1"/>
                <w:lang w:val="es-CO"/>
              </w:rPr>
              <w:t>RF03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D717E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color w:val="000000" w:themeColor="text1"/>
                <w:lang w:val="es-CO"/>
              </w:rPr>
              <w:t>Gestión y Control de Proveedores Logísticos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7A4F2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6965AD">
              <w:rPr>
                <w:rFonts w:cstheme="minorHAnsi"/>
                <w:color w:val="000000" w:themeColor="text1"/>
                <w:lang w:val="es-CO"/>
              </w:rPr>
              <w:t>ProveedorLogistico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FBE44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6965AD">
              <w:rPr>
                <w:rFonts w:cstheme="minorHAnsi"/>
                <w:color w:val="000000" w:themeColor="text1"/>
                <w:lang w:val="es-CO"/>
              </w:rPr>
              <w:t>LogisticaController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31531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6965AD">
              <w:rPr>
                <w:rFonts w:cstheme="minorHAnsi"/>
                <w:color w:val="000000" w:themeColor="text1"/>
                <w:lang w:val="es-CO"/>
              </w:rPr>
              <w:t>registrarNuevoProveedor</w:t>
            </w:r>
            <w:proofErr w:type="spellEnd"/>
            <w:r w:rsidRPr="006965AD">
              <w:rPr>
                <w:rFonts w:cstheme="minorHAnsi"/>
                <w:color w:val="000000" w:themeColor="text1"/>
                <w:lang w:val="es-CO"/>
              </w:rPr>
              <w:t>(nombre, contacto)</w:t>
            </w:r>
          </w:p>
        </w:tc>
      </w:tr>
      <w:tr w:rsidR="0093278F" w:rsidRPr="006965AD" w14:paraId="456DB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5CE3C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b/>
                <w:bCs/>
                <w:color w:val="000000" w:themeColor="text1"/>
                <w:lang w:val="es-CO"/>
              </w:rPr>
              <w:t>RNF03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592E2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color w:val="000000" w:themeColor="text1"/>
                <w:lang w:val="es-CO"/>
              </w:rPr>
              <w:t>Seguridad y Aislamiento de Capas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0E60E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r w:rsidRPr="006965AD">
              <w:rPr>
                <w:rFonts w:cstheme="minorHAnsi"/>
                <w:color w:val="000000" w:themeColor="text1"/>
                <w:lang w:val="es-CO"/>
              </w:rPr>
              <w:t>Todas las entidades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68DF6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6965AD">
              <w:rPr>
                <w:rFonts w:cstheme="minorHAnsi"/>
                <w:color w:val="000000" w:themeColor="text1"/>
                <w:lang w:val="es-CO"/>
              </w:rPr>
              <w:t>AbstractRepository</w:t>
            </w:r>
            <w:proofErr w:type="spellEnd"/>
            <w:r w:rsidRPr="006965AD">
              <w:rPr>
                <w:rFonts w:cstheme="minorHAnsi"/>
                <w:color w:val="000000" w:themeColor="text1"/>
                <w:lang w:val="es-CO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0FF45" w14:textId="77777777" w:rsidR="0093278F" w:rsidRPr="006965AD" w:rsidRDefault="0093278F" w:rsidP="0093278F">
            <w:pPr>
              <w:rPr>
                <w:rFonts w:cstheme="minorHAnsi"/>
                <w:color w:val="000000" w:themeColor="text1"/>
                <w:lang w:val="es-CO"/>
              </w:rPr>
            </w:pPr>
            <w:proofErr w:type="spellStart"/>
            <w:r w:rsidRPr="006965AD">
              <w:rPr>
                <w:rFonts w:cstheme="minorHAnsi"/>
                <w:color w:val="000000" w:themeColor="text1"/>
                <w:lang w:val="es-CO"/>
              </w:rPr>
              <w:t>getConnection</w:t>
            </w:r>
            <w:proofErr w:type="spellEnd"/>
            <w:r w:rsidRPr="006965AD">
              <w:rPr>
                <w:rFonts w:cstheme="minorHAnsi"/>
                <w:color w:val="000000" w:themeColor="text1"/>
                <w:lang w:val="es-CO"/>
              </w:rPr>
              <w:t xml:space="preserve">(), </w:t>
            </w:r>
            <w:proofErr w:type="spellStart"/>
            <w:r w:rsidRPr="006965AD">
              <w:rPr>
                <w:rFonts w:cstheme="minorHAnsi"/>
                <w:color w:val="000000" w:themeColor="text1"/>
                <w:lang w:val="es-CO"/>
              </w:rPr>
              <w:t>createEntity</w:t>
            </w:r>
            <w:proofErr w:type="spellEnd"/>
            <w:r w:rsidRPr="006965AD">
              <w:rPr>
                <w:rFonts w:cstheme="minorHAnsi"/>
                <w:color w:val="000000" w:themeColor="text1"/>
                <w:lang w:val="es-CO"/>
              </w:rPr>
              <w:t>()</w:t>
            </w:r>
          </w:p>
        </w:tc>
      </w:tr>
    </w:tbl>
    <w:p w14:paraId="7566188A" w14:textId="77777777" w:rsidR="00F81D92" w:rsidRDefault="00F81D92">
      <w:pPr>
        <w:rPr>
          <w:rFonts w:eastAsiaTheme="majorEastAsia" w:cstheme="minorHAnsi"/>
          <w:b/>
          <w:bCs/>
          <w:color w:val="000000" w:themeColor="text1"/>
          <w:sz w:val="26"/>
          <w:szCs w:val="26"/>
          <w:lang w:val="es-CO"/>
        </w:rPr>
      </w:pPr>
      <w:r>
        <w:rPr>
          <w:rFonts w:cstheme="minorHAnsi"/>
          <w:b/>
          <w:bCs/>
          <w:color w:val="000000" w:themeColor="text1"/>
          <w:lang w:val="es-CO"/>
        </w:rPr>
        <w:br w:type="page"/>
      </w:r>
    </w:p>
    <w:p w14:paraId="27FB2589" w14:textId="6A05A3B4" w:rsidR="000F6EE9" w:rsidRPr="006965AD" w:rsidRDefault="000F6EE9" w:rsidP="003C121A">
      <w:pPr>
        <w:pStyle w:val="Ttulo2"/>
        <w:jc w:val="center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>ESPECIFICACIÓN TÉCNICA DE PATRONES DE DISEÑO EN LA CAPA MODELO</w:t>
      </w:r>
    </w:p>
    <w:p w14:paraId="7D36277D" w14:textId="77777777" w:rsidR="003C121A" w:rsidRPr="006965AD" w:rsidRDefault="003C121A" w:rsidP="000F6EE9">
      <w:pPr>
        <w:rPr>
          <w:rFonts w:cstheme="minorHAnsi"/>
          <w:b/>
          <w:bCs/>
          <w:color w:val="000000" w:themeColor="text1"/>
          <w:lang w:val="es-CO"/>
        </w:rPr>
      </w:pPr>
    </w:p>
    <w:p w14:paraId="68DBB7EF" w14:textId="77777777" w:rsidR="000F6EE9" w:rsidRPr="006965AD" w:rsidRDefault="000F6EE9" w:rsidP="000F6EE9">
      <w:p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La arquitectura de persistencia de </w:t>
      </w:r>
      <w:r w:rsidRPr="006965AD">
        <w:rPr>
          <w:rFonts w:cstheme="minorHAnsi"/>
          <w:b/>
          <w:bCs/>
          <w:color w:val="000000" w:themeColor="text1"/>
          <w:lang w:val="es-CO"/>
        </w:rPr>
        <w:t>Eien-System V1.2</w:t>
      </w:r>
      <w:r w:rsidRPr="006965AD">
        <w:rPr>
          <w:rFonts w:cstheme="minorHAnsi"/>
          <w:color w:val="000000" w:themeColor="text1"/>
          <w:lang w:val="es-CO"/>
        </w:rPr>
        <w:t xml:space="preserve"> ha sido optimizada para evitar el desperdicio de recursos de hardware y eliminar la redundancia de código en el </w:t>
      </w:r>
      <w:proofErr w:type="spellStart"/>
      <w:r w:rsidRPr="006965AD">
        <w:rPr>
          <w:rFonts w:cstheme="minorHAnsi"/>
          <w:color w:val="000000" w:themeColor="text1"/>
          <w:lang w:val="es-CO"/>
        </w:rPr>
        <w:t>backend</w:t>
      </w:r>
      <w:proofErr w:type="spellEnd"/>
      <w:r w:rsidRPr="006965AD">
        <w:rPr>
          <w:rFonts w:cstheme="minorHAnsi"/>
          <w:color w:val="000000" w:themeColor="text1"/>
          <w:lang w:val="es-CO"/>
        </w:rPr>
        <w:t>.</w:t>
      </w:r>
    </w:p>
    <w:p w14:paraId="502C2A62" w14:textId="2AA73234" w:rsidR="000F6EE9" w:rsidRPr="006965AD" w:rsidRDefault="000F6EE9" w:rsidP="003C121A">
      <w:pPr>
        <w:pStyle w:val="Ttulo3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t>1. Patrón Creacional: Singleton (</w:t>
      </w:r>
      <w:proofErr w:type="spellStart"/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t>Conexion</w:t>
      </w:r>
      <w:proofErr w:type="spellEnd"/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t>)</w:t>
      </w:r>
    </w:p>
    <w:p w14:paraId="4962D448" w14:textId="77777777" w:rsidR="000F6EE9" w:rsidRPr="006965AD" w:rsidRDefault="000F6EE9" w:rsidP="000F6EE9">
      <w:p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La clase de utilidad </w:t>
      </w:r>
      <w:proofErr w:type="spellStart"/>
      <w:r w:rsidRPr="006965AD">
        <w:rPr>
          <w:rFonts w:cstheme="minorHAnsi"/>
          <w:color w:val="000000" w:themeColor="text1"/>
          <w:lang w:val="es-CO"/>
        </w:rPr>
        <w:t>Conexion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 (ubicada en el paquete </w:t>
      </w:r>
      <w:proofErr w:type="spellStart"/>
      <w:r w:rsidRPr="006965AD">
        <w:rPr>
          <w:rFonts w:cstheme="minorHAnsi"/>
          <w:color w:val="000000" w:themeColor="text1"/>
          <w:lang w:val="es-CO"/>
        </w:rPr>
        <w:t>util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) restringe la instanciación de su propio objeto mediante un </w:t>
      </w:r>
      <w:r w:rsidRPr="006965AD">
        <w:rPr>
          <w:rFonts w:cstheme="minorHAnsi"/>
          <w:b/>
          <w:bCs/>
          <w:color w:val="000000" w:themeColor="text1"/>
          <w:lang w:val="es-CO"/>
        </w:rPr>
        <w:t>constructor estrictamente privado</w:t>
      </w:r>
      <w:r w:rsidRPr="006965AD">
        <w:rPr>
          <w:rFonts w:cstheme="minorHAnsi"/>
          <w:color w:val="000000" w:themeColor="text1"/>
          <w:lang w:val="es-CO"/>
        </w:rPr>
        <w:t xml:space="preserve"> (- </w:t>
      </w:r>
      <w:proofErr w:type="spellStart"/>
      <w:r w:rsidRPr="006965AD">
        <w:rPr>
          <w:rFonts w:cstheme="minorHAnsi"/>
          <w:color w:val="000000" w:themeColor="text1"/>
          <w:lang w:val="es-CO"/>
        </w:rPr>
        <w:t>Conexion</w:t>
      </w:r>
      <w:proofErr w:type="spellEnd"/>
      <w:r w:rsidRPr="006965AD">
        <w:rPr>
          <w:rFonts w:cstheme="minorHAnsi"/>
          <w:color w:val="000000" w:themeColor="text1"/>
          <w:lang w:val="es-CO"/>
        </w:rPr>
        <w:t>()).</w:t>
      </w:r>
    </w:p>
    <w:p w14:paraId="72A6C68B" w14:textId="77777777" w:rsidR="00FB78F8" w:rsidRPr="006965AD" w:rsidRDefault="000F6EE9" w:rsidP="000F6EE9">
      <w:pPr>
        <w:numPr>
          <w:ilvl w:val="0"/>
          <w:numId w:val="4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b/>
          <w:bCs/>
          <w:color w:val="000000" w:themeColor="text1"/>
          <w:lang w:val="es-CO"/>
        </w:rPr>
        <w:t>Justificación</w:t>
      </w:r>
    </w:p>
    <w:p w14:paraId="6FD33C61" w14:textId="77777777" w:rsidR="00E15BE4" w:rsidRPr="006965AD" w:rsidRDefault="000F6EE9" w:rsidP="00FB78F8">
      <w:pPr>
        <w:numPr>
          <w:ilvl w:val="1"/>
          <w:numId w:val="4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Las conexiones a bases de datos relacionales (como MySQL o PostgreSQL) son recursos críticos y costosos en memoria.</w:t>
      </w:r>
    </w:p>
    <w:p w14:paraId="6F76B076" w14:textId="64E63D86" w:rsidR="000F6EE9" w:rsidRPr="006965AD" w:rsidRDefault="000F6EE9" w:rsidP="00FB78F8">
      <w:pPr>
        <w:numPr>
          <w:ilvl w:val="1"/>
          <w:numId w:val="4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El uso de Singleton garantiza que exista una </w:t>
      </w:r>
      <w:r w:rsidRPr="006965AD">
        <w:rPr>
          <w:rFonts w:cstheme="minorHAnsi"/>
          <w:b/>
          <w:bCs/>
          <w:color w:val="000000" w:themeColor="text1"/>
          <w:lang w:val="es-CO"/>
        </w:rPr>
        <w:t>única instancia del gestor de conexiones</w:t>
      </w:r>
      <w:r w:rsidRPr="006965AD">
        <w:rPr>
          <w:rFonts w:cstheme="minorHAnsi"/>
          <w:color w:val="000000" w:themeColor="text1"/>
          <w:lang w:val="es-CO"/>
        </w:rPr>
        <w:t xml:space="preserve"> en toda la aplicación a través del método de acceso global + </w:t>
      </w:r>
      <w:proofErr w:type="spellStart"/>
      <w:r w:rsidRPr="006965AD">
        <w:rPr>
          <w:rFonts w:cstheme="minorHAnsi"/>
          <w:color w:val="000000" w:themeColor="text1"/>
          <w:lang w:val="es-CO"/>
        </w:rPr>
        <w:t>getInstance</w:t>
      </w:r>
      <w:proofErr w:type="spellEnd"/>
      <w:r w:rsidRPr="006965AD">
        <w:rPr>
          <w:rFonts w:cstheme="minorHAnsi"/>
          <w:color w:val="000000" w:themeColor="text1"/>
          <w:lang w:val="es-CO"/>
        </w:rPr>
        <w:t>().</w:t>
      </w:r>
    </w:p>
    <w:p w14:paraId="64FB7CB3" w14:textId="77777777" w:rsidR="00E15BE4" w:rsidRPr="006965AD" w:rsidRDefault="000F6EE9" w:rsidP="000F6EE9">
      <w:pPr>
        <w:numPr>
          <w:ilvl w:val="0"/>
          <w:numId w:val="4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b/>
          <w:bCs/>
          <w:color w:val="000000" w:themeColor="text1"/>
          <w:lang w:val="es-CO"/>
        </w:rPr>
        <w:t>Seguridad Concurrentes</w:t>
      </w:r>
    </w:p>
    <w:p w14:paraId="497A2F19" w14:textId="7C8B44B3" w:rsidR="00F81D92" w:rsidRDefault="000F6EE9" w:rsidP="0020566A">
      <w:pPr>
        <w:numPr>
          <w:ilvl w:val="1"/>
          <w:numId w:val="4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Se implementa conceptualmente el mecanismo de </w:t>
      </w:r>
      <w:r w:rsidRPr="006965AD">
        <w:rPr>
          <w:rFonts w:cstheme="minorHAnsi"/>
          <w:i/>
          <w:iCs/>
          <w:color w:val="000000" w:themeColor="text1"/>
          <w:lang w:val="es-CO"/>
        </w:rPr>
        <w:t>Double-</w:t>
      </w:r>
      <w:proofErr w:type="spellStart"/>
      <w:r w:rsidRPr="006965AD">
        <w:rPr>
          <w:rFonts w:cstheme="minorHAnsi"/>
          <w:i/>
          <w:iCs/>
          <w:color w:val="000000" w:themeColor="text1"/>
          <w:lang w:val="es-CO"/>
        </w:rPr>
        <w:t>Checked</w:t>
      </w:r>
      <w:proofErr w:type="spellEnd"/>
      <w:r w:rsidRPr="006965AD">
        <w:rPr>
          <w:rFonts w:cstheme="minorHAnsi"/>
          <w:i/>
          <w:iCs/>
          <w:color w:val="000000" w:themeColor="text1"/>
          <w:lang w:val="es-CO"/>
        </w:rPr>
        <w:t xml:space="preserve"> </w:t>
      </w:r>
      <w:proofErr w:type="spellStart"/>
      <w:r w:rsidRPr="006965AD">
        <w:rPr>
          <w:rFonts w:cstheme="minorHAnsi"/>
          <w:i/>
          <w:iCs/>
          <w:color w:val="000000" w:themeColor="text1"/>
          <w:lang w:val="es-CO"/>
        </w:rPr>
        <w:t>Locking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 combinado con la propiedad de visibilidad </w:t>
      </w:r>
      <w:proofErr w:type="spellStart"/>
      <w:r w:rsidRPr="006965AD">
        <w:rPr>
          <w:rFonts w:cstheme="minorHAnsi"/>
          <w:color w:val="000000" w:themeColor="text1"/>
          <w:lang w:val="es-CO"/>
        </w:rPr>
        <w:t>volatile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 en su atributo - </w:t>
      </w:r>
      <w:proofErr w:type="spellStart"/>
      <w:r w:rsidRPr="006965AD">
        <w:rPr>
          <w:rFonts w:cstheme="minorHAnsi"/>
          <w:color w:val="000000" w:themeColor="text1"/>
          <w:lang w:val="es-CO"/>
        </w:rPr>
        <w:t>instance</w:t>
      </w:r>
      <w:proofErr w:type="spellEnd"/>
      <w:r w:rsidRPr="006965AD">
        <w:rPr>
          <w:rFonts w:cstheme="minorHAnsi"/>
          <w:color w:val="000000" w:themeColor="text1"/>
          <w:lang w:val="es-CO"/>
        </w:rPr>
        <w:t>, garantizando que la inicialización perezosa (</w:t>
      </w:r>
      <w:proofErr w:type="spellStart"/>
      <w:r w:rsidRPr="006965AD">
        <w:rPr>
          <w:rFonts w:cstheme="minorHAnsi"/>
          <w:i/>
          <w:iCs/>
          <w:color w:val="000000" w:themeColor="text1"/>
          <w:lang w:val="es-CO"/>
        </w:rPr>
        <w:t>lazy</w:t>
      </w:r>
      <w:proofErr w:type="spellEnd"/>
      <w:r w:rsidRPr="006965AD">
        <w:rPr>
          <w:rFonts w:cstheme="minorHAnsi"/>
          <w:i/>
          <w:iCs/>
          <w:color w:val="000000" w:themeColor="text1"/>
          <w:lang w:val="es-CO"/>
        </w:rPr>
        <w:t xml:space="preserve"> </w:t>
      </w:r>
      <w:proofErr w:type="spellStart"/>
      <w:r w:rsidRPr="006965AD">
        <w:rPr>
          <w:rFonts w:cstheme="minorHAnsi"/>
          <w:i/>
          <w:iCs/>
          <w:color w:val="000000" w:themeColor="text1"/>
          <w:lang w:val="es-CO"/>
        </w:rPr>
        <w:t>initialization</w:t>
      </w:r>
      <w:proofErr w:type="spellEnd"/>
      <w:r w:rsidRPr="006965AD">
        <w:rPr>
          <w:rFonts w:cstheme="minorHAnsi"/>
          <w:color w:val="000000" w:themeColor="text1"/>
          <w:lang w:val="es-CO"/>
        </w:rPr>
        <w:t>) sea completamente segura frente a hilos concurrentes (</w:t>
      </w:r>
      <w:proofErr w:type="spellStart"/>
      <w:r w:rsidRPr="006965AD">
        <w:rPr>
          <w:rFonts w:cstheme="minorHAnsi"/>
          <w:i/>
          <w:iCs/>
          <w:color w:val="000000" w:themeColor="text1"/>
          <w:lang w:val="es-CO"/>
        </w:rPr>
        <w:t>thread-safe</w:t>
      </w:r>
      <w:proofErr w:type="spellEnd"/>
      <w:r w:rsidRPr="006965AD">
        <w:rPr>
          <w:rFonts w:cstheme="minorHAnsi"/>
          <w:color w:val="000000" w:themeColor="text1"/>
          <w:lang w:val="es-CO"/>
        </w:rPr>
        <w:t>).</w:t>
      </w:r>
    </w:p>
    <w:p w14:paraId="4F5149DB" w14:textId="10BA42DD" w:rsidR="0020566A" w:rsidRPr="00F81D92" w:rsidRDefault="00F81D92" w:rsidP="00F81D92">
      <w:pPr>
        <w:rPr>
          <w:rFonts w:cstheme="minorHAnsi"/>
          <w:color w:val="000000" w:themeColor="text1"/>
          <w:lang w:val="es-CO"/>
        </w:rPr>
      </w:pPr>
      <w:r>
        <w:rPr>
          <w:rFonts w:cstheme="minorHAnsi"/>
          <w:color w:val="000000" w:themeColor="text1"/>
          <w:lang w:val="es-CO"/>
        </w:rPr>
        <w:br w:type="page"/>
      </w:r>
    </w:p>
    <w:p w14:paraId="735B74CE" w14:textId="28E994E8" w:rsidR="000F6EE9" w:rsidRPr="006965AD" w:rsidRDefault="000F6EE9" w:rsidP="006E4CAF">
      <w:pPr>
        <w:pStyle w:val="Ttulo3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 xml:space="preserve">2. Patrón Estructural: </w:t>
      </w:r>
      <w:proofErr w:type="spellStart"/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t>Repository</w:t>
      </w:r>
      <w:proofErr w:type="spellEnd"/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t xml:space="preserve"> Refactorizado (</w:t>
      </w:r>
      <w:proofErr w:type="spellStart"/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t>AbstractRepository</w:t>
      </w:r>
      <w:proofErr w:type="spellEnd"/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t>&lt;T&gt;)</w:t>
      </w:r>
    </w:p>
    <w:p w14:paraId="169D025E" w14:textId="77777777" w:rsidR="000F6EE9" w:rsidRPr="006965AD" w:rsidRDefault="000F6EE9" w:rsidP="000F6EE9">
      <w:p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Para dar cumplimiento a la directriz técnica de optimización y evitar la duplicidad de métodos repetitivos (como la gestión manual de conexiones en cada tabla), se implementó una estructura de herencia avanzada en el paquete </w:t>
      </w:r>
      <w:proofErr w:type="spellStart"/>
      <w:r w:rsidRPr="006965AD">
        <w:rPr>
          <w:rFonts w:cstheme="minorHAnsi"/>
          <w:color w:val="000000" w:themeColor="text1"/>
          <w:lang w:val="es-CO"/>
        </w:rPr>
        <w:t>repository</w:t>
      </w:r>
      <w:proofErr w:type="spellEnd"/>
      <w:r w:rsidRPr="006965AD">
        <w:rPr>
          <w:rFonts w:cstheme="minorHAnsi"/>
          <w:color w:val="000000" w:themeColor="text1"/>
          <w:lang w:val="es-CO"/>
        </w:rPr>
        <w:t>:</w:t>
      </w:r>
    </w:p>
    <w:p w14:paraId="27AFEDEC" w14:textId="77777777" w:rsidR="006E4CAF" w:rsidRPr="006965AD" w:rsidRDefault="000F6EE9" w:rsidP="000F6EE9">
      <w:pPr>
        <w:numPr>
          <w:ilvl w:val="0"/>
          <w:numId w:val="5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b/>
          <w:bCs/>
          <w:color w:val="000000" w:themeColor="text1"/>
          <w:lang w:val="es-CO"/>
        </w:rPr>
        <w:t xml:space="preserve">La Interfaz Genérica </w:t>
      </w:r>
      <w:proofErr w:type="spellStart"/>
      <w:r w:rsidRPr="006965AD">
        <w:rPr>
          <w:rFonts w:cstheme="minorHAnsi"/>
          <w:b/>
          <w:bCs/>
          <w:color w:val="000000" w:themeColor="text1"/>
          <w:lang w:val="es-CO"/>
        </w:rPr>
        <w:t>Repository</w:t>
      </w:r>
      <w:proofErr w:type="spellEnd"/>
      <w:r w:rsidRPr="006965AD">
        <w:rPr>
          <w:rFonts w:cstheme="minorHAnsi"/>
          <w:b/>
          <w:bCs/>
          <w:color w:val="000000" w:themeColor="text1"/>
          <w:lang w:val="es-CO"/>
        </w:rPr>
        <w:t>&lt;T&gt;</w:t>
      </w:r>
    </w:p>
    <w:p w14:paraId="2070899F" w14:textId="4DEA118B" w:rsidR="000F6EE9" w:rsidRPr="006965AD" w:rsidRDefault="000F6EE9" w:rsidP="006E4CAF">
      <w:pPr>
        <w:numPr>
          <w:ilvl w:val="1"/>
          <w:numId w:val="5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Define el contrato formal de operaciones CRUD básicas (</w:t>
      </w:r>
      <w:proofErr w:type="spellStart"/>
      <w:r w:rsidRPr="006965AD">
        <w:rPr>
          <w:rFonts w:cstheme="minorHAnsi"/>
          <w:color w:val="000000" w:themeColor="text1"/>
          <w:lang w:val="es-CO"/>
        </w:rPr>
        <w:t>findAll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(), </w:t>
      </w:r>
      <w:proofErr w:type="spellStart"/>
      <w:r w:rsidRPr="006965AD">
        <w:rPr>
          <w:rFonts w:cstheme="minorHAnsi"/>
          <w:color w:val="000000" w:themeColor="text1"/>
          <w:lang w:val="es-CO"/>
        </w:rPr>
        <w:t>findById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(), </w:t>
      </w:r>
      <w:proofErr w:type="spellStart"/>
      <w:r w:rsidRPr="006965AD">
        <w:rPr>
          <w:rFonts w:cstheme="minorHAnsi"/>
          <w:color w:val="000000" w:themeColor="text1"/>
          <w:lang w:val="es-CO"/>
        </w:rPr>
        <w:t>save</w:t>
      </w:r>
      <w:proofErr w:type="spellEnd"/>
      <w:r w:rsidRPr="006965AD">
        <w:rPr>
          <w:rFonts w:cstheme="minorHAnsi"/>
          <w:color w:val="000000" w:themeColor="text1"/>
          <w:lang w:val="es-CO"/>
        </w:rPr>
        <w:t>()) abstrayendo por completo la tecnología de persistencia de la lógica de negocio.</w:t>
      </w:r>
    </w:p>
    <w:p w14:paraId="1E834889" w14:textId="77777777" w:rsidR="00AF4DDA" w:rsidRPr="006965AD" w:rsidRDefault="000F6EE9" w:rsidP="000F6EE9">
      <w:pPr>
        <w:numPr>
          <w:ilvl w:val="0"/>
          <w:numId w:val="5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b/>
          <w:bCs/>
          <w:color w:val="000000" w:themeColor="text1"/>
          <w:lang w:val="es-CO"/>
        </w:rPr>
        <w:t xml:space="preserve">La Clase Base Abstracta </w:t>
      </w:r>
      <w:proofErr w:type="spellStart"/>
      <w:r w:rsidRPr="006965AD">
        <w:rPr>
          <w:rFonts w:cstheme="minorHAnsi"/>
          <w:b/>
          <w:bCs/>
          <w:color w:val="000000" w:themeColor="text1"/>
          <w:lang w:val="es-CO"/>
        </w:rPr>
        <w:t>AbstractRepository</w:t>
      </w:r>
      <w:proofErr w:type="spellEnd"/>
      <w:r w:rsidRPr="006965AD">
        <w:rPr>
          <w:rFonts w:cstheme="minorHAnsi"/>
          <w:b/>
          <w:bCs/>
          <w:color w:val="000000" w:themeColor="text1"/>
          <w:lang w:val="es-CO"/>
        </w:rPr>
        <w:t>&lt;T&gt;</w:t>
      </w:r>
    </w:p>
    <w:p w14:paraId="569AA512" w14:textId="77777777" w:rsidR="00AF4DDA" w:rsidRPr="006965AD" w:rsidRDefault="000F6EE9" w:rsidP="00AF4DDA">
      <w:pPr>
        <w:numPr>
          <w:ilvl w:val="1"/>
          <w:numId w:val="5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Actúa como la superclase que centraliza la lógica redundante.</w:t>
      </w:r>
    </w:p>
    <w:p w14:paraId="185C5874" w14:textId="7DDE5CCA" w:rsidR="000F6EE9" w:rsidRPr="006965AD" w:rsidRDefault="000F6EE9" w:rsidP="00AF4DDA">
      <w:pPr>
        <w:numPr>
          <w:ilvl w:val="1"/>
          <w:numId w:val="5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Absorbe el método # </w:t>
      </w:r>
      <w:proofErr w:type="spellStart"/>
      <w:r w:rsidRPr="006965AD">
        <w:rPr>
          <w:rFonts w:cstheme="minorHAnsi"/>
          <w:color w:val="000000" w:themeColor="text1"/>
          <w:lang w:val="es-CO"/>
        </w:rPr>
        <w:t>getConnection</w:t>
      </w:r>
      <w:proofErr w:type="spellEnd"/>
      <w:r w:rsidRPr="006965AD">
        <w:rPr>
          <w:rFonts w:cstheme="minorHAnsi"/>
          <w:color w:val="000000" w:themeColor="text1"/>
          <w:lang w:val="es-CO"/>
        </w:rPr>
        <w:t>() con modificador de acceso protegido (</w:t>
      </w:r>
      <w:proofErr w:type="spellStart"/>
      <w:r w:rsidRPr="006965AD">
        <w:rPr>
          <w:rFonts w:cstheme="minorHAnsi"/>
          <w:color w:val="000000" w:themeColor="text1"/>
          <w:lang w:val="es-CO"/>
        </w:rPr>
        <w:t>protected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), permitiendo que cualquier repositorio hijo (como </w:t>
      </w:r>
      <w:proofErr w:type="spellStart"/>
      <w:r w:rsidRPr="006965AD">
        <w:rPr>
          <w:rFonts w:cstheme="minorHAnsi"/>
          <w:color w:val="000000" w:themeColor="text1"/>
          <w:lang w:val="es-CO"/>
        </w:rPr>
        <w:t>ProveedorRepository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 o </w:t>
      </w:r>
      <w:proofErr w:type="spellStart"/>
      <w:r w:rsidRPr="006965AD">
        <w:rPr>
          <w:rFonts w:cstheme="minorHAnsi"/>
          <w:color w:val="000000" w:themeColor="text1"/>
          <w:lang w:val="es-CO"/>
        </w:rPr>
        <w:t>UsuarioRepository</w:t>
      </w:r>
      <w:proofErr w:type="spellEnd"/>
      <w:r w:rsidRPr="006965AD">
        <w:rPr>
          <w:rFonts w:cstheme="minorHAnsi"/>
          <w:color w:val="000000" w:themeColor="text1"/>
          <w:lang w:val="es-CO"/>
        </w:rPr>
        <w:t>) herede de forma nativa la conexión sin necesidad de reescribirla.</w:t>
      </w:r>
    </w:p>
    <w:p w14:paraId="18A26810" w14:textId="5881A4C1" w:rsidR="0020566A" w:rsidRPr="006965AD" w:rsidRDefault="000F6EE9" w:rsidP="000F6EE9">
      <w:pPr>
        <w:numPr>
          <w:ilvl w:val="0"/>
          <w:numId w:val="5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b/>
          <w:bCs/>
          <w:color w:val="000000" w:themeColor="text1"/>
          <w:lang w:val="es-CO"/>
        </w:rPr>
        <w:t>Mapeo Polimórfico</w:t>
      </w:r>
    </w:p>
    <w:p w14:paraId="74EE5E57" w14:textId="12E24F24" w:rsidR="0093278F" w:rsidRPr="006965AD" w:rsidRDefault="000F6EE9" w:rsidP="00D62999">
      <w:pPr>
        <w:numPr>
          <w:ilvl w:val="1"/>
          <w:numId w:val="5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Declara los métodos abstractos # </w:t>
      </w:r>
      <w:proofErr w:type="spellStart"/>
      <w:r w:rsidRPr="006965AD">
        <w:rPr>
          <w:rFonts w:cstheme="minorHAnsi"/>
          <w:color w:val="000000" w:themeColor="text1"/>
          <w:lang w:val="es-CO"/>
        </w:rPr>
        <w:t>createEntity</w:t>
      </w:r>
      <w:proofErr w:type="spellEnd"/>
      <w:r w:rsidRPr="006965AD">
        <w:rPr>
          <w:rFonts w:cstheme="minorHAnsi"/>
          <w:color w:val="000000" w:themeColor="text1"/>
          <w:lang w:val="es-CO"/>
        </w:rPr>
        <w:t>(</w:t>
      </w:r>
      <w:proofErr w:type="spellStart"/>
      <w:r w:rsidRPr="006965AD">
        <w:rPr>
          <w:rFonts w:cstheme="minorHAnsi"/>
          <w:color w:val="000000" w:themeColor="text1"/>
          <w:lang w:val="es-CO"/>
        </w:rPr>
        <w:t>rs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: </w:t>
      </w:r>
      <w:proofErr w:type="spellStart"/>
      <w:r w:rsidRPr="006965AD">
        <w:rPr>
          <w:rFonts w:cstheme="minorHAnsi"/>
          <w:color w:val="000000" w:themeColor="text1"/>
          <w:lang w:val="es-CO"/>
        </w:rPr>
        <w:t>ResultSet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) y # </w:t>
      </w:r>
      <w:proofErr w:type="spellStart"/>
      <w:r w:rsidRPr="006965AD">
        <w:rPr>
          <w:rFonts w:cstheme="minorHAnsi"/>
          <w:color w:val="000000" w:themeColor="text1"/>
          <w:lang w:val="es-CO"/>
        </w:rPr>
        <w:t>setParameters</w:t>
      </w:r>
      <w:proofErr w:type="spellEnd"/>
      <w:r w:rsidRPr="006965AD">
        <w:rPr>
          <w:rFonts w:cstheme="minorHAnsi"/>
          <w:color w:val="000000" w:themeColor="text1"/>
          <w:lang w:val="es-CO"/>
        </w:rPr>
        <w:t>(</w:t>
      </w:r>
      <w:proofErr w:type="spellStart"/>
      <w:r w:rsidRPr="006965AD">
        <w:rPr>
          <w:rFonts w:cstheme="minorHAnsi"/>
          <w:color w:val="000000" w:themeColor="text1"/>
          <w:lang w:val="es-CO"/>
        </w:rPr>
        <w:t>ps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: </w:t>
      </w:r>
      <w:proofErr w:type="spellStart"/>
      <w:r w:rsidRPr="006965AD">
        <w:rPr>
          <w:rFonts w:cstheme="minorHAnsi"/>
          <w:color w:val="000000" w:themeColor="text1"/>
          <w:lang w:val="es-CO"/>
        </w:rPr>
        <w:t>PreparedStatement</w:t>
      </w:r>
      <w:proofErr w:type="spellEnd"/>
      <w:r w:rsidRPr="006965AD">
        <w:rPr>
          <w:rFonts w:cstheme="minorHAnsi"/>
          <w:color w:val="000000" w:themeColor="text1"/>
          <w:lang w:val="es-CO"/>
        </w:rPr>
        <w:t>) obligando a las clases hijas a implementar únicamente la conversión de datos que sea específica para su respectiva tabla.</w:t>
      </w:r>
    </w:p>
    <w:p w14:paraId="73AEF8BA" w14:textId="12375B0B" w:rsidR="00B6477B" w:rsidRPr="006965AD" w:rsidRDefault="00D62999" w:rsidP="000A45D8">
      <w:pPr>
        <w:pStyle w:val="Ttulo2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6965AD">
        <w:rPr>
          <w:rFonts w:asciiTheme="minorHAnsi" w:hAnsiTheme="minorHAnsi" w:cstheme="minorHAnsi"/>
          <w:color w:val="000000" w:themeColor="text1"/>
          <w:lang w:val="es-CO"/>
        </w:rPr>
        <w:br w:type="page"/>
      </w:r>
      <w:r w:rsidR="00B6477B" w:rsidRPr="006965AD">
        <w:rPr>
          <w:rFonts w:asciiTheme="minorHAnsi" w:eastAsiaTheme="minorHAnsi" w:hAnsiTheme="minorHAnsi" w:cstheme="minorHAnsi"/>
          <w:b/>
          <w:bCs/>
          <w:color w:val="000000" w:themeColor="text1"/>
          <w:lang w:val="es-CO"/>
        </w:rPr>
        <w:lastRenderedPageBreak/>
        <w:t>ARTEFACTO UML: DIAGRAMA DE CLASES ARQUITECTÓNICO (MVC)</w:t>
      </w:r>
    </w:p>
    <w:p w14:paraId="654DE423" w14:textId="77777777" w:rsidR="00E06C99" w:rsidRPr="006965AD" w:rsidRDefault="00E06C99" w:rsidP="00B6477B">
      <w:pPr>
        <w:rPr>
          <w:rFonts w:cstheme="minorHAnsi"/>
          <w:b/>
          <w:bCs/>
          <w:color w:val="000000" w:themeColor="text1"/>
          <w:lang w:val="es-CO"/>
        </w:rPr>
      </w:pPr>
    </w:p>
    <w:p w14:paraId="70A43002" w14:textId="77777777" w:rsidR="00E06C99" w:rsidRPr="006965AD" w:rsidRDefault="00B6477B" w:rsidP="00B6477B">
      <w:p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A continuación, se integra el modelo estructural de </w:t>
      </w:r>
      <w:r w:rsidRPr="006965AD">
        <w:rPr>
          <w:rFonts w:cstheme="minorHAnsi"/>
          <w:b/>
          <w:bCs/>
          <w:color w:val="000000" w:themeColor="text1"/>
          <w:lang w:val="es-CO"/>
        </w:rPr>
        <w:t>Eien-System V1.2</w:t>
      </w:r>
      <w:r w:rsidRPr="006965AD">
        <w:rPr>
          <w:rFonts w:cstheme="minorHAnsi"/>
          <w:color w:val="000000" w:themeColor="text1"/>
          <w:lang w:val="es-CO"/>
        </w:rPr>
        <w:t>.</w:t>
      </w:r>
    </w:p>
    <w:p w14:paraId="1A88FEBE" w14:textId="16F2834F" w:rsidR="00B6477B" w:rsidRPr="006965AD" w:rsidRDefault="00B6477B" w:rsidP="00B6477B">
      <w:p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En este artefacto se evidencia claramente la división por paquetes organizacionales (</w:t>
      </w:r>
      <w:proofErr w:type="spellStart"/>
      <w:r w:rsidRPr="006965AD">
        <w:rPr>
          <w:rFonts w:cstheme="minorHAnsi"/>
          <w:color w:val="000000" w:themeColor="text1"/>
          <w:lang w:val="es-CO"/>
        </w:rPr>
        <w:t>view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, </w:t>
      </w:r>
      <w:proofErr w:type="spellStart"/>
      <w:r w:rsidRPr="006965AD">
        <w:rPr>
          <w:rFonts w:cstheme="minorHAnsi"/>
          <w:color w:val="000000" w:themeColor="text1"/>
          <w:lang w:val="es-CO"/>
        </w:rPr>
        <w:t>controller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, </w:t>
      </w:r>
      <w:proofErr w:type="spellStart"/>
      <w:r w:rsidRPr="006965AD">
        <w:rPr>
          <w:rFonts w:cstheme="minorHAnsi"/>
          <w:color w:val="000000" w:themeColor="text1"/>
          <w:lang w:val="es-CO"/>
        </w:rPr>
        <w:t>model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), la implementación del patrón Singleton en la conectividad, la clase abstracta de persistencia base y la incorporación de la nueva entidad </w:t>
      </w:r>
      <w:proofErr w:type="spellStart"/>
      <w:r w:rsidRPr="006965AD">
        <w:rPr>
          <w:rFonts w:cstheme="minorHAnsi"/>
          <w:color w:val="000000" w:themeColor="text1"/>
          <w:lang w:val="es-CO"/>
        </w:rPr>
        <w:t>ProveedorLogistico</w:t>
      </w:r>
      <w:proofErr w:type="spellEnd"/>
      <w:r w:rsidRPr="006965AD">
        <w:rPr>
          <w:rFonts w:cstheme="minorHAnsi"/>
          <w:color w:val="000000" w:themeColor="text1"/>
          <w:lang w:val="es-CO"/>
        </w:rPr>
        <w:t xml:space="preserve"> con su correspondiente repositorio mediante una relación de agregación con multiplicidad </w:t>
      </w:r>
      <m:oMath>
        <m:r>
          <w:rPr>
            <w:rFonts w:ascii="Cambria Math" w:hAnsi="Cambria Math" w:cstheme="minorHAnsi"/>
            <w:color w:val="000000" w:themeColor="text1"/>
            <w:lang w:val="es-CO"/>
          </w:rPr>
          <m:t>1</m:t>
        </m:r>
      </m:oMath>
      <w:r w:rsidRPr="006965AD">
        <w:rPr>
          <w:rFonts w:cstheme="minorHAnsi"/>
          <w:color w:val="000000" w:themeColor="text1"/>
          <w:lang w:val="es-CO"/>
        </w:rPr>
        <w:t xml:space="preserve"> a </w:t>
      </w:r>
      <m:oMath>
        <m:r>
          <w:rPr>
            <w:rFonts w:ascii="Cambria Math" w:hAnsi="Cambria Math" w:cstheme="minorHAnsi"/>
            <w:color w:val="000000" w:themeColor="text1"/>
            <w:lang w:val="es-CO"/>
          </w:rPr>
          <m:t>*</m:t>
        </m:r>
      </m:oMath>
      <w:r w:rsidRPr="006965AD">
        <w:rPr>
          <w:rFonts w:cstheme="minorHAnsi"/>
          <w:color w:val="000000" w:themeColor="text1"/>
          <w:lang w:val="es-CO"/>
        </w:rPr>
        <w:t>.</w:t>
      </w:r>
    </w:p>
    <w:p w14:paraId="1685179C" w14:textId="250B4557" w:rsidR="00D02044" w:rsidRPr="006965AD" w:rsidRDefault="00D02044" w:rsidP="00B6477B">
      <w:pPr>
        <w:rPr>
          <w:rFonts w:cstheme="minorHAnsi"/>
          <w:i/>
          <w:iCs/>
          <w:color w:val="000000" w:themeColor="text1"/>
          <w:lang w:val="es-CO"/>
        </w:rPr>
      </w:pPr>
      <w:r w:rsidRPr="006965AD">
        <w:rPr>
          <w:rFonts w:cstheme="minorHAnsi"/>
          <w:i/>
          <w:iCs/>
          <w:noProof/>
          <w:color w:val="000000" w:themeColor="text1"/>
          <w:lang w:val="es-CO"/>
        </w:rPr>
        <w:drawing>
          <wp:inline distT="0" distB="0" distL="0" distR="0" wp14:anchorId="061306BF" wp14:editId="156B10B9">
            <wp:extent cx="5715000" cy="4488180"/>
            <wp:effectExtent l="0" t="0" r="0" b="7620"/>
            <wp:docPr id="2519695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62094" w14:textId="74F2D359" w:rsidR="00B44FA5" w:rsidRPr="006965AD" w:rsidRDefault="00D02044" w:rsidP="00B6477B">
      <w:pPr>
        <w:rPr>
          <w:rFonts w:cstheme="minorHAnsi"/>
          <w:color w:val="000000" w:themeColor="text1"/>
          <w:sz w:val="20"/>
          <w:szCs w:val="20"/>
          <w:lang w:val="es-CO"/>
        </w:rPr>
      </w:pPr>
      <w:r w:rsidRPr="006965AD">
        <w:rPr>
          <w:rFonts w:cstheme="minorHAnsi"/>
          <w:color w:val="000000" w:themeColor="text1"/>
          <w:sz w:val="20"/>
          <w:szCs w:val="20"/>
          <w:lang w:val="es-CO"/>
        </w:rPr>
        <w:t xml:space="preserve">URL Imagen: </w:t>
      </w:r>
      <w:hyperlink r:id="rId8" w:history="1">
        <w:r w:rsidR="005F7AF7" w:rsidRPr="006965AD">
          <w:rPr>
            <w:rStyle w:val="Hipervnculo"/>
            <w:rFonts w:cstheme="minorHAnsi"/>
            <w:color w:val="000000" w:themeColor="text1"/>
            <w:sz w:val="20"/>
            <w:szCs w:val="20"/>
            <w:lang w:val="es-CO"/>
          </w:rPr>
          <w:t>Diagrama de dominio v 1.2.png</w:t>
        </w:r>
      </w:hyperlink>
    </w:p>
    <w:p w14:paraId="5C3B95E8" w14:textId="1E6AF5A3" w:rsidR="005F7AF7" w:rsidRPr="006965AD" w:rsidRDefault="00B44FA5" w:rsidP="00B6477B">
      <w:pPr>
        <w:rPr>
          <w:rFonts w:cstheme="minorHAnsi"/>
          <w:color w:val="000000" w:themeColor="text1"/>
          <w:sz w:val="20"/>
          <w:szCs w:val="20"/>
          <w:lang w:val="es-CO"/>
        </w:rPr>
      </w:pPr>
      <w:r w:rsidRPr="006965AD">
        <w:rPr>
          <w:rFonts w:cstheme="minorHAnsi"/>
          <w:color w:val="000000" w:themeColor="text1"/>
          <w:sz w:val="20"/>
          <w:szCs w:val="20"/>
          <w:lang w:val="es-CO"/>
        </w:rPr>
        <w:br w:type="page"/>
      </w:r>
    </w:p>
    <w:p w14:paraId="149ABD2B" w14:textId="503B61B1" w:rsidR="00B6477B" w:rsidRPr="006965AD" w:rsidRDefault="00B6477B" w:rsidP="00B44FA5">
      <w:pPr>
        <w:pStyle w:val="Ttulo2"/>
        <w:jc w:val="center"/>
        <w:rPr>
          <w:rFonts w:asciiTheme="minorHAnsi" w:hAnsiTheme="minorHAnsi" w:cstheme="minorHAnsi"/>
          <w:b/>
          <w:bCs/>
          <w:color w:val="000000" w:themeColor="text1"/>
          <w:lang w:val="es-CO"/>
        </w:rPr>
      </w:pPr>
      <w:r w:rsidRPr="006965AD">
        <w:rPr>
          <w:rFonts w:asciiTheme="minorHAnsi" w:hAnsiTheme="minorHAnsi" w:cstheme="minorHAnsi"/>
          <w:b/>
          <w:bCs/>
          <w:color w:val="000000" w:themeColor="text1"/>
          <w:lang w:val="es-CO"/>
        </w:rPr>
        <w:lastRenderedPageBreak/>
        <w:t>CONCLUSIONES</w:t>
      </w:r>
    </w:p>
    <w:p w14:paraId="21CE8BFA" w14:textId="77777777" w:rsidR="00B44FA5" w:rsidRPr="006965AD" w:rsidRDefault="00B44FA5" w:rsidP="00B6477B">
      <w:pPr>
        <w:rPr>
          <w:rFonts w:cstheme="minorHAnsi"/>
          <w:b/>
          <w:bCs/>
          <w:color w:val="000000" w:themeColor="text1"/>
          <w:lang w:val="es-CO"/>
        </w:rPr>
      </w:pPr>
    </w:p>
    <w:p w14:paraId="122469B7" w14:textId="77777777" w:rsidR="00B44FA5" w:rsidRPr="006965AD" w:rsidRDefault="00B6477B" w:rsidP="00B6477B">
      <w:pPr>
        <w:numPr>
          <w:ilvl w:val="0"/>
          <w:numId w:val="6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La separación del sistema en las capas de </w:t>
      </w:r>
      <w:r w:rsidRPr="006965AD">
        <w:rPr>
          <w:rFonts w:cstheme="minorHAnsi"/>
          <w:b/>
          <w:bCs/>
          <w:color w:val="000000" w:themeColor="text1"/>
          <w:lang w:val="es-CO"/>
        </w:rPr>
        <w:t>Modelo, Vista y Controlador (MVC)</w:t>
      </w:r>
      <w:r w:rsidRPr="006965AD">
        <w:rPr>
          <w:rFonts w:cstheme="minorHAnsi"/>
          <w:color w:val="000000" w:themeColor="text1"/>
          <w:lang w:val="es-CO"/>
        </w:rPr>
        <w:t xml:space="preserve"> reduce drásticamente el acoplamiento del software.</w:t>
      </w:r>
    </w:p>
    <w:p w14:paraId="0F57E554" w14:textId="5E20247B" w:rsidR="00B6477B" w:rsidRPr="006965AD" w:rsidRDefault="00B6477B" w:rsidP="00AD4246">
      <w:pPr>
        <w:ind w:left="720"/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>Esto garantiza que modificaciones futuras en la interfaz de usuario (como migrar de una aplicación de escritorio a una interfaz web basada en HTML, CSS y JavaScript) no afecten en absoluto las reglas de negocio ni la estructura de datos interna del sistema logístico.</w:t>
      </w:r>
    </w:p>
    <w:p w14:paraId="3A057EAA" w14:textId="77777777" w:rsidR="00B6477B" w:rsidRPr="006965AD" w:rsidRDefault="00B6477B" w:rsidP="00B6477B">
      <w:pPr>
        <w:numPr>
          <w:ilvl w:val="0"/>
          <w:numId w:val="6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El uso del patrón </w:t>
      </w:r>
      <w:r w:rsidRPr="006965AD">
        <w:rPr>
          <w:rFonts w:cstheme="minorHAnsi"/>
          <w:b/>
          <w:bCs/>
          <w:color w:val="000000" w:themeColor="text1"/>
          <w:lang w:val="es-CO"/>
        </w:rPr>
        <w:t>Singleton</w:t>
      </w:r>
      <w:r w:rsidRPr="006965AD">
        <w:rPr>
          <w:rFonts w:cstheme="minorHAnsi"/>
          <w:color w:val="000000" w:themeColor="text1"/>
          <w:lang w:val="es-CO"/>
        </w:rPr>
        <w:t xml:space="preserve"> en la gestión de conectividad demuestra ser una práctica indispensable para el control de recursos críticos en el servidor, impidiendo la apertura desmesurada de conexiones concurrentes a la base de datos y optimizando el rendimiento general del entorno de ejecución.</w:t>
      </w:r>
    </w:p>
    <w:p w14:paraId="31C4E45E" w14:textId="77777777" w:rsidR="00B31079" w:rsidRPr="006965AD" w:rsidRDefault="00B6477B" w:rsidP="00B6477B">
      <w:pPr>
        <w:numPr>
          <w:ilvl w:val="0"/>
          <w:numId w:val="6"/>
        </w:numPr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La refactorización de los componentes de acceso a datos mediante la creación de la superclase </w:t>
      </w:r>
      <w:proofErr w:type="spellStart"/>
      <w:r w:rsidRPr="006965AD">
        <w:rPr>
          <w:rFonts w:cstheme="minorHAnsi"/>
          <w:b/>
          <w:bCs/>
          <w:color w:val="000000" w:themeColor="text1"/>
          <w:lang w:val="es-CO"/>
        </w:rPr>
        <w:t>AbstractRepository</w:t>
      </w:r>
      <w:proofErr w:type="spellEnd"/>
      <w:r w:rsidRPr="006965AD">
        <w:rPr>
          <w:rFonts w:cstheme="minorHAnsi"/>
          <w:b/>
          <w:bCs/>
          <w:color w:val="000000" w:themeColor="text1"/>
          <w:lang w:val="es-CO"/>
        </w:rPr>
        <w:t>&lt;T&gt;</w:t>
      </w:r>
      <w:r w:rsidRPr="006965AD">
        <w:rPr>
          <w:rFonts w:cstheme="minorHAnsi"/>
          <w:color w:val="000000" w:themeColor="text1"/>
          <w:lang w:val="es-CO"/>
        </w:rPr>
        <w:t xml:space="preserve"> soluciona de forma definitiva el problema de duplicidad de código en el </w:t>
      </w:r>
      <w:proofErr w:type="spellStart"/>
      <w:r w:rsidRPr="006965AD">
        <w:rPr>
          <w:rFonts w:cstheme="minorHAnsi"/>
          <w:color w:val="000000" w:themeColor="text1"/>
          <w:lang w:val="es-CO"/>
        </w:rPr>
        <w:t>backend</w:t>
      </w:r>
      <w:proofErr w:type="spellEnd"/>
      <w:r w:rsidRPr="006965AD">
        <w:rPr>
          <w:rFonts w:cstheme="minorHAnsi"/>
          <w:color w:val="000000" w:themeColor="text1"/>
          <w:lang w:val="es-CO"/>
        </w:rPr>
        <w:t>.</w:t>
      </w:r>
    </w:p>
    <w:p w14:paraId="68AEF7CA" w14:textId="27AD1702" w:rsidR="00D62999" w:rsidRPr="006965AD" w:rsidRDefault="00B6477B" w:rsidP="00B31079">
      <w:pPr>
        <w:ind w:left="720"/>
        <w:rPr>
          <w:rFonts w:cstheme="minorHAnsi"/>
          <w:color w:val="000000" w:themeColor="text1"/>
          <w:lang w:val="es-CO"/>
        </w:rPr>
      </w:pPr>
      <w:r w:rsidRPr="006965AD">
        <w:rPr>
          <w:rFonts w:cstheme="minorHAnsi"/>
          <w:color w:val="000000" w:themeColor="text1"/>
          <w:lang w:val="es-CO"/>
        </w:rPr>
        <w:t xml:space="preserve">Al centralizar la lógica común de JDBC y heredarla a través de métodos protegidos (#), el diseño de software se vuelve altamente extensible, permitiendo la adición de nuevas entidades de negocio en cuestión de minutos y elevando los estándares de mantenibilidad de </w:t>
      </w:r>
      <w:r w:rsidRPr="006965AD">
        <w:rPr>
          <w:rFonts w:cstheme="minorHAnsi"/>
          <w:b/>
          <w:bCs/>
          <w:color w:val="000000" w:themeColor="text1"/>
          <w:lang w:val="es-CO"/>
        </w:rPr>
        <w:t>Eien-System</w:t>
      </w:r>
      <w:r w:rsidRPr="006965AD">
        <w:rPr>
          <w:rFonts w:cstheme="minorHAnsi"/>
          <w:color w:val="000000" w:themeColor="text1"/>
          <w:lang w:val="es-CO"/>
        </w:rPr>
        <w:t>.</w:t>
      </w:r>
    </w:p>
    <w:sectPr w:rsidR="00D62999" w:rsidRPr="006965AD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B9C8A" w14:textId="77777777" w:rsidR="00B179CE" w:rsidRDefault="00B179CE" w:rsidP="00A11383">
      <w:pPr>
        <w:spacing w:after="0" w:line="240" w:lineRule="auto"/>
      </w:pPr>
      <w:r>
        <w:separator/>
      </w:r>
    </w:p>
  </w:endnote>
  <w:endnote w:type="continuationSeparator" w:id="0">
    <w:p w14:paraId="74F010E3" w14:textId="77777777" w:rsidR="00B179CE" w:rsidRDefault="00B179CE" w:rsidP="00A11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7695267"/>
      <w:docPartObj>
        <w:docPartGallery w:val="Page Numbers (Bottom of Page)"/>
        <w:docPartUnique/>
      </w:docPartObj>
    </w:sdtPr>
    <w:sdtContent>
      <w:p w14:paraId="588919A8" w14:textId="7933B399" w:rsidR="00A11383" w:rsidRDefault="00963BE3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7C7CFD2C" wp14:editId="38381C96">
                  <wp:simplePos x="0" y="0"/>
                  <wp:positionH relativeFrom="margin">
                    <wp:align>right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1905" t="19050" r="0" b="11430"/>
                  <wp:wrapNone/>
                  <wp:docPr id="552303750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344074882" name="AutoShap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5508587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0632633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098BAD" w14:textId="77777777" w:rsidR="00963BE3" w:rsidRDefault="00963BE3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A1D30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val="0A1D30" w:themeColor="text2" w:themeShade="B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color w:val="0A1D30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1560193331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1222328826" name="AutoShape 92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4241407" name="AutoShape 93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C7CFD2C" id="Grupo 2" o:spid="_x0000_s1026" style="position:absolute;margin-left:-18.2pt;margin-top:0;width:33pt;height:25.35pt;z-index:251659264;mso-position-horizontal:right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88" o:spid="_x0000_s1027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" filled="f" strokecolor="#a5a5a5"/>
                  <v:rect id="Rectangle 89" o:spid="_x0000_s1028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" filled="f" strokecolor="#a5a5a5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0" o:spid="_x0000_s1029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" filled="f" stroked="f">
                    <v:textbox inset="0,2.16pt,0,0">
                      <w:txbxContent>
                        <w:p w14:paraId="62098BAD" w14:textId="77777777" w:rsidR="00963BE3" w:rsidRDefault="00963BE3">
                          <w:pPr>
                            <w:spacing w:after="0" w:line="240" w:lineRule="auto"/>
                            <w:jc w:val="center"/>
                            <w:rPr>
                              <w:color w:val="0A1D30" w:themeColor="text2" w:themeShade="BF"/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color w:val="0A1D30" w:themeColor="text2" w:themeShade="B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color w:val="0A1D30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91" o:spid="_x0000_s1030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">
                    <v:shape id="AutoShape 92" o:spid="_x0000_s1031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  <v:shape id="AutoShape 93" o:spid="_x0000_s1032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8D7CD" w14:textId="77777777" w:rsidR="00B179CE" w:rsidRDefault="00B179CE" w:rsidP="00A11383">
      <w:pPr>
        <w:spacing w:after="0" w:line="240" w:lineRule="auto"/>
      </w:pPr>
      <w:r>
        <w:separator/>
      </w:r>
    </w:p>
  </w:footnote>
  <w:footnote w:type="continuationSeparator" w:id="0">
    <w:p w14:paraId="5A3DA8C5" w14:textId="77777777" w:rsidR="00B179CE" w:rsidRDefault="00B179CE" w:rsidP="00A11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409B"/>
    <w:multiLevelType w:val="multilevel"/>
    <w:tmpl w:val="837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651A"/>
    <w:multiLevelType w:val="multilevel"/>
    <w:tmpl w:val="C55E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47C56"/>
    <w:multiLevelType w:val="multilevel"/>
    <w:tmpl w:val="77B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75886"/>
    <w:multiLevelType w:val="multilevel"/>
    <w:tmpl w:val="C1F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B6E23"/>
    <w:multiLevelType w:val="multilevel"/>
    <w:tmpl w:val="1FEE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949D0"/>
    <w:multiLevelType w:val="multilevel"/>
    <w:tmpl w:val="057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538063">
    <w:abstractNumId w:val="4"/>
  </w:num>
  <w:num w:numId="2" w16cid:durableId="241184176">
    <w:abstractNumId w:val="3"/>
  </w:num>
  <w:num w:numId="3" w16cid:durableId="66727150">
    <w:abstractNumId w:val="5"/>
  </w:num>
  <w:num w:numId="4" w16cid:durableId="904534742">
    <w:abstractNumId w:val="0"/>
  </w:num>
  <w:num w:numId="5" w16cid:durableId="1754008261">
    <w:abstractNumId w:val="2"/>
  </w:num>
  <w:num w:numId="6" w16cid:durableId="165295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30EE1C"/>
    <w:rsid w:val="000530B5"/>
    <w:rsid w:val="000A45D8"/>
    <w:rsid w:val="000F6EE9"/>
    <w:rsid w:val="0020566A"/>
    <w:rsid w:val="003C121A"/>
    <w:rsid w:val="003E2524"/>
    <w:rsid w:val="005B3552"/>
    <w:rsid w:val="005F7AF7"/>
    <w:rsid w:val="0063343D"/>
    <w:rsid w:val="00671ED4"/>
    <w:rsid w:val="006965AD"/>
    <w:rsid w:val="006E4CAF"/>
    <w:rsid w:val="00733CCF"/>
    <w:rsid w:val="00801528"/>
    <w:rsid w:val="008C3143"/>
    <w:rsid w:val="0093278F"/>
    <w:rsid w:val="00963BE3"/>
    <w:rsid w:val="00A11383"/>
    <w:rsid w:val="00AD4246"/>
    <w:rsid w:val="00AF4DDA"/>
    <w:rsid w:val="00B179CE"/>
    <w:rsid w:val="00B31079"/>
    <w:rsid w:val="00B357C5"/>
    <w:rsid w:val="00B44FA5"/>
    <w:rsid w:val="00B60D57"/>
    <w:rsid w:val="00B6477B"/>
    <w:rsid w:val="00C64311"/>
    <w:rsid w:val="00CE593C"/>
    <w:rsid w:val="00D02044"/>
    <w:rsid w:val="00D37610"/>
    <w:rsid w:val="00D450B4"/>
    <w:rsid w:val="00D62999"/>
    <w:rsid w:val="00DB42CD"/>
    <w:rsid w:val="00DB6282"/>
    <w:rsid w:val="00E06C99"/>
    <w:rsid w:val="00E15BE4"/>
    <w:rsid w:val="00F81D92"/>
    <w:rsid w:val="00FB78F8"/>
    <w:rsid w:val="0D30EE1C"/>
    <w:rsid w:val="6BFD8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C372D2"/>
  <w15:chartTrackingRefBased/>
  <w15:docId w15:val="{E2E2C921-4698-4C2F-93A7-DBF255DD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34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34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15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15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3343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A113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1383"/>
  </w:style>
  <w:style w:type="paragraph" w:styleId="Piedepgina">
    <w:name w:val="footer"/>
    <w:basedOn w:val="Normal"/>
    <w:link w:val="PiedepginaCar"/>
    <w:uiPriority w:val="99"/>
    <w:unhideWhenUsed/>
    <w:rsid w:val="00A113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1383"/>
  </w:style>
  <w:style w:type="character" w:customStyle="1" w:styleId="Ttulo3Car">
    <w:name w:val="Título 3 Car"/>
    <w:basedOn w:val="Fuentedeprrafopredeter"/>
    <w:link w:val="Ttulo3"/>
    <w:uiPriority w:val="9"/>
    <w:rsid w:val="0080152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152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5F7A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7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ysena-my.sharepoint.com/:i:/g/personal/damr30098510_soy_sena_edu_co/IQBgutyHxcHVQLxKqyx_8qhXAYQ_VUVtXPoSV1kjmjvKr6U?e=pGhYG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1292</Words>
  <Characters>7112</Characters>
  <Application>Microsoft Office Word</Application>
  <DocSecurity>0</DocSecurity>
  <Lines>59</Lines>
  <Paragraphs>16</Paragraphs>
  <ScaleCrop>false</ScaleCrop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MEYER ROMERO</dc:creator>
  <cp:keywords/>
  <dc:description/>
  <cp:lastModifiedBy>DAVID ALEJANDRO MEYER ROMERO</cp:lastModifiedBy>
  <cp:revision>36</cp:revision>
  <dcterms:created xsi:type="dcterms:W3CDTF">2026-07-03T16:04:00Z</dcterms:created>
  <dcterms:modified xsi:type="dcterms:W3CDTF">2026-07-03T16:51:00Z</dcterms:modified>
</cp:coreProperties>
</file>