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D0D59" w14:textId="23B5802B" w:rsidR="00B75C0E" w:rsidRPr="00B75C0E" w:rsidRDefault="00B75C0E" w:rsidP="00B75C0E">
      <w:pPr>
        <w:rPr>
          <w:lang w:val="ru-RU"/>
        </w:rPr>
      </w:pPr>
      <w:r w:rsidRPr="00B75C0E">
        <w:t> </w:t>
      </w:r>
      <w:r w:rsidRPr="00B75C0E">
        <w:rPr>
          <w:b/>
          <w:bCs/>
        </w:rPr>
        <w:t xml:space="preserve">The Floating Toolbar </w:t>
      </w:r>
      <w:r w:rsidRPr="00B75C0E">
        <w:t>is a nifty "bubble" with buttons that pops up right above the selected text or object.</w:t>
      </w:r>
    </w:p>
    <w:p w14:paraId="1D75D7DD" w14:textId="77777777" w:rsidR="00B75C0E" w:rsidRPr="00B75C0E" w:rsidRDefault="00B75C0E" w:rsidP="00B75C0E">
      <w:pPr>
        <w:rPr>
          <w:lang w:val="ru-RU"/>
        </w:rPr>
      </w:pPr>
      <w:r w:rsidRPr="00B75C0E">
        <w:t xml:space="preserve">You've seen it one hundred percent in </w:t>
      </w:r>
      <w:r w:rsidRPr="00B75C0E">
        <w:rPr>
          <w:b/>
          <w:bCs/>
        </w:rPr>
        <w:t>Android Marshmallow (6.0) and above</w:t>
      </w:r>
      <w:r w:rsidRPr="00B75C0E">
        <w:t>, when you select text in your browser or notes, and the Copy, Paste, or Share buttons appear above it.</w:t>
      </w:r>
    </w:p>
    <w:p w14:paraId="4CE70C88" w14:textId="77777777" w:rsidR="00B75C0E" w:rsidRPr="00B75C0E" w:rsidRDefault="00000000" w:rsidP="00B75C0E">
      <w:r>
        <w:pict w14:anchorId="4CC27409">
          <v:rect id="_x0000_i1025" style="width:0;height:.75pt" o:hralign="center" o:hrstd="t" o:hr="t" fillcolor="#a0a0a0" stroked="f"/>
        </w:pict>
      </w:r>
    </w:p>
    <w:p w14:paraId="56D88FAD" w14:textId="77777777" w:rsidR="00B75C0E" w:rsidRPr="00B75C0E" w:rsidRDefault="00B75C0E" w:rsidP="00B75C0E">
      <w:pPr>
        <w:rPr>
          <w:b/>
          <w:bCs/>
        </w:rPr>
      </w:pPr>
      <w:r w:rsidRPr="00B75C0E">
        <w:rPr>
          <w:rFonts w:ascii="Segoe UI Symbol" w:hAnsi="Segoe UI Symbol" w:cs="Segoe UI Symbol"/>
          <w:b/>
          <w:bCs/>
        </w:rPr>
        <w:t>🏗</w:t>
      </w:r>
      <w:r w:rsidRPr="00B75C0E">
        <w:rPr>
          <w:b/>
          <w:bCs/>
        </w:rPr>
        <w:t xml:space="preserve"> Что такое Floating Toolbar?</w:t>
      </w:r>
    </w:p>
    <w:p w14:paraId="4D0CCA9F" w14:textId="77777777" w:rsidR="00B75C0E" w:rsidRPr="00B75C0E" w:rsidRDefault="00B75C0E" w:rsidP="00B75C0E">
      <w:pPr>
        <w:rPr>
          <w:lang w:val="ru-RU"/>
        </w:rPr>
      </w:pPr>
      <w:r w:rsidRPr="00B75C0E">
        <w:t xml:space="preserve">In Android development, this component is officially called </w:t>
      </w:r>
      <w:r w:rsidRPr="00B75C0E">
        <w:rPr>
          <w:b/>
          <w:bCs/>
        </w:rPr>
        <w:t>ActionMode with type TYPE_FLOATING</w:t>
      </w:r>
      <w:r w:rsidRPr="00B75C0E">
        <w:t>. It is not tied to the top of the screen, but "floats" where the user's finger is.</w:t>
      </w:r>
    </w:p>
    <w:p w14:paraId="7EC60961" w14:textId="77777777" w:rsidR="00B75C0E" w:rsidRPr="00B75C0E" w:rsidRDefault="00B75C0E" w:rsidP="00B75C0E">
      <w:pPr>
        <w:rPr>
          <w:b/>
          <w:bCs/>
        </w:rPr>
      </w:pPr>
      <w:r w:rsidRPr="00B75C0E">
        <w:rPr>
          <w:b/>
          <w:bCs/>
        </w:rPr>
        <w:t>Main Properties (Features)</w:t>
      </w:r>
    </w:p>
    <w:p w14:paraId="0E62C35B" w14:textId="77777777" w:rsidR="00B75C0E" w:rsidRPr="00B75C0E" w:rsidRDefault="00B75C0E" w:rsidP="00B75C0E">
      <w:pPr>
        <w:numPr>
          <w:ilvl w:val="0"/>
          <w:numId w:val="1"/>
        </w:numPr>
      </w:pPr>
      <w:r w:rsidRPr="00B75C0E">
        <w:rPr>
          <w:b/>
          <w:bCs/>
        </w:rPr>
        <w:t xml:space="preserve">Context: </w:t>
      </w:r>
      <w:r w:rsidRPr="00B75C0E">
        <w:t>It appears exactly where the action takes place. The user does not need to reach for the top of the screen.</w:t>
      </w:r>
    </w:p>
    <w:p w14:paraId="7DED29EF" w14:textId="77777777" w:rsidR="00B75C0E" w:rsidRPr="00B75C0E" w:rsidRDefault="00B75C0E" w:rsidP="00B75C0E">
      <w:pPr>
        <w:numPr>
          <w:ilvl w:val="0"/>
          <w:numId w:val="1"/>
        </w:numPr>
        <w:rPr>
          <w:lang w:val="ru-RU"/>
        </w:rPr>
      </w:pPr>
      <w:r w:rsidRPr="00B75C0E">
        <w:rPr>
          <w:b/>
          <w:bCs/>
        </w:rPr>
        <w:t xml:space="preserve">Auto Orientation: </w:t>
      </w:r>
      <w:r w:rsidRPr="00B75C0E">
        <w:t>If there is not enough space at the top, the "cloud" will jump down under the selected object.</w:t>
      </w:r>
    </w:p>
    <w:p w14:paraId="0E6EB8A7" w14:textId="77777777" w:rsidR="00B75C0E" w:rsidRPr="00B75C0E" w:rsidRDefault="00B75C0E" w:rsidP="00B75C0E">
      <w:pPr>
        <w:numPr>
          <w:ilvl w:val="0"/>
          <w:numId w:val="1"/>
        </w:numPr>
        <w:rPr>
          <w:lang w:val="ru-RU"/>
        </w:rPr>
      </w:pPr>
      <w:r w:rsidRPr="00B75C0E">
        <w:rPr>
          <w:b/>
          <w:bCs/>
        </w:rPr>
        <w:t xml:space="preserve">Dynamic Menu: </w:t>
      </w:r>
      <w:r w:rsidRPr="00B75C0E">
        <w:t>If there are too many buttons, an "overflow" button appears in the bubble to open an additional list.</w:t>
      </w:r>
    </w:p>
    <w:p w14:paraId="48AE97D7" w14:textId="77777777" w:rsidR="00B75C0E" w:rsidRPr="00B75C0E" w:rsidRDefault="00B75C0E" w:rsidP="00B75C0E">
      <w:pPr>
        <w:numPr>
          <w:ilvl w:val="0"/>
          <w:numId w:val="1"/>
        </w:numPr>
        <w:rPr>
          <w:lang w:val="ru-RU"/>
        </w:rPr>
      </w:pPr>
      <w:r w:rsidRPr="00B75C0E">
        <w:rPr>
          <w:b/>
          <w:bCs/>
        </w:rPr>
        <w:t xml:space="preserve">Smart positioning: </w:t>
      </w:r>
      <w:r w:rsidRPr="00B75C0E">
        <w:t>It knows how to take into account the boundaries of the screen so as not to climb beyond them.</w:t>
      </w:r>
    </w:p>
    <w:p w14:paraId="6D03DD48" w14:textId="77777777" w:rsidR="00B75C0E" w:rsidRPr="00B75C0E" w:rsidRDefault="00000000" w:rsidP="00B75C0E">
      <w:r>
        <w:pict w14:anchorId="5AEA4FFD">
          <v:rect id="_x0000_i1026" style="width:0;height:.75pt" o:hralign="center" o:hrstd="t" o:hr="t" fillcolor="#a0a0a0" stroked="f"/>
        </w:pict>
      </w:r>
    </w:p>
    <w:p w14:paraId="484D0C9D" w14:textId="77777777" w:rsidR="00B75C0E" w:rsidRPr="00B75C0E" w:rsidRDefault="00B75C0E" w:rsidP="00B75C0E">
      <w:pPr>
        <w:rPr>
          <w:b/>
          <w:bCs/>
          <w:lang w:val="ru-RU"/>
        </w:rPr>
      </w:pPr>
      <w:r w:rsidRPr="00B75C0E">
        <w:rPr>
          <w:rFonts w:ascii="Segoe UI Symbol" w:hAnsi="Segoe UI Symbol" w:cs="Segoe UI Symbol"/>
          <w:b/>
          <w:bCs/>
        </w:rPr>
        <w:t>🛠</w:t>
      </w:r>
      <w:r w:rsidRPr="00B75C0E">
        <w:rPr>
          <w:b/>
          <w:bCs/>
        </w:rPr>
        <w:t xml:space="preserve"> How to Run It (The Main Secret)</w:t>
      </w:r>
    </w:p>
    <w:p w14:paraId="4EE9CDCF" w14:textId="77777777" w:rsidR="00B75C0E" w:rsidRPr="00B75C0E" w:rsidRDefault="00B75C0E" w:rsidP="00B75C0E">
      <w:pPr>
        <w:rPr>
          <w:lang w:val="ru-RU"/>
        </w:rPr>
      </w:pPr>
      <w:r w:rsidRPr="00B75C0E">
        <w:t>The Floating Toolbar uses the same ActionMode.Callback as the top bar, but with one important startup detail.</w:t>
      </w:r>
    </w:p>
    <w:p w14:paraId="0114B40B" w14:textId="77777777" w:rsidR="00B75C0E" w:rsidRPr="00B75C0E" w:rsidRDefault="00B75C0E" w:rsidP="00B75C0E">
      <w:pPr>
        <w:rPr>
          <w:rFonts w:ascii="Abadi" w:hAnsi="Abadi"/>
          <w:lang w:val="ru-RU"/>
        </w:rPr>
      </w:pPr>
      <w:r w:rsidRPr="00B75C0E">
        <w:rPr>
          <w:rFonts w:ascii="Abadi" w:hAnsi="Abadi"/>
          <w:i/>
          <w:iCs/>
        </w:rPr>
        <w:t xml:space="preserve"> </w:t>
      </w:r>
      <w:r w:rsidRPr="00B75C0E">
        <w:rPr>
          <w:rFonts w:ascii="Calibri" w:hAnsi="Calibri" w:cs="Calibri"/>
          <w:i/>
          <w:iCs/>
        </w:rPr>
        <w:t xml:space="preserve">The same </w:t>
      </w:r>
      <w:r w:rsidRPr="00B75C0E">
        <w:rPr>
          <w:rFonts w:ascii="Abadi" w:hAnsi="Abadi"/>
          <w:i/>
          <w:iCs/>
        </w:rPr>
        <w:t xml:space="preserve">Callback </w:t>
      </w:r>
      <w:r w:rsidRPr="00B75C0E">
        <w:rPr>
          <w:rFonts w:ascii="Calibri" w:hAnsi="Calibri" w:cs="Calibri"/>
          <w:i/>
          <w:iCs/>
        </w:rPr>
        <w:t>that we learned before</w:t>
      </w:r>
    </w:p>
    <w:p w14:paraId="124BB9E1" w14:textId="77777777" w:rsidR="00B75C0E" w:rsidRPr="00B75C0E" w:rsidRDefault="00B75C0E" w:rsidP="00B75C0E">
      <w:pPr>
        <w:rPr>
          <w:rFonts w:ascii="Abadi" w:hAnsi="Abadi"/>
        </w:rPr>
      </w:pPr>
      <w:r w:rsidRPr="00B75C0E">
        <w:rPr>
          <w:rFonts w:ascii="Abadi" w:hAnsi="Abadi"/>
        </w:rPr>
        <w:t>ActionMode.Callback2 floatingCallback = new ActionMode.Callback2() {</w:t>
      </w:r>
    </w:p>
    <w:p w14:paraId="7E26A2D6" w14:textId="77777777" w:rsidR="00B75C0E" w:rsidRPr="00B75C0E" w:rsidRDefault="00B75C0E" w:rsidP="00B75C0E">
      <w:pPr>
        <w:rPr>
          <w:rFonts w:ascii="Abadi" w:hAnsi="Abadi"/>
        </w:rPr>
      </w:pPr>
      <w:r w:rsidRPr="00B75C0E">
        <w:rPr>
          <w:rFonts w:ascii="Abadi" w:hAnsi="Abadi"/>
        </w:rPr>
        <w:t xml:space="preserve">    @Override</w:t>
      </w:r>
    </w:p>
    <w:p w14:paraId="2B41D6A1" w14:textId="77777777" w:rsidR="00B75C0E" w:rsidRPr="00B75C0E" w:rsidRDefault="00B75C0E" w:rsidP="00B75C0E">
      <w:pPr>
        <w:rPr>
          <w:rFonts w:ascii="Abadi" w:hAnsi="Abadi"/>
        </w:rPr>
      </w:pPr>
      <w:r w:rsidRPr="00B75C0E">
        <w:rPr>
          <w:rFonts w:ascii="Abadi" w:hAnsi="Abadi"/>
        </w:rPr>
        <w:t xml:space="preserve">    public boolean onCreateActionMode(ActionMode mode, Menu menu) {</w:t>
      </w:r>
    </w:p>
    <w:p w14:paraId="17D3A97F" w14:textId="77777777" w:rsidR="00B75C0E" w:rsidRPr="00B75C0E" w:rsidRDefault="00B75C0E" w:rsidP="00B75C0E">
      <w:pPr>
        <w:rPr>
          <w:rFonts w:ascii="Abadi" w:hAnsi="Abadi"/>
        </w:rPr>
      </w:pPr>
      <w:r w:rsidRPr="00B75C0E">
        <w:rPr>
          <w:rFonts w:ascii="Abadi" w:hAnsi="Abadi"/>
        </w:rPr>
        <w:t xml:space="preserve">        mode.getMenuInflater().inflate(R.menu.my_floating_menu, menu);</w:t>
      </w:r>
    </w:p>
    <w:p w14:paraId="2E1A19CC" w14:textId="77777777" w:rsidR="00B75C0E" w:rsidRPr="00B75C0E" w:rsidRDefault="00B75C0E" w:rsidP="00B75C0E">
      <w:pPr>
        <w:rPr>
          <w:rFonts w:ascii="Abadi" w:hAnsi="Abadi"/>
        </w:rPr>
      </w:pPr>
      <w:r w:rsidRPr="00B75C0E">
        <w:rPr>
          <w:rFonts w:ascii="Abadi" w:hAnsi="Abadi"/>
        </w:rPr>
        <w:t xml:space="preserve">        return true;</w:t>
      </w:r>
    </w:p>
    <w:p w14:paraId="3A5C647A" w14:textId="77777777" w:rsidR="00B75C0E" w:rsidRPr="00B75C0E" w:rsidRDefault="00B75C0E" w:rsidP="00B75C0E">
      <w:pPr>
        <w:rPr>
          <w:rFonts w:ascii="Abadi" w:hAnsi="Abadi"/>
        </w:rPr>
      </w:pPr>
      <w:r w:rsidRPr="00B75C0E">
        <w:rPr>
          <w:rFonts w:ascii="Abadi" w:hAnsi="Abadi"/>
        </w:rPr>
        <w:t xml:space="preserve">    }</w:t>
      </w:r>
    </w:p>
    <w:p w14:paraId="05876D19" w14:textId="77777777" w:rsidR="00B75C0E" w:rsidRPr="00B75C0E" w:rsidRDefault="00B75C0E" w:rsidP="00B75C0E">
      <w:pPr>
        <w:rPr>
          <w:rFonts w:ascii="Abadi" w:hAnsi="Abadi"/>
        </w:rPr>
      </w:pPr>
    </w:p>
    <w:p w14:paraId="37710437" w14:textId="77777777" w:rsidR="00B75C0E" w:rsidRPr="00B75C0E" w:rsidRDefault="00B75C0E" w:rsidP="00B75C0E">
      <w:pPr>
        <w:rPr>
          <w:rFonts w:ascii="Abadi" w:hAnsi="Abadi"/>
        </w:rPr>
      </w:pPr>
      <w:r w:rsidRPr="00B75C0E">
        <w:rPr>
          <w:rFonts w:ascii="Abadi" w:hAnsi="Abadi"/>
        </w:rPr>
        <w:lastRenderedPageBreak/>
        <w:t xml:space="preserve">    @Override</w:t>
      </w:r>
    </w:p>
    <w:p w14:paraId="05BB8B4D" w14:textId="77777777" w:rsidR="00B75C0E" w:rsidRPr="00B75C0E" w:rsidRDefault="00B75C0E" w:rsidP="00B75C0E">
      <w:pPr>
        <w:rPr>
          <w:rFonts w:ascii="Abadi" w:hAnsi="Abadi"/>
        </w:rPr>
      </w:pPr>
      <w:r w:rsidRPr="00B75C0E">
        <w:rPr>
          <w:rFonts w:ascii="Abadi" w:hAnsi="Abadi"/>
        </w:rPr>
        <w:t xml:space="preserve">    public boolean onActionItemClicked(ActionMode mode, MenuItem item) {</w:t>
      </w:r>
    </w:p>
    <w:p w14:paraId="06DBA9DF" w14:textId="77777777" w:rsidR="00B75C0E" w:rsidRPr="00B75C0E" w:rsidRDefault="00B75C0E" w:rsidP="00B75C0E">
      <w:pPr>
        <w:rPr>
          <w:rFonts w:ascii="Abadi" w:hAnsi="Abadi"/>
        </w:rPr>
      </w:pPr>
      <w:r w:rsidRPr="00B75C0E">
        <w:rPr>
          <w:rFonts w:ascii="Abadi" w:hAnsi="Abadi"/>
        </w:rPr>
        <w:t xml:space="preserve">        </w:t>
      </w:r>
      <w:r w:rsidRPr="00B75C0E">
        <w:rPr>
          <w:rFonts w:ascii="Abadi" w:hAnsi="Abadi"/>
          <w:i/>
          <w:iCs/>
        </w:rPr>
        <w:t xml:space="preserve"> </w:t>
      </w:r>
      <w:r w:rsidRPr="00B75C0E">
        <w:rPr>
          <w:rFonts w:ascii="Calibri" w:hAnsi="Calibri" w:cs="Calibri"/>
          <w:i/>
          <w:iCs/>
        </w:rPr>
        <w:t>Clicking logic</w:t>
      </w:r>
    </w:p>
    <w:p w14:paraId="34107986" w14:textId="77777777" w:rsidR="00B75C0E" w:rsidRPr="00B75C0E" w:rsidRDefault="00B75C0E" w:rsidP="00B75C0E">
      <w:pPr>
        <w:rPr>
          <w:rFonts w:ascii="Abadi" w:hAnsi="Abadi"/>
        </w:rPr>
      </w:pPr>
      <w:r w:rsidRPr="00B75C0E">
        <w:rPr>
          <w:rFonts w:ascii="Abadi" w:hAnsi="Abadi"/>
        </w:rPr>
        <w:t xml:space="preserve">        return true;</w:t>
      </w:r>
    </w:p>
    <w:p w14:paraId="7712D548" w14:textId="77777777" w:rsidR="00B75C0E" w:rsidRPr="00B75C0E" w:rsidRDefault="00B75C0E" w:rsidP="00B75C0E">
      <w:pPr>
        <w:rPr>
          <w:rFonts w:ascii="Abadi" w:hAnsi="Abadi"/>
        </w:rPr>
      </w:pPr>
      <w:r w:rsidRPr="00B75C0E">
        <w:rPr>
          <w:rFonts w:ascii="Abadi" w:hAnsi="Abadi"/>
        </w:rPr>
        <w:t xml:space="preserve">    }</w:t>
      </w:r>
    </w:p>
    <w:p w14:paraId="288D0F90" w14:textId="77777777" w:rsidR="00B75C0E" w:rsidRPr="00B75C0E" w:rsidRDefault="00B75C0E" w:rsidP="00B75C0E">
      <w:pPr>
        <w:rPr>
          <w:rFonts w:ascii="Abadi" w:hAnsi="Abadi"/>
        </w:rPr>
      </w:pPr>
    </w:p>
    <w:p w14:paraId="469ACA13" w14:textId="77777777" w:rsidR="00B75C0E" w:rsidRPr="00B75C0E" w:rsidRDefault="00B75C0E" w:rsidP="00B75C0E">
      <w:pPr>
        <w:rPr>
          <w:rFonts w:ascii="Abadi" w:hAnsi="Abadi"/>
        </w:rPr>
      </w:pPr>
      <w:r w:rsidRPr="00B75C0E">
        <w:rPr>
          <w:rFonts w:ascii="Abadi" w:hAnsi="Abadi"/>
        </w:rPr>
        <w:t xml:space="preserve">    @Override</w:t>
      </w:r>
    </w:p>
    <w:p w14:paraId="3B470EAC" w14:textId="77777777" w:rsidR="00B75C0E" w:rsidRPr="00B75C0E" w:rsidRDefault="00B75C0E" w:rsidP="00B75C0E">
      <w:pPr>
        <w:rPr>
          <w:rFonts w:ascii="Abadi" w:hAnsi="Abadi"/>
        </w:rPr>
      </w:pPr>
      <w:r w:rsidRPr="00B75C0E">
        <w:rPr>
          <w:rFonts w:ascii="Abadi" w:hAnsi="Abadi"/>
        </w:rPr>
        <w:t xml:space="preserve">    public void onGetContentRect(ActionMode mode, View view, Rect outRect) {</w:t>
      </w:r>
    </w:p>
    <w:p w14:paraId="300AB92C" w14:textId="77777777" w:rsidR="00B75C0E" w:rsidRPr="00B75C0E" w:rsidRDefault="00B75C0E" w:rsidP="00B75C0E">
      <w:pPr>
        <w:rPr>
          <w:rFonts w:ascii="Abadi" w:hAnsi="Abadi"/>
          <w:lang w:val="ru-RU"/>
        </w:rPr>
      </w:pPr>
      <w:r w:rsidRPr="00B75C0E">
        <w:rPr>
          <w:rFonts w:ascii="Abadi" w:hAnsi="Abadi"/>
        </w:rPr>
        <w:t xml:space="preserve">        </w:t>
      </w:r>
      <w:r w:rsidRPr="00B75C0E">
        <w:rPr>
          <w:rFonts w:ascii="Abadi" w:hAnsi="Abadi"/>
          <w:i/>
          <w:iCs/>
        </w:rPr>
        <w:t xml:space="preserve"> </w:t>
      </w:r>
      <w:r w:rsidRPr="00B75C0E">
        <w:rPr>
          <w:rFonts w:ascii="Calibri" w:hAnsi="Calibri" w:cs="Calibri"/>
          <w:i/>
          <w:iCs/>
        </w:rPr>
        <w:t>CRITICAL:</w:t>
      </w:r>
      <w:r w:rsidRPr="00B75C0E">
        <w:rPr>
          <w:rFonts w:ascii="Abadi" w:hAnsi="Abadi"/>
          <w:i/>
          <w:iCs/>
        </w:rPr>
        <w:t xml:space="preserve"> </w:t>
      </w:r>
      <w:r w:rsidRPr="00B75C0E">
        <w:rPr>
          <w:rFonts w:ascii="Calibri" w:hAnsi="Calibri" w:cs="Calibri"/>
          <w:i/>
          <w:iCs/>
        </w:rPr>
        <w:t>Specify the coordinates</w:t>
      </w:r>
      <w:r w:rsidRPr="00B75C0E">
        <w:rPr>
          <w:rFonts w:ascii="Abadi" w:hAnsi="Abadi"/>
          <w:i/>
          <w:iCs/>
        </w:rPr>
        <w:t xml:space="preserve"> </w:t>
      </w:r>
      <w:r w:rsidRPr="00B75C0E">
        <w:rPr>
          <w:rFonts w:ascii="Calibri" w:hAnsi="Calibri" w:cs="Calibri"/>
          <w:i/>
          <w:iCs/>
        </w:rPr>
        <w:t>WHERE exactly the menu should pop up</w:t>
      </w:r>
    </w:p>
    <w:p w14:paraId="266E9AE9" w14:textId="77777777" w:rsidR="00B75C0E" w:rsidRPr="00B75C0E" w:rsidRDefault="00B75C0E" w:rsidP="00B75C0E">
      <w:pPr>
        <w:rPr>
          <w:rFonts w:ascii="Abadi" w:hAnsi="Abadi"/>
          <w:lang w:val="ru-RU"/>
        </w:rPr>
      </w:pPr>
      <w:r w:rsidRPr="00B75C0E">
        <w:rPr>
          <w:rFonts w:ascii="Abadi" w:hAnsi="Abadi"/>
        </w:rPr>
        <w:t xml:space="preserve">        outRect.set(100, 100, 200, 200); </w:t>
      </w:r>
    </w:p>
    <w:p w14:paraId="7C39B2E2" w14:textId="77777777" w:rsidR="00B75C0E" w:rsidRPr="00B75C0E" w:rsidRDefault="00B75C0E" w:rsidP="00B75C0E">
      <w:pPr>
        <w:rPr>
          <w:rFonts w:ascii="Abadi" w:hAnsi="Abadi"/>
          <w:lang w:val="ru-RU"/>
        </w:rPr>
      </w:pPr>
      <w:r w:rsidRPr="00B75C0E">
        <w:rPr>
          <w:rFonts w:ascii="Abadi" w:hAnsi="Abadi"/>
        </w:rPr>
        <w:t xml:space="preserve">    }</w:t>
      </w:r>
    </w:p>
    <w:p w14:paraId="4C908AED" w14:textId="77777777" w:rsidR="00B75C0E" w:rsidRPr="00B75C0E" w:rsidRDefault="00B75C0E" w:rsidP="00B75C0E">
      <w:pPr>
        <w:rPr>
          <w:rFonts w:ascii="Abadi" w:hAnsi="Abadi"/>
          <w:lang w:val="ru-RU"/>
        </w:rPr>
      </w:pPr>
      <w:r w:rsidRPr="00B75C0E">
        <w:rPr>
          <w:rFonts w:ascii="Abadi" w:hAnsi="Abadi"/>
        </w:rPr>
        <w:t xml:space="preserve">    </w:t>
      </w:r>
    </w:p>
    <w:p w14:paraId="602E85A1" w14:textId="77777777" w:rsidR="00B75C0E" w:rsidRPr="00B75C0E" w:rsidRDefault="00B75C0E" w:rsidP="00B75C0E">
      <w:pPr>
        <w:rPr>
          <w:rFonts w:ascii="Abadi" w:hAnsi="Abadi"/>
          <w:lang w:val="ru-RU"/>
        </w:rPr>
      </w:pPr>
      <w:r w:rsidRPr="00B75C0E">
        <w:rPr>
          <w:rFonts w:ascii="Abadi" w:hAnsi="Abadi"/>
        </w:rPr>
        <w:t xml:space="preserve">    </w:t>
      </w:r>
      <w:r w:rsidRPr="00B75C0E">
        <w:rPr>
          <w:rFonts w:ascii="Abadi" w:hAnsi="Abadi"/>
          <w:i/>
          <w:iCs/>
        </w:rPr>
        <w:t xml:space="preserve"> </w:t>
      </w:r>
      <w:r w:rsidRPr="00B75C0E">
        <w:rPr>
          <w:rFonts w:ascii="Calibri" w:hAnsi="Calibri" w:cs="Calibri"/>
          <w:i/>
          <w:iCs/>
        </w:rPr>
        <w:t>Other methods</w:t>
      </w:r>
      <w:r w:rsidRPr="00B75C0E">
        <w:rPr>
          <w:rFonts w:ascii="Abadi" w:hAnsi="Abadi"/>
          <w:i/>
          <w:iCs/>
        </w:rPr>
        <w:t xml:space="preserve"> (onDestroyActionMode </w:t>
      </w:r>
      <w:r w:rsidRPr="00B75C0E">
        <w:rPr>
          <w:rFonts w:ascii="Calibri" w:hAnsi="Calibri" w:cs="Calibri"/>
          <w:i/>
          <w:iCs/>
        </w:rPr>
        <w:t>, etc</w:t>
      </w:r>
      <w:r w:rsidRPr="00B75C0E">
        <w:rPr>
          <w:rFonts w:ascii="Abadi" w:hAnsi="Abadi"/>
          <w:i/>
          <w:iCs/>
        </w:rPr>
        <w:t>.</w:t>
      </w:r>
      <w:r w:rsidRPr="00B75C0E">
        <w:rPr>
          <w:rFonts w:ascii="Calibri" w:hAnsi="Calibri" w:cs="Calibri"/>
          <w:i/>
          <w:iCs/>
        </w:rPr>
        <w:t>e</w:t>
      </w:r>
      <w:r w:rsidRPr="00B75C0E">
        <w:rPr>
          <w:rFonts w:ascii="Abadi" w:hAnsi="Abadi"/>
          <w:i/>
          <w:iCs/>
        </w:rPr>
        <w:t>.)</w:t>
      </w:r>
    </w:p>
    <w:p w14:paraId="73C96207" w14:textId="77777777" w:rsidR="00B75C0E" w:rsidRPr="00B75C0E" w:rsidRDefault="00B75C0E" w:rsidP="00B75C0E">
      <w:pPr>
        <w:rPr>
          <w:rFonts w:ascii="Abadi" w:hAnsi="Abadi"/>
        </w:rPr>
      </w:pPr>
      <w:r w:rsidRPr="00B75C0E">
        <w:rPr>
          <w:rFonts w:ascii="Abadi" w:hAnsi="Abadi"/>
        </w:rPr>
        <w:t>};</w:t>
      </w:r>
    </w:p>
    <w:p w14:paraId="0FC2A001" w14:textId="77777777" w:rsidR="00B75C0E" w:rsidRPr="00B75C0E" w:rsidRDefault="00B75C0E" w:rsidP="00B75C0E">
      <w:pPr>
        <w:rPr>
          <w:rFonts w:ascii="Abadi" w:hAnsi="Abadi"/>
        </w:rPr>
      </w:pPr>
    </w:p>
    <w:p w14:paraId="38810AC6" w14:textId="77777777" w:rsidR="00B75C0E" w:rsidRPr="00B75C0E" w:rsidRDefault="00B75C0E" w:rsidP="00B75C0E">
      <w:pPr>
        <w:rPr>
          <w:rFonts w:ascii="Abadi" w:hAnsi="Abadi"/>
        </w:rPr>
      </w:pPr>
      <w:r w:rsidRPr="00B75C0E">
        <w:rPr>
          <w:rFonts w:ascii="Abadi" w:hAnsi="Abadi"/>
          <w:i/>
          <w:iCs/>
        </w:rPr>
        <w:t xml:space="preserve"> </w:t>
      </w:r>
      <w:r w:rsidRPr="00B75C0E">
        <w:rPr>
          <w:rFonts w:ascii="Calibri" w:hAnsi="Calibri" w:cs="Calibri"/>
          <w:i/>
          <w:iCs/>
        </w:rPr>
        <w:t>RUN</w:t>
      </w:r>
      <w:r w:rsidRPr="00B75C0E">
        <w:rPr>
          <w:rFonts w:ascii="Abadi" w:hAnsi="Abadi"/>
          <w:i/>
          <w:iCs/>
        </w:rPr>
        <w:t xml:space="preserve"> (API 23+ only)</w:t>
      </w:r>
    </w:p>
    <w:p w14:paraId="4987218D" w14:textId="77777777" w:rsidR="00B75C0E" w:rsidRPr="00B75C0E" w:rsidRDefault="00B75C0E" w:rsidP="00B75C0E">
      <w:pPr>
        <w:rPr>
          <w:rFonts w:ascii="Abadi" w:hAnsi="Abadi"/>
        </w:rPr>
      </w:pPr>
      <w:r w:rsidRPr="00B75C0E">
        <w:rPr>
          <w:rFonts w:ascii="Abadi" w:hAnsi="Abadi"/>
        </w:rPr>
        <w:t>view.startActionMode(floatingCallback, ActionMode.TYPE_FLOATING);</w:t>
      </w:r>
    </w:p>
    <w:p w14:paraId="1D75E2A1" w14:textId="77777777" w:rsidR="00B75C0E" w:rsidRPr="00B75C0E" w:rsidRDefault="00000000" w:rsidP="00B75C0E">
      <w:r>
        <w:pict w14:anchorId="6A0B9697">
          <v:rect id="_x0000_i1027" style="width:0;height:.75pt" o:hralign="center" o:hrstd="t" o:hr="t" fillcolor="#a0a0a0" stroked="f"/>
        </w:pict>
      </w:r>
    </w:p>
    <w:p w14:paraId="4E83E99E" w14:textId="77777777" w:rsidR="00B75C0E" w:rsidRPr="00B75C0E" w:rsidRDefault="00B75C0E" w:rsidP="00B75C0E">
      <w:pPr>
        <w:rPr>
          <w:b/>
          <w:bCs/>
        </w:rPr>
      </w:pPr>
      <w:r w:rsidRPr="00B75C0E">
        <w:rPr>
          <w:rFonts w:ascii="Segoe UI Emoji" w:hAnsi="Segoe UI Emoji" w:cs="Segoe UI Emoji"/>
          <w:b/>
          <w:bCs/>
        </w:rPr>
        <w:t>📝</w:t>
      </w:r>
      <w:r w:rsidRPr="00B75C0E">
        <w:rPr>
          <w:b/>
          <w:bCs/>
        </w:rPr>
        <w:t xml:space="preserve"> The 5 Most Important Features of the Floating Toolbar</w:t>
      </w:r>
    </w:p>
    <w:p w14:paraId="35A635E7" w14:textId="77777777" w:rsidR="00B75C0E" w:rsidRPr="00B75C0E" w:rsidRDefault="00B75C0E" w:rsidP="00B75C0E">
      <w:pPr>
        <w:numPr>
          <w:ilvl w:val="0"/>
          <w:numId w:val="2"/>
        </w:numPr>
        <w:rPr>
          <w:lang w:val="ru-RU"/>
        </w:rPr>
      </w:pPr>
      <w:r w:rsidRPr="00B75C0E">
        <w:rPr>
          <w:b/>
          <w:bCs/>
        </w:rPr>
        <w:t>ActionMode.TYPE_FLOATING</w:t>
      </w:r>
      <w:r w:rsidRPr="00B75C0E">
        <w:t>: The type of mode. It is this constant that tells the system: "Don't draw a panel on top, make a floating cloud."</w:t>
      </w:r>
    </w:p>
    <w:p w14:paraId="446EC126" w14:textId="77777777" w:rsidR="00B75C0E" w:rsidRPr="00B75C0E" w:rsidRDefault="00B75C0E" w:rsidP="00B75C0E">
      <w:pPr>
        <w:numPr>
          <w:ilvl w:val="0"/>
          <w:numId w:val="2"/>
        </w:numPr>
      </w:pPr>
      <w:r w:rsidRPr="00B75C0E">
        <w:rPr>
          <w:b/>
          <w:bCs/>
        </w:rPr>
        <w:t>Content Rect</w:t>
      </w:r>
      <w:r w:rsidRPr="00B75C0E">
        <w:t>: The area (rectangle) above which the menu should appear. The system will calculate the center itself.</w:t>
      </w:r>
    </w:p>
    <w:p w14:paraId="67F4ADA9" w14:textId="77777777" w:rsidR="00B75C0E" w:rsidRPr="00B75C0E" w:rsidRDefault="00B75C0E" w:rsidP="00B75C0E">
      <w:pPr>
        <w:numPr>
          <w:ilvl w:val="0"/>
          <w:numId w:val="2"/>
        </w:numPr>
        <w:rPr>
          <w:lang w:val="ru-RU"/>
        </w:rPr>
      </w:pPr>
      <w:r w:rsidRPr="00B75C0E">
        <w:rPr>
          <w:b/>
          <w:bCs/>
        </w:rPr>
        <w:t>Menu Overflow</w:t>
      </w:r>
      <w:r w:rsidRPr="00B75C0E">
        <w:t>: Automatically hides unnecessary icons in the drop-down list if they do not fit in width.</w:t>
      </w:r>
    </w:p>
    <w:p w14:paraId="30B72AF3" w14:textId="77777777" w:rsidR="00B75C0E" w:rsidRPr="00B75C0E" w:rsidRDefault="00B75C0E" w:rsidP="00B75C0E">
      <w:pPr>
        <w:numPr>
          <w:ilvl w:val="0"/>
          <w:numId w:val="2"/>
        </w:numPr>
        <w:rPr>
          <w:lang w:val="ru-RU"/>
        </w:rPr>
      </w:pPr>
      <w:r w:rsidRPr="00B75C0E">
        <w:rPr>
          <w:b/>
          <w:bCs/>
        </w:rPr>
        <w:t>Elevation</w:t>
      </w:r>
      <w:r w:rsidRPr="00B75C0E">
        <w:t>: The cloud has a slight shadow to make it appear "raised" above the content.</w:t>
      </w:r>
    </w:p>
    <w:p w14:paraId="7DF77E18" w14:textId="77777777" w:rsidR="00B75C0E" w:rsidRPr="00B75C0E" w:rsidRDefault="00B75C0E" w:rsidP="00B75C0E">
      <w:pPr>
        <w:numPr>
          <w:ilvl w:val="0"/>
          <w:numId w:val="2"/>
        </w:numPr>
        <w:rPr>
          <w:lang w:val="ru-RU"/>
        </w:rPr>
      </w:pPr>
      <w:r w:rsidRPr="00B75C0E">
        <w:rPr>
          <w:b/>
          <w:bCs/>
        </w:rPr>
        <w:t>Focusability</w:t>
      </w:r>
      <w:r w:rsidRPr="00B75C0E">
        <w:t>: It doesn't take focus away from the entire screen, allowing the user to see exactly what they're editing.</w:t>
      </w:r>
    </w:p>
    <w:p w14:paraId="1AAD6C69" w14:textId="77777777" w:rsidR="00B75C0E" w:rsidRPr="00B75C0E" w:rsidRDefault="00000000" w:rsidP="00B75C0E">
      <w:r>
        <w:lastRenderedPageBreak/>
        <w:pict w14:anchorId="599D1E75">
          <v:rect id="_x0000_i1028" style="width:0;height:.75pt" o:hralign="center" o:hrstd="t" o:hr="t" fillcolor="#a0a0a0" stroked="f"/>
        </w:pict>
      </w:r>
    </w:p>
    <w:p w14:paraId="0A24BE35" w14:textId="77777777" w:rsidR="00B75C0E" w:rsidRPr="00B75C0E" w:rsidRDefault="00B75C0E" w:rsidP="00B75C0E">
      <w:pPr>
        <w:rPr>
          <w:b/>
          <w:bCs/>
          <w:lang w:val="ru-RU"/>
        </w:rPr>
      </w:pPr>
      <w:r w:rsidRPr="00B75C0E">
        <w:rPr>
          <w:rFonts w:ascii="Segoe UI Symbol" w:hAnsi="Segoe UI Symbol" w:cs="Segoe UI Symbol"/>
          <w:b/>
          <w:bCs/>
        </w:rPr>
        <w:t>🕹</w:t>
      </w:r>
      <w:r w:rsidRPr="00B75C0E">
        <w:rPr>
          <w:b/>
          <w:bCs/>
        </w:rPr>
        <w:t xml:space="preserve"> 5 Methods to Manage in Java</w:t>
      </w:r>
    </w:p>
    <w:p w14:paraId="3EA1A45C" w14:textId="77777777" w:rsidR="00B75C0E" w:rsidRPr="00B75C0E" w:rsidRDefault="00B75C0E" w:rsidP="00B75C0E">
      <w:pPr>
        <w:rPr>
          <w:b/>
          <w:bCs/>
        </w:rPr>
      </w:pPr>
      <w:r w:rsidRPr="00B75C0E">
        <w:rPr>
          <w:b/>
          <w:bCs/>
        </w:rPr>
        <w:t>1. startActionMode(callback, type)</w:t>
      </w:r>
    </w:p>
    <w:p w14:paraId="5A2B4499" w14:textId="77777777" w:rsidR="00B75C0E" w:rsidRPr="00B75C0E" w:rsidRDefault="00B75C0E" w:rsidP="00B75C0E">
      <w:r w:rsidRPr="00B75C0E">
        <w:t>Any View.</w:t>
      </w:r>
    </w:p>
    <w:p w14:paraId="48F37FFE" w14:textId="77777777" w:rsidR="00B75C0E" w:rsidRPr="00B75C0E" w:rsidRDefault="00B75C0E" w:rsidP="00B75C0E">
      <w:pPr>
        <w:numPr>
          <w:ilvl w:val="0"/>
          <w:numId w:val="3"/>
        </w:numPr>
        <w:rPr>
          <w:lang w:val="ru-RU"/>
        </w:rPr>
      </w:pPr>
      <w:r w:rsidRPr="00B75C0E">
        <w:rPr>
          <w:b/>
          <w:bCs/>
        </w:rPr>
        <w:t xml:space="preserve">Why: </w:t>
      </w:r>
      <w:r w:rsidRPr="00B75C0E">
        <w:t>Starts the process. The main thing is to transfer ActionMode.TYPE_FLOATING.</w:t>
      </w:r>
    </w:p>
    <w:p w14:paraId="40820805" w14:textId="77777777" w:rsidR="00B75C0E" w:rsidRPr="00B75C0E" w:rsidRDefault="00B75C0E" w:rsidP="00B75C0E">
      <w:pPr>
        <w:rPr>
          <w:b/>
          <w:bCs/>
        </w:rPr>
      </w:pPr>
      <w:r w:rsidRPr="00B75C0E">
        <w:rPr>
          <w:b/>
          <w:bCs/>
        </w:rPr>
        <w:t>2. onGetContentRect(mode, view, outRect)</w:t>
      </w:r>
    </w:p>
    <w:p w14:paraId="577A6C00" w14:textId="77777777" w:rsidR="00B75C0E" w:rsidRPr="00B75C0E" w:rsidRDefault="00B75C0E" w:rsidP="00B75C0E">
      <w:r w:rsidRPr="00B75C0E">
        <w:t>This method is only available in ActionMode.Callback2.</w:t>
      </w:r>
    </w:p>
    <w:p w14:paraId="0E8E2115" w14:textId="77777777" w:rsidR="00B75C0E" w:rsidRPr="00B75C0E" w:rsidRDefault="00B75C0E" w:rsidP="00B75C0E">
      <w:pPr>
        <w:numPr>
          <w:ilvl w:val="0"/>
          <w:numId w:val="4"/>
        </w:numPr>
        <w:rPr>
          <w:lang w:val="ru-RU"/>
        </w:rPr>
      </w:pPr>
      <w:r w:rsidRPr="00B75C0E">
        <w:rPr>
          <w:b/>
          <w:bCs/>
        </w:rPr>
        <w:t xml:space="preserve">Why: </w:t>
      </w:r>
      <w:r w:rsidRPr="00B75C0E">
        <w:t>You transmit the coordinates of the object (for example, the coordinates of the pressed pixel) so that the cloud "lands" there.</w:t>
      </w:r>
    </w:p>
    <w:p w14:paraId="7D97D760" w14:textId="77777777" w:rsidR="00B75C0E" w:rsidRPr="00B75C0E" w:rsidRDefault="00B75C0E" w:rsidP="00B75C0E">
      <w:pPr>
        <w:rPr>
          <w:b/>
          <w:bCs/>
          <w:lang w:val="ru-RU"/>
        </w:rPr>
      </w:pPr>
      <w:r w:rsidRPr="00B75C0E">
        <w:rPr>
          <w:b/>
          <w:bCs/>
        </w:rPr>
        <w:t>3. hide(long duration)</w:t>
      </w:r>
    </w:p>
    <w:p w14:paraId="452E7948" w14:textId="77777777" w:rsidR="00B75C0E" w:rsidRPr="00B75C0E" w:rsidRDefault="00B75C0E" w:rsidP="00B75C0E">
      <w:pPr>
        <w:rPr>
          <w:lang w:val="ru-RU"/>
        </w:rPr>
      </w:pPr>
      <w:r w:rsidRPr="00B75C0E">
        <w:t>Allows you to temporarily hide the menu (for example, while the user is scrolling the page).</w:t>
      </w:r>
    </w:p>
    <w:p w14:paraId="22EF9F4B" w14:textId="77777777" w:rsidR="00B75C0E" w:rsidRPr="00B75C0E" w:rsidRDefault="00B75C0E" w:rsidP="00B75C0E">
      <w:pPr>
        <w:numPr>
          <w:ilvl w:val="0"/>
          <w:numId w:val="5"/>
        </w:numPr>
        <w:rPr>
          <w:lang w:val="ru-RU"/>
        </w:rPr>
      </w:pPr>
      <w:r w:rsidRPr="00B75C0E">
        <w:rPr>
          <w:b/>
          <w:bCs/>
        </w:rPr>
        <w:t xml:space="preserve">Why: </w:t>
      </w:r>
      <w:r w:rsidRPr="00B75C0E">
        <w:t>To prevent the interface from flashing in front of your eyes while driving.</w:t>
      </w:r>
    </w:p>
    <w:p w14:paraId="5DBEB572" w14:textId="77777777" w:rsidR="00B75C0E" w:rsidRPr="00B75C0E" w:rsidRDefault="00B75C0E" w:rsidP="00B75C0E">
      <w:pPr>
        <w:rPr>
          <w:b/>
          <w:bCs/>
          <w:lang w:val="ru-RU"/>
        </w:rPr>
      </w:pPr>
      <w:r w:rsidRPr="00B75C0E">
        <w:rPr>
          <w:b/>
          <w:bCs/>
        </w:rPr>
        <w:t>4. invalidateContentRect()</w:t>
      </w:r>
    </w:p>
    <w:p w14:paraId="7843AEE7" w14:textId="77777777" w:rsidR="00B75C0E" w:rsidRPr="00B75C0E" w:rsidRDefault="00B75C0E" w:rsidP="00B75C0E">
      <w:pPr>
        <w:rPr>
          <w:lang w:val="ru-RU"/>
        </w:rPr>
      </w:pPr>
      <w:r w:rsidRPr="00B75C0E">
        <w:t>Command to the system: "The coordinates of the object have changed, recalculate the position of the cloud."</w:t>
      </w:r>
    </w:p>
    <w:p w14:paraId="5799C19D" w14:textId="77777777" w:rsidR="00B75C0E" w:rsidRPr="00B75C0E" w:rsidRDefault="00B75C0E" w:rsidP="00B75C0E">
      <w:pPr>
        <w:numPr>
          <w:ilvl w:val="0"/>
          <w:numId w:val="6"/>
        </w:numPr>
        <w:rPr>
          <w:lang w:val="ru-RU"/>
        </w:rPr>
      </w:pPr>
      <w:r w:rsidRPr="00B75C0E">
        <w:rPr>
          <w:b/>
          <w:bCs/>
        </w:rPr>
        <w:t xml:space="preserve">What for: </w:t>
      </w:r>
      <w:r w:rsidRPr="00B75C0E">
        <w:t>If the user drags the text selection marker, the menu should follow it.</w:t>
      </w:r>
    </w:p>
    <w:p w14:paraId="40A57AE1" w14:textId="77777777" w:rsidR="00B75C0E" w:rsidRPr="00B75C0E" w:rsidRDefault="00B75C0E" w:rsidP="00B75C0E">
      <w:pPr>
        <w:rPr>
          <w:b/>
          <w:bCs/>
          <w:lang w:val="ru-RU"/>
        </w:rPr>
      </w:pPr>
      <w:r w:rsidRPr="00B75C0E">
        <w:rPr>
          <w:b/>
          <w:bCs/>
        </w:rPr>
        <w:t>5. setCustomView(view)</w:t>
      </w:r>
    </w:p>
    <w:p w14:paraId="2767D139" w14:textId="77777777" w:rsidR="00B75C0E" w:rsidRPr="00B75C0E" w:rsidRDefault="00B75C0E" w:rsidP="00B75C0E">
      <w:pPr>
        <w:rPr>
          <w:lang w:val="ru-RU"/>
        </w:rPr>
      </w:pPr>
      <w:r w:rsidRPr="00B75C0E">
        <w:t>Although this is rarely used in the floating menu, it is technically possible to insert your own markup.</w:t>
      </w:r>
    </w:p>
    <w:p w14:paraId="54D2361F" w14:textId="77777777" w:rsidR="00B75C0E" w:rsidRPr="00B75C0E" w:rsidRDefault="00B75C0E" w:rsidP="00B75C0E">
      <w:pPr>
        <w:numPr>
          <w:ilvl w:val="0"/>
          <w:numId w:val="7"/>
        </w:numPr>
        <w:rPr>
          <w:lang w:val="ru-RU"/>
        </w:rPr>
      </w:pPr>
      <w:r w:rsidRPr="00B75C0E">
        <w:rPr>
          <w:b/>
          <w:bCs/>
        </w:rPr>
        <w:t xml:space="preserve">Why: </w:t>
      </w:r>
      <w:r w:rsidRPr="00B75C0E">
        <w:t>If just text and icons are not enough for you, and you want to insert there, for example, a mini-color selection.</w:t>
      </w:r>
    </w:p>
    <w:p w14:paraId="1F7328DE" w14:textId="77777777" w:rsidR="00B75C0E" w:rsidRPr="00B75C0E" w:rsidRDefault="00000000" w:rsidP="00B75C0E">
      <w:r>
        <w:pict w14:anchorId="7BA65527">
          <v:rect id="_x0000_i1029" style="width:0;height:.75pt" o:hralign="center" o:hrstd="t" o:hr="t" fillcolor="#a0a0a0" stroked="f"/>
        </w:pict>
      </w:r>
    </w:p>
    <w:p w14:paraId="1FF38BD1" w14:textId="77777777" w:rsidR="00B75C0E" w:rsidRPr="00B75C0E" w:rsidRDefault="00B75C0E" w:rsidP="00B75C0E">
      <w:pPr>
        <w:rPr>
          <w:b/>
          <w:bCs/>
        </w:rPr>
      </w:pPr>
      <w:r w:rsidRPr="00B75C0E">
        <w:rPr>
          <w:rFonts w:ascii="Segoe UI Emoji" w:hAnsi="Segoe UI Emoji" w:cs="Segoe UI Emoji"/>
          <w:b/>
          <w:bCs/>
        </w:rPr>
        <w:t>🧐</w:t>
      </w:r>
      <w:r w:rsidRPr="00B75C0E">
        <w:rPr>
          <w:b/>
          <w:bCs/>
        </w:rPr>
        <w:t xml:space="preserve"> Floating Toolbar vs Contextual Action Bar (CAB)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4179"/>
        <w:gridCol w:w="3699"/>
      </w:tblGrid>
      <w:tr w:rsidR="00B75C0E" w:rsidRPr="00B75C0E" w14:paraId="4CB00663" w14:textId="77777777" w:rsidTr="00B75C0E"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D47891F" w14:textId="77777777" w:rsidR="00B75C0E" w:rsidRPr="00B75C0E" w:rsidRDefault="00B75C0E" w:rsidP="00B75C0E">
            <w:pPr>
              <w:rPr>
                <w:b/>
                <w:bCs/>
              </w:rPr>
            </w:pPr>
            <w:r w:rsidRPr="00B75C0E">
              <w:rPr>
                <w:b/>
                <w:bCs/>
              </w:rPr>
              <w:t>Feature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1C644CF2" w14:textId="77777777" w:rsidR="00B75C0E" w:rsidRPr="00B75C0E" w:rsidRDefault="00B75C0E" w:rsidP="00B75C0E">
            <w:pPr>
              <w:rPr>
                <w:b/>
                <w:bCs/>
              </w:rPr>
            </w:pPr>
            <w:r w:rsidRPr="00B75C0E">
              <w:rPr>
                <w:b/>
                <w:bCs/>
              </w:rPr>
              <w:t>Contextual Action Bar (CAB)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4EE89BDB" w14:textId="77777777" w:rsidR="00B75C0E" w:rsidRPr="00B75C0E" w:rsidRDefault="00B75C0E" w:rsidP="00B75C0E">
            <w:pPr>
              <w:rPr>
                <w:b/>
                <w:bCs/>
              </w:rPr>
            </w:pPr>
            <w:r w:rsidRPr="00B75C0E">
              <w:rPr>
                <w:b/>
                <w:bCs/>
              </w:rPr>
              <w:t>Floating Toolbar</w:t>
            </w:r>
          </w:p>
        </w:tc>
      </w:tr>
      <w:tr w:rsidR="00B75C0E" w:rsidRPr="00B75C0E" w14:paraId="3E056103" w14:textId="77777777" w:rsidTr="00B75C0E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7F1D80A" w14:textId="77777777" w:rsidR="00B75C0E" w:rsidRPr="00B75C0E" w:rsidRDefault="00B75C0E" w:rsidP="00B75C0E">
            <w:r w:rsidRPr="00B75C0E">
              <w:rPr>
                <w:b/>
                <w:bCs/>
              </w:rPr>
              <w:t>Style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3F9A378" w14:textId="77777777" w:rsidR="00B75C0E" w:rsidRPr="00B75C0E" w:rsidRDefault="00B75C0E" w:rsidP="00B75C0E">
            <w:r w:rsidRPr="00B75C0E">
              <w:t>Old-school, strict.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B00F00A" w14:textId="77777777" w:rsidR="00B75C0E" w:rsidRPr="00B75C0E" w:rsidRDefault="00B75C0E" w:rsidP="00B75C0E">
            <w:r w:rsidRPr="00B75C0E">
              <w:t>Modern, lightweight.</w:t>
            </w:r>
          </w:p>
        </w:tc>
      </w:tr>
      <w:tr w:rsidR="00B75C0E" w:rsidRPr="00B75C0E" w14:paraId="4585CE2C" w14:textId="77777777" w:rsidTr="00B75C0E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F677E76" w14:textId="77777777" w:rsidR="00B75C0E" w:rsidRPr="00B75C0E" w:rsidRDefault="00B75C0E" w:rsidP="00B75C0E">
            <w:r w:rsidRPr="00B75C0E">
              <w:rPr>
                <w:b/>
                <w:bCs/>
              </w:rPr>
              <w:lastRenderedPageBreak/>
              <w:t>Location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06B74EB" w14:textId="77777777" w:rsidR="00B75C0E" w:rsidRPr="00B75C0E" w:rsidRDefault="00B75C0E" w:rsidP="00B75C0E">
            <w:r w:rsidRPr="00B75C0E">
              <w:t>Always on top of the screen.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571458B" w14:textId="77777777" w:rsidR="00B75C0E" w:rsidRPr="00B75C0E" w:rsidRDefault="00B75C0E" w:rsidP="00B75C0E">
            <w:r w:rsidRPr="00B75C0E">
              <w:t>Near where you clicked.</w:t>
            </w:r>
          </w:p>
        </w:tc>
      </w:tr>
      <w:tr w:rsidR="00B75C0E" w:rsidRPr="00B75C0E" w14:paraId="78A7B0F7" w14:textId="77777777" w:rsidTr="00B75C0E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9433E4F" w14:textId="77777777" w:rsidR="00B75C0E" w:rsidRPr="00B75C0E" w:rsidRDefault="00B75C0E" w:rsidP="00B75C0E">
            <w:r w:rsidRPr="00B75C0E">
              <w:rPr>
                <w:b/>
                <w:bCs/>
              </w:rPr>
              <w:t>Fingers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3BA2BBF" w14:textId="77777777" w:rsidR="00B75C0E" w:rsidRPr="00B75C0E" w:rsidRDefault="00B75C0E" w:rsidP="00B75C0E">
            <w:r w:rsidRPr="00B75C0E">
              <w:t>You need to reach up.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82D306D" w14:textId="77777777" w:rsidR="00B75C0E" w:rsidRPr="00B75C0E" w:rsidRDefault="00B75C0E" w:rsidP="00B75C0E">
            <w:r w:rsidRPr="00B75C0E">
              <w:t>Everything is at hand.</w:t>
            </w:r>
          </w:p>
        </w:tc>
      </w:tr>
      <w:tr w:rsidR="00B75C0E" w:rsidRPr="00B75C0E" w14:paraId="38EB1F93" w14:textId="77777777" w:rsidTr="00B75C0E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43CFF2C" w14:textId="77777777" w:rsidR="00B75C0E" w:rsidRPr="00B75C0E" w:rsidRDefault="00B75C0E" w:rsidP="00B75C0E">
            <w:r w:rsidRPr="00B75C0E">
              <w:rPr>
                <w:b/>
                <w:bCs/>
              </w:rPr>
              <w:t>Application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316162C" w14:textId="77777777" w:rsidR="00B75C0E" w:rsidRPr="00B75C0E" w:rsidRDefault="00B75C0E" w:rsidP="00B75C0E">
            <w:r w:rsidRPr="00B75C0E">
              <w:t>Bulk delete, file selection.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15D71FF" w14:textId="77777777" w:rsidR="00B75C0E" w:rsidRPr="00B75C0E" w:rsidRDefault="00B75C0E" w:rsidP="00B75C0E">
            <w:pPr>
              <w:rPr>
                <w:lang w:val="ru-RU"/>
              </w:rPr>
            </w:pPr>
            <w:r w:rsidRPr="00B75C0E">
              <w:t>Work with text, quick edits.</w:t>
            </w:r>
          </w:p>
        </w:tc>
      </w:tr>
    </w:tbl>
    <w:p w14:paraId="2F271F5F" w14:textId="77777777" w:rsidR="00B75C0E" w:rsidRPr="00B75C0E" w:rsidRDefault="00000000" w:rsidP="00B75C0E">
      <w:r>
        <w:pict w14:anchorId="371DB387">
          <v:rect id="_x0000_i1030" style="width:0;height:.75pt" o:hralign="center" o:hrstd="t" o:hr="t" fillcolor="#a0a0a0" stroked="f"/>
        </w:pict>
      </w:r>
    </w:p>
    <w:p w14:paraId="42AFCF71" w14:textId="22C9685D" w:rsidR="004F46C0" w:rsidRDefault="004F46C0"/>
    <w:sectPr w:rsidR="004F4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21936"/>
    <w:multiLevelType w:val="multilevel"/>
    <w:tmpl w:val="DC962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A50470"/>
    <w:multiLevelType w:val="multilevel"/>
    <w:tmpl w:val="B46C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C77662"/>
    <w:multiLevelType w:val="multilevel"/>
    <w:tmpl w:val="C19C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1F411F"/>
    <w:multiLevelType w:val="multilevel"/>
    <w:tmpl w:val="E7D2E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B243C5"/>
    <w:multiLevelType w:val="multilevel"/>
    <w:tmpl w:val="3A34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F4104C"/>
    <w:multiLevelType w:val="multilevel"/>
    <w:tmpl w:val="EB16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D20695"/>
    <w:multiLevelType w:val="multilevel"/>
    <w:tmpl w:val="7984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117648">
    <w:abstractNumId w:val="0"/>
  </w:num>
  <w:num w:numId="2" w16cid:durableId="676924869">
    <w:abstractNumId w:val="3"/>
  </w:num>
  <w:num w:numId="3" w16cid:durableId="1989628090">
    <w:abstractNumId w:val="5"/>
  </w:num>
  <w:num w:numId="4" w16cid:durableId="946231420">
    <w:abstractNumId w:val="2"/>
  </w:num>
  <w:num w:numId="5" w16cid:durableId="546070595">
    <w:abstractNumId w:val="4"/>
  </w:num>
  <w:num w:numId="6" w16cid:durableId="1524980868">
    <w:abstractNumId w:val="1"/>
  </w:num>
  <w:num w:numId="7" w16cid:durableId="12449965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C0E"/>
    <w:rsid w:val="002569D6"/>
    <w:rsid w:val="00377790"/>
    <w:rsid w:val="004F46C0"/>
    <w:rsid w:val="00643A1D"/>
    <w:rsid w:val="006E77C9"/>
    <w:rsid w:val="007B2D1B"/>
    <w:rsid w:val="008518E0"/>
    <w:rsid w:val="008B46DA"/>
    <w:rsid w:val="009E3B4A"/>
    <w:rsid w:val="00B75C0E"/>
    <w:rsid w:val="00B934B9"/>
    <w:rsid w:val="00C060F3"/>
    <w:rsid w:val="00F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7E56E"/>
  <w15:chartTrackingRefBased/>
  <w15:docId w15:val="{15FFB3B7-C1CA-437E-AB83-322624414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C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C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C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C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C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C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C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C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C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C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C0E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569D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588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2026-02-16T18:29:00Z</dcterms:created>
  <dcterms:modified xsi:type="dcterms:W3CDTF">2026-04-13T16:53:00Z</dcterms:modified>
</cp:coreProperties>
</file>