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pętla for.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pętla ta wykonuje się określoną ilość razy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składnia instrukcji for: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448175" cy="8286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schemat blokowy instrukcji for: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724275" cy="35718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funkcja for działa tak, że podczas inicjalizacji podajemy zmienną która co iteracje zwiększa się o podaną ilość, oraz podajemy do jakiej wartosci ma dojsc aby przerwac pętle.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pętlę for stosujemy kiedy chcemy wykonać instrukcję określoną ilość razy.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instrukcja while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składnia instrukcji while: 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143125" cy="8667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schemat blokowy instrukcji while; 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876675" cy="26098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instrukcja while wykonuje się tak długo jak warunek jest 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spełniony. Jeśli warunek na początku wykonywania sie pętli jest fałszywy instrukcja nie wykonuje się ani razu.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pętli while kiedy chcemy aby instrukcja wykonywała się do danego momentu.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pętla do while: 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składnia do while: 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038350" cy="952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schemat blokowy: 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048125" cy="26098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pętla do while w zasadzie nie różni się od pętli while, natomiast najpierw wykonywana jest instrukcja a potem sprawdzany warunek, tzn. nawet jeśli podczas pierwszej iteracji warunek jest fałszywy, instrukcja się wykona.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pętli do while używamy kiedy chcemy aby pętla wykonywała się do danego momentu ale chcemy mieć pewność że wykona się przynajmniej jeden raz.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