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8AD7" w14:textId="77777777" w:rsidR="007F612E" w:rsidRDefault="007F612E">
      <w:pPr>
        <w:pStyle w:val="Title"/>
        <w:rPr>
          <w:kern w:val="0"/>
          <w:lang w:val="en-US"/>
          <w14:ligatures w14:val="none"/>
        </w:rPr>
      </w:pPr>
      <w:r>
        <w:rPr>
          <w:lang w:val="en-US"/>
        </w:rPr>
        <w:t>Pepsi Cola Australia: Company Overview and Market Summary</w:t>
      </w:r>
    </w:p>
    <w:p w14:paraId="194935D2" w14:textId="77777777" w:rsidR="007F612E" w:rsidRDefault="007F612E">
      <w:pPr>
        <w:pStyle w:val="Subtitle"/>
        <w:rPr>
          <w:lang w:val="en-US"/>
        </w:rPr>
      </w:pPr>
      <w:r>
        <w:rPr>
          <w:lang w:val="en-US"/>
        </w:rPr>
        <w:t>A Two-Page Summary of Pepsi Cola’s Australian Presence</w:t>
      </w:r>
    </w:p>
    <w:p w14:paraId="28A2795B" w14:textId="77777777" w:rsidR="007F612E" w:rsidRDefault="007F612E">
      <w:pPr>
        <w:pStyle w:val="Heading1"/>
        <w:rPr>
          <w:rFonts w:eastAsia="Times New Roman"/>
          <w:lang w:val="en-US"/>
        </w:rPr>
      </w:pPr>
      <w:r>
        <w:rPr>
          <w:rFonts w:eastAsia="Times New Roman"/>
          <w:lang w:val="en-US"/>
        </w:rPr>
        <w:t>Introduction</w:t>
      </w:r>
    </w:p>
    <w:p w14:paraId="7C165725" w14:textId="77777777" w:rsidR="007F612E" w:rsidRDefault="007F612E">
      <w:pPr>
        <w:rPr>
          <w:rFonts w:eastAsiaTheme="minorEastAsia"/>
          <w:lang w:val="en-US"/>
        </w:rPr>
      </w:pPr>
      <w:r>
        <w:rPr>
          <w:lang w:val="en-US"/>
        </w:rPr>
        <w:t>Pepsi Cola, one of the most recognized beverage brands globally, has maintained a significant presence in Australia for decades.</w:t>
      </w:r>
    </w:p>
    <w:p w14:paraId="001A2466" w14:textId="77777777" w:rsidR="007F612E" w:rsidRDefault="007F612E">
      <w:pPr>
        <w:pStyle w:val="Heading2"/>
        <w:rPr>
          <w:rFonts w:eastAsia="Times New Roman"/>
          <w:lang w:val="en-US"/>
        </w:rPr>
      </w:pPr>
      <w:r>
        <w:rPr>
          <w:rFonts w:eastAsia="Times New Roman"/>
          <w:lang w:val="en-US"/>
        </w:rPr>
        <w:t>Historical Background</w:t>
      </w:r>
    </w:p>
    <w:p w14:paraId="05F31D92" w14:textId="77777777" w:rsidR="007F612E" w:rsidRDefault="007F612E">
      <w:pPr>
        <w:rPr>
          <w:rFonts w:eastAsiaTheme="minorEastAsia"/>
          <w:lang w:val="en-US"/>
        </w:rPr>
      </w:pPr>
      <w:r>
        <w:rPr>
          <w:lang w:val="en-US"/>
        </w:rPr>
        <w:t>Pepsi entered the Australian market in the mid-twentieth century, establishing itself as a major competitor to Coca-Cola. The brand has evolved over the years, leveraging global marketing strategies while adapting to local tastes and consumer preferences. Early partnerships with Australian bottlers allowed Pepsi to expand its distribution network and increase brand visibility nationwide.</w:t>
      </w:r>
    </w:p>
    <w:p w14:paraId="52A2591C" w14:textId="71EF00BC" w:rsidR="00FF49A9" w:rsidRDefault="00FF49A9" w:rsidP="00FF49A9">
      <w:pPr>
        <w:pStyle w:val="Heading2"/>
        <w:rPr>
          <w:rFonts w:eastAsia="Times New Roman"/>
          <w:lang w:val="en-US"/>
        </w:rPr>
      </w:pPr>
      <w:r>
        <w:rPr>
          <w:rFonts w:eastAsia="Times New Roman"/>
          <w:lang w:val="en-US"/>
        </w:rPr>
        <w:t>NEW PRODUCT</w:t>
      </w:r>
      <w:r w:rsidR="00210738">
        <w:rPr>
          <w:rFonts w:eastAsia="Times New Roman"/>
          <w:lang w:val="en-US"/>
        </w:rPr>
        <w:t xml:space="preserve"> LAUNCH</w:t>
      </w:r>
    </w:p>
    <w:p w14:paraId="39417A56" w14:textId="48937997" w:rsidR="00FF49A9" w:rsidRDefault="00FF49A9" w:rsidP="00FF49A9">
      <w:pPr>
        <w:rPr>
          <w:rFonts w:eastAsiaTheme="minorEastAsia"/>
          <w:lang w:val="en-US"/>
        </w:rPr>
      </w:pPr>
      <w:r>
        <w:rPr>
          <w:lang w:val="en-US"/>
        </w:rPr>
        <w:t xml:space="preserve">Pepsi Cola Australia is studying a tryout of </w:t>
      </w:r>
      <w:r w:rsidR="000C47F5">
        <w:rPr>
          <w:lang w:val="en-US"/>
        </w:rPr>
        <w:t>Almond flavored Pepsi Max</w:t>
      </w:r>
      <w:r>
        <w:rPr>
          <w:lang w:val="en-US"/>
        </w:rPr>
        <w:t>.</w:t>
      </w:r>
      <w:r w:rsidR="000C47F5">
        <w:rPr>
          <w:lang w:val="en-US"/>
        </w:rPr>
        <w:t xml:space="preserve"> Launch to happen only in Sidney during month of September 2026.</w:t>
      </w:r>
      <w:r w:rsidR="00210738">
        <w:rPr>
          <w:lang w:val="en-US"/>
        </w:rPr>
        <w:t xml:space="preserve"> The name is to be Pepsi Al</w:t>
      </w:r>
      <w:r w:rsidR="00034867">
        <w:rPr>
          <w:lang w:val="en-US"/>
        </w:rPr>
        <w:t>mond, expected sales to be of $1.7M in the first quarter.</w:t>
      </w:r>
    </w:p>
    <w:p w14:paraId="5AC22C93" w14:textId="77777777" w:rsidR="007F612E" w:rsidRDefault="007F612E">
      <w:pPr>
        <w:pStyle w:val="Heading2"/>
        <w:rPr>
          <w:rFonts w:eastAsia="Times New Roman"/>
          <w:lang w:val="en-US"/>
        </w:rPr>
      </w:pPr>
      <w:r>
        <w:rPr>
          <w:rFonts w:eastAsia="Times New Roman"/>
          <w:lang w:val="en-US"/>
        </w:rPr>
        <w:t>Market Position and Strategy</w:t>
      </w:r>
    </w:p>
    <w:p w14:paraId="6634F700" w14:textId="77777777" w:rsidR="007F612E" w:rsidRDefault="007F612E">
      <w:pPr>
        <w:rPr>
          <w:rFonts w:eastAsiaTheme="minorEastAsia"/>
          <w:lang w:val="en-US"/>
        </w:rPr>
      </w:pPr>
      <w:r>
        <w:rPr>
          <w:lang w:val="en-US"/>
        </w:rPr>
        <w:t>Pepsi Cola Australia operates within a highly competitive market, dominated by several multinational and local beverage companies. The company’s strategy has focused on product innovation, aggressive marketing campaigns, and strategic sponsorships. Pepsi’s advertising in Australia often emphasizes youth culture, music, and sports, resonating with younger demographics and differentiating itself from competitors. In addition to its flagship cola, Pepsi offers a variety of products including Diet Pepsi, Pepsi Max, and flavored variants to meet diverse consumer preferences.</w:t>
      </w:r>
    </w:p>
    <w:p w14:paraId="18F4AEC4" w14:textId="77777777" w:rsidR="007F612E" w:rsidRDefault="007F612E">
      <w:pPr>
        <w:pStyle w:val="Heading2"/>
        <w:rPr>
          <w:rFonts w:eastAsia="Times New Roman"/>
          <w:lang w:val="en-US"/>
        </w:rPr>
      </w:pPr>
      <w:r>
        <w:rPr>
          <w:rFonts w:eastAsia="Times New Roman"/>
          <w:lang w:val="en-US"/>
        </w:rPr>
        <w:t>Distribution and Operations</w:t>
      </w:r>
    </w:p>
    <w:p w14:paraId="7DE16107" w14:textId="77777777" w:rsidR="007F612E" w:rsidRDefault="007F612E">
      <w:pPr>
        <w:rPr>
          <w:rFonts w:eastAsiaTheme="minorEastAsia"/>
          <w:lang w:val="en-US"/>
        </w:rPr>
      </w:pPr>
      <w:r>
        <w:rPr>
          <w:lang w:val="en-US"/>
        </w:rPr>
        <w:t>Pepsi Cola Australia’s supply chain is supported by partnerships with local bottlers and distributors, ensuring efficient delivery of products to supermarkets, convenience stores, restaurants, and entertainment venues. The company has invested in modern production facilities and logistics infrastructure to maintain high-quality standards and meet the growing demand for its beverages. Pepsi’s distribution channels extend across urban and regional centers, making its products accessible to a broad customer base.</w:t>
      </w:r>
    </w:p>
    <w:p w14:paraId="4A5442DA" w14:textId="77777777" w:rsidR="007F612E" w:rsidRDefault="007F612E">
      <w:pPr>
        <w:pStyle w:val="Heading2"/>
        <w:rPr>
          <w:rFonts w:eastAsia="Times New Roman"/>
          <w:lang w:val="en-US"/>
        </w:rPr>
      </w:pPr>
      <w:r>
        <w:rPr>
          <w:rFonts w:eastAsia="Times New Roman"/>
          <w:lang w:val="en-US"/>
        </w:rPr>
        <w:t>Competitive Landscape</w:t>
      </w:r>
    </w:p>
    <w:p w14:paraId="1D958209" w14:textId="77777777" w:rsidR="007F612E" w:rsidRDefault="007F612E">
      <w:pPr>
        <w:rPr>
          <w:rFonts w:eastAsiaTheme="minorEastAsia"/>
          <w:lang w:val="en-US"/>
        </w:rPr>
      </w:pPr>
      <w:r>
        <w:rPr>
          <w:lang w:val="en-US"/>
        </w:rPr>
        <w:t>The Australian soft drink market is characterized by intense rivalry, chiefly between Pepsi and Coca-Cola. While Coca-Cola remains the market leader, Pepsi has carved out a loyal customer segment through distinct branding, flavor offerings, and promotional activities. The rise of health-conscious consumers has also prompted Pepsi to expand its portfolio with sugar-free and low-calorie options, aligning with evolving market trends and regulatory requirements.</w:t>
      </w:r>
    </w:p>
    <w:p w14:paraId="0BAA48C6" w14:textId="77777777" w:rsidR="007F612E" w:rsidRDefault="007F612E">
      <w:pPr>
        <w:pStyle w:val="Heading2"/>
        <w:rPr>
          <w:rFonts w:eastAsia="Times New Roman"/>
          <w:lang w:val="en-US"/>
        </w:rPr>
      </w:pPr>
      <w:r>
        <w:rPr>
          <w:rFonts w:eastAsia="Times New Roman"/>
          <w:lang w:val="en-US"/>
        </w:rPr>
        <w:t>Product Portfolio and Innovation</w:t>
      </w:r>
    </w:p>
    <w:p w14:paraId="1EB67B92" w14:textId="77777777" w:rsidR="007F612E" w:rsidRDefault="007F612E">
      <w:pPr>
        <w:rPr>
          <w:rFonts w:eastAsiaTheme="minorEastAsia"/>
          <w:lang w:val="en-US"/>
        </w:rPr>
      </w:pPr>
      <w:r>
        <w:rPr>
          <w:lang w:val="en-US"/>
        </w:rPr>
        <w:t>Pepsi Cola Australia continually innovates its product lineup, introducing new flavors, packaging designs, and limited-edition releases. Pepsi Max, a sugar-free version, has gained popularity among Australians seeking healthier alternatives. The company also experiments with seasonal and region-specific flavors to appeal to local tastes, offering beverages such as Pepsi Lemon, Pepsi Vanilla, and specialty mixers. These innovations contribute to the brand’s dynamic image and help retain consumer interest.</w:t>
      </w:r>
    </w:p>
    <w:p w14:paraId="59AF46E3" w14:textId="77777777" w:rsidR="007F612E" w:rsidRDefault="007F612E">
      <w:pPr>
        <w:pStyle w:val="Heading2"/>
        <w:rPr>
          <w:rFonts w:eastAsia="Times New Roman"/>
          <w:lang w:val="en-US"/>
        </w:rPr>
      </w:pPr>
      <w:r>
        <w:rPr>
          <w:rFonts w:eastAsia="Times New Roman"/>
          <w:lang w:val="en-US"/>
        </w:rPr>
        <w:t>Marketing and Sponsorships</w:t>
      </w:r>
    </w:p>
    <w:p w14:paraId="343F4ACE" w14:textId="77777777" w:rsidR="007F612E" w:rsidRDefault="007F612E">
      <w:pPr>
        <w:pStyle w:val="Heading2"/>
        <w:rPr>
          <w:rFonts w:eastAsia="Times New Roman"/>
          <w:lang w:val="en-US"/>
        </w:rPr>
      </w:pPr>
      <w:r>
        <w:rPr>
          <w:rFonts w:eastAsia="Times New Roman"/>
          <w:lang w:val="en-US"/>
        </w:rPr>
        <w:t>Corporate Social Responsibility</w:t>
      </w:r>
    </w:p>
    <w:p w14:paraId="7B25A097" w14:textId="77777777" w:rsidR="007F612E" w:rsidRDefault="007F612E">
      <w:pPr>
        <w:rPr>
          <w:rFonts w:eastAsiaTheme="minorEastAsia"/>
          <w:lang w:val="en-US"/>
        </w:rPr>
      </w:pPr>
      <w:r>
        <w:rPr>
          <w:lang w:val="en-US"/>
        </w:rPr>
        <w:t>Pepsi Cola Australia is committed to sustainability and community engagement. The company has implemented eco-friendly packaging initiatives, recycling programs, and energy-efficient manufacturing processes. Pepsi also participates in charitable activities, supporting local organizations and events that promote health, wellness, and environmental stewardship. These efforts reinforce Pepsi’s reputation as a responsible corporate citizen in Australia.</w:t>
      </w:r>
    </w:p>
    <w:p w14:paraId="6D8EC64D" w14:textId="77777777" w:rsidR="007F612E" w:rsidRDefault="007F612E">
      <w:pPr>
        <w:pStyle w:val="Heading2"/>
        <w:rPr>
          <w:rFonts w:eastAsia="Times New Roman"/>
          <w:lang w:val="en-US"/>
        </w:rPr>
      </w:pPr>
      <w:r>
        <w:rPr>
          <w:rFonts w:eastAsia="Times New Roman"/>
          <w:lang w:val="en-US"/>
        </w:rPr>
        <w:t>Challenges and Opportunities</w:t>
      </w:r>
    </w:p>
    <w:p w14:paraId="195A6525" w14:textId="77777777" w:rsidR="007F612E" w:rsidRDefault="007F612E">
      <w:pPr>
        <w:rPr>
          <w:rFonts w:eastAsiaTheme="minorEastAsia"/>
          <w:lang w:val="en-US"/>
        </w:rPr>
      </w:pPr>
      <w:r>
        <w:rPr>
          <w:lang w:val="en-US"/>
        </w:rPr>
        <w:t>Pepsi faces challenges such as shifting consumer preferences, regulatory changes, and economic pressures. The growing demand for healthier beverages and concerns over sugar consumption have prompted Pepsi to diversify its offerings and invest in research and development. Opportunities exist in expanding into new segments, such as flavored water, energy drinks, and plant-based beverages, as well as leveraging digital technologies for personalized marketing.</w:t>
      </w:r>
    </w:p>
    <w:p w14:paraId="3BE708F2" w14:textId="77777777" w:rsidR="007F612E" w:rsidRDefault="007F612E">
      <w:pPr>
        <w:pStyle w:val="Heading2"/>
        <w:rPr>
          <w:rFonts w:eastAsia="Times New Roman"/>
          <w:lang w:val="en-US"/>
        </w:rPr>
      </w:pPr>
      <w:r>
        <w:rPr>
          <w:rFonts w:eastAsia="Times New Roman"/>
          <w:lang w:val="en-US"/>
        </w:rPr>
        <w:t>Future Outlook</w:t>
      </w:r>
    </w:p>
    <w:p w14:paraId="294EF0DA" w14:textId="77777777" w:rsidR="007F612E" w:rsidRDefault="007F612E">
      <w:pPr>
        <w:rPr>
          <w:rFonts w:eastAsiaTheme="minorEastAsia"/>
          <w:lang w:val="en-US"/>
        </w:rPr>
      </w:pPr>
      <w:r>
        <w:rPr>
          <w:lang w:val="en-US"/>
        </w:rPr>
        <w:t>Looking ahead, Pepsi Cola Australia is poised to continue its growth through product innovation, strategic partnerships, and sustainability initiatives. The company aims to strengthen its market share by responding to consumer trends, investing in technology, and deepening its engagement with local communities. As the beverage industry evolves, Pepsi’s adaptability and commitment to quality will be key to maintaining its competitive edge in Australia.</w:t>
      </w:r>
    </w:p>
    <w:p w14:paraId="547A92DE" w14:textId="77777777" w:rsidR="007F612E" w:rsidRDefault="007F612E">
      <w:pPr>
        <w:pStyle w:val="Heading2"/>
        <w:rPr>
          <w:rFonts w:eastAsia="Times New Roman"/>
          <w:lang w:val="en-US"/>
        </w:rPr>
      </w:pPr>
      <w:r>
        <w:rPr>
          <w:rFonts w:eastAsia="Times New Roman"/>
          <w:lang w:val="en-US"/>
        </w:rPr>
        <w:t>Conclusion</w:t>
      </w:r>
    </w:p>
    <w:p w14:paraId="7D6126E9" w14:textId="77777777" w:rsidR="007F612E" w:rsidRDefault="007F612E">
      <w:pPr>
        <w:rPr>
          <w:rFonts w:eastAsiaTheme="minorEastAsia"/>
          <w:lang w:val="en-US"/>
        </w:rPr>
      </w:pPr>
      <w:r>
        <w:rPr>
          <w:lang w:val="en-US"/>
        </w:rPr>
        <w:t>Pepsi Cola Australia remains a prominent player in the nation’s beverage market, known for its iconic products, dynamic marketing, and community involvement. The company’s ability to innovate, adapt, and invest in sustainable practices ensures its continued relevance and success. As consumer preferences and market dynamics shift, Pepsi’s strategic focus and local engagement will shape its future trajectory in Australia.</w:t>
      </w:r>
    </w:p>
    <w:p w14:paraId="68FAC9D8" w14:textId="553093BC" w:rsidR="00FD607A" w:rsidRPr="007F612E" w:rsidRDefault="00FD607A" w:rsidP="007F612E"/>
    <w:sectPr w:rsidR="00FD607A" w:rsidRPr="007F612E" w:rsidSect="00B9656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2E"/>
    <w:rsid w:val="00030B10"/>
    <w:rsid w:val="00034867"/>
    <w:rsid w:val="000C2239"/>
    <w:rsid w:val="000C47F5"/>
    <w:rsid w:val="00103118"/>
    <w:rsid w:val="00210738"/>
    <w:rsid w:val="00334D13"/>
    <w:rsid w:val="004E297D"/>
    <w:rsid w:val="00507A83"/>
    <w:rsid w:val="007F612E"/>
    <w:rsid w:val="008852CF"/>
    <w:rsid w:val="00925635"/>
    <w:rsid w:val="00AC143A"/>
    <w:rsid w:val="00B96564"/>
    <w:rsid w:val="00C27553"/>
    <w:rsid w:val="00DF300D"/>
    <w:rsid w:val="00F17967"/>
    <w:rsid w:val="00FD607A"/>
    <w:rsid w:val="00FF49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4451FA"/>
  <w15:chartTrackingRefBased/>
  <w15:docId w15:val="{3CC43CB2-2D36-4AF7-9048-CD158143E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12E"/>
    <w:rPr>
      <w:rFonts w:eastAsiaTheme="majorEastAsia" w:cstheme="majorBidi"/>
      <w:color w:val="272727" w:themeColor="text1" w:themeTint="D8"/>
    </w:rPr>
  </w:style>
  <w:style w:type="paragraph" w:styleId="Title">
    <w:name w:val="Title"/>
    <w:basedOn w:val="Normal"/>
    <w:next w:val="Normal"/>
    <w:link w:val="TitleChar"/>
    <w:uiPriority w:val="10"/>
    <w:qFormat/>
    <w:rsid w:val="007F6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12E"/>
    <w:pPr>
      <w:spacing w:before="160"/>
      <w:jc w:val="center"/>
    </w:pPr>
    <w:rPr>
      <w:i/>
      <w:iCs/>
      <w:color w:val="404040" w:themeColor="text1" w:themeTint="BF"/>
    </w:rPr>
  </w:style>
  <w:style w:type="character" w:customStyle="1" w:styleId="QuoteChar">
    <w:name w:val="Quote Char"/>
    <w:basedOn w:val="DefaultParagraphFont"/>
    <w:link w:val="Quote"/>
    <w:uiPriority w:val="29"/>
    <w:rsid w:val="007F612E"/>
    <w:rPr>
      <w:i/>
      <w:iCs/>
      <w:color w:val="404040" w:themeColor="text1" w:themeTint="BF"/>
    </w:rPr>
  </w:style>
  <w:style w:type="paragraph" w:styleId="ListParagraph">
    <w:name w:val="List Paragraph"/>
    <w:basedOn w:val="Normal"/>
    <w:uiPriority w:val="34"/>
    <w:qFormat/>
    <w:rsid w:val="007F612E"/>
    <w:pPr>
      <w:ind w:left="720"/>
      <w:contextualSpacing/>
    </w:pPr>
  </w:style>
  <w:style w:type="character" w:styleId="IntenseEmphasis">
    <w:name w:val="Intense Emphasis"/>
    <w:basedOn w:val="DefaultParagraphFont"/>
    <w:uiPriority w:val="21"/>
    <w:qFormat/>
    <w:rsid w:val="007F612E"/>
    <w:rPr>
      <w:i/>
      <w:iCs/>
      <w:color w:val="0F4761" w:themeColor="accent1" w:themeShade="BF"/>
    </w:rPr>
  </w:style>
  <w:style w:type="paragraph" w:styleId="IntenseQuote">
    <w:name w:val="Intense Quote"/>
    <w:basedOn w:val="Normal"/>
    <w:next w:val="Normal"/>
    <w:link w:val="IntenseQuoteChar"/>
    <w:uiPriority w:val="30"/>
    <w:qFormat/>
    <w:rsid w:val="007F6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12E"/>
    <w:rPr>
      <w:i/>
      <w:iCs/>
      <w:color w:val="0F4761" w:themeColor="accent1" w:themeShade="BF"/>
    </w:rPr>
  </w:style>
  <w:style w:type="character" w:styleId="IntenseReference">
    <w:name w:val="Intense Reference"/>
    <w:basedOn w:val="DefaultParagraphFont"/>
    <w:uiPriority w:val="32"/>
    <w:qFormat/>
    <w:rsid w:val="007F6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74c0fc0-5a0c-4954-aed3-4ba8955f5901">
      <Terms xmlns="http://schemas.microsoft.com/office/infopath/2007/PartnerControls"/>
    </lcf76f155ced4ddcb4097134ff3c332f>
    <TaxCatchAll xmlns="e35df2f5-7204-4978-b60f-e495500b7ed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B0326904AAC644E89CED424664EFAEF" ma:contentTypeVersion="14" ma:contentTypeDescription="Create a new document." ma:contentTypeScope="" ma:versionID="afc3379657403d294f837d6b0dc30149">
  <xsd:schema xmlns:xsd="http://www.w3.org/2001/XMLSchema" xmlns:xs="http://www.w3.org/2001/XMLSchema" xmlns:p="http://schemas.microsoft.com/office/2006/metadata/properties" xmlns:ns1="http://schemas.microsoft.com/sharepoint/v3" xmlns:ns2="174c0fc0-5a0c-4954-aed3-4ba8955f5901" xmlns:ns3="e35df2f5-7204-4978-b60f-e495500b7ed4" targetNamespace="http://schemas.microsoft.com/office/2006/metadata/properties" ma:root="true" ma:fieldsID="6de32cd7e5dc08000868b434c7780583" ns1:_="" ns2:_="" ns3:_="">
    <xsd:import namespace="http://schemas.microsoft.com/sharepoint/v3"/>
    <xsd:import namespace="174c0fc0-5a0c-4954-aed3-4ba8955f5901"/>
    <xsd:import namespace="e35df2f5-7204-4978-b60f-e495500b7e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4c0fc0-5a0c-4954-aed3-4ba8955f5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72cdc57-bbee-4921-aa63-a9d3fb79acf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5df2f5-7204-4978-b60f-e495500b7ed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f8b6b2a-1fec-4e8b-a1cc-87a5d25d4fd1}" ma:internalName="TaxCatchAll" ma:showField="CatchAllData" ma:web="e35df2f5-7204-4978-b60f-e495500b7e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62B66F-F3B8-41BC-87BF-72A954CD5487}">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660D0C62-3D92-41F7-BCAA-8E3D1383B052}">
  <ds:schemaRefs>
    <ds:schemaRef ds:uri="http://schemas.microsoft.com/sharepoint/v3/contenttype/forms"/>
  </ds:schemaRefs>
</ds:datastoreItem>
</file>

<file path=customXml/itemProps3.xml><?xml version="1.0" encoding="utf-8"?>
<ds:datastoreItem xmlns:ds="http://schemas.openxmlformats.org/officeDocument/2006/customXml" ds:itemID="{3A47A250-E4AD-4AB8-97F4-A8D1DDAAF77A}"/>
</file>

<file path=docMetadata/LabelInfo.xml><?xml version="1.0" encoding="utf-8"?>
<clbl:labelList xmlns:clbl="http://schemas.microsoft.com/office/2020/mipLabelMetadata">
  <clbl:label id="{c25901f4-5d31-4640-ac03-115dd5bc7716}" enabled="1" method="Privileged" siteId="{0f1f44f2-4b9e-49ad-8539-773ba2bb33f6}"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Sauvé</dc:creator>
  <cp:keywords/>
  <dc:description/>
  <cp:lastModifiedBy>Eric Sauvé</cp:lastModifiedBy>
  <cp:revision>6</cp:revision>
  <dcterms:created xsi:type="dcterms:W3CDTF">2026-05-11T13:51:00Z</dcterms:created>
  <dcterms:modified xsi:type="dcterms:W3CDTF">2026-05-12T03:51:00Z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0x0101008B0326904AAC644E89CED424664EFAEF</vt:lpwstr>
  </property>
  <property fmtid="{D5CDD505-2E9C-101B-9397-08002B2CF9AE}" pid="3" name="docLang">
    <vt:lpwstr>en</vt:lpwstr>
  </property>
</Properties>
</file>