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C2C5E" w14:textId="77777777" w:rsidR="00C700CC" w:rsidRPr="00C700CC" w:rsidRDefault="00C700CC" w:rsidP="00C700CC">
      <w:pPr>
        <w:pStyle w:val="Title"/>
      </w:pPr>
      <w:r w:rsidRPr="00C700CC">
        <w:t>Data Mining and Decision Systems</w:t>
      </w:r>
    </w:p>
    <w:p w14:paraId="4E5C2C5F" w14:textId="77777777" w:rsidR="00C700CC" w:rsidRPr="00C700CC" w:rsidRDefault="00C700CC" w:rsidP="00C700CC">
      <w:pPr>
        <w:pStyle w:val="Title"/>
      </w:pPr>
      <w:r w:rsidRPr="00C700CC">
        <w:t>08338</w:t>
      </w:r>
    </w:p>
    <w:p w14:paraId="4E5C2C60" w14:textId="77777777" w:rsidR="00C700CC" w:rsidRPr="00C700CC" w:rsidRDefault="00C700CC" w:rsidP="00C700CC">
      <w:pPr>
        <w:pStyle w:val="Title"/>
      </w:pPr>
    </w:p>
    <w:p w14:paraId="4E5C2C61" w14:textId="77777777" w:rsidR="00516A6A" w:rsidRPr="00C700CC" w:rsidRDefault="00C700CC" w:rsidP="00C700CC">
      <w:pPr>
        <w:pStyle w:val="Title"/>
      </w:pPr>
      <w:r w:rsidRPr="00C700CC">
        <w:t>Assessed Coursework</w:t>
      </w:r>
    </w:p>
    <w:p w14:paraId="4E5C2C62" w14:textId="77777777" w:rsidR="00C700CC" w:rsidRDefault="00C700CC" w:rsidP="00C700CC"/>
    <w:p w14:paraId="4E5C2C63" w14:textId="77777777" w:rsidR="00C700CC" w:rsidRDefault="00C700CC" w:rsidP="00C700CC"/>
    <w:p w14:paraId="4E5C2C64" w14:textId="733D3FC6" w:rsidR="00C700CC" w:rsidRPr="00C700CC" w:rsidRDefault="00DA7D5C" w:rsidP="00C700CC">
      <w:pPr>
        <w:pStyle w:val="Subtitle"/>
      </w:pPr>
      <w:r w:rsidRPr="00DA7D5C">
        <w:t>Data Mining of Legacy Data</w:t>
      </w:r>
    </w:p>
    <w:p w14:paraId="4E5C2C66" w14:textId="77777777" w:rsidR="00C700CC" w:rsidRDefault="00C700CC" w:rsidP="00C700CC"/>
    <w:p w14:paraId="4E5C2C67" w14:textId="77777777" w:rsidR="00C700CC" w:rsidRDefault="00C700CC" w:rsidP="00C700CC">
      <w:pPr>
        <w:pStyle w:val="Subtitle"/>
      </w:pPr>
    </w:p>
    <w:p w14:paraId="4E5C2C68" w14:textId="77777777" w:rsidR="00C700CC" w:rsidRDefault="00C700CC" w:rsidP="00C700CC">
      <w:pPr>
        <w:pStyle w:val="Subtitle"/>
      </w:pPr>
    </w:p>
    <w:p w14:paraId="1FADD8D7" w14:textId="77777777" w:rsidR="00DA7D5C" w:rsidRDefault="00C700CC" w:rsidP="00DA7D5C">
      <w:pPr>
        <w:pStyle w:val="Subtitle"/>
      </w:pPr>
      <w:r>
        <w:t>Student Number: STUDENTID</w:t>
      </w:r>
    </w:p>
    <w:p w14:paraId="4E5C2C6C" w14:textId="7A53C978" w:rsidR="00C700CC" w:rsidRPr="00C700CC" w:rsidRDefault="00DA7D5C" w:rsidP="00DA7D5C">
      <w:pPr>
        <w:pStyle w:val="Subtitle"/>
      </w:pPr>
      <w:r>
        <w:t xml:space="preserve">Stage5: Due </w:t>
      </w:r>
      <w:r w:rsidRPr="00DA7D5C">
        <w:t>•</w:t>
      </w:r>
      <w:r w:rsidRPr="00DA7D5C">
        <w:tab/>
        <w:t>2pm 14 December 2015 Report</w:t>
      </w:r>
      <w:r w:rsidRPr="00DA7D5C">
        <w:tab/>
        <w:t xml:space="preserve"> (PDF File with </w:t>
      </w:r>
      <w:proofErr w:type="spellStart"/>
      <w:r w:rsidRPr="00DA7D5C">
        <w:t>TurnItIn</w:t>
      </w:r>
      <w:proofErr w:type="spellEnd"/>
      <w:r w:rsidRPr="00DA7D5C">
        <w:t xml:space="preserve"> Report)</w:t>
      </w:r>
    </w:p>
    <w:p w14:paraId="4E5C2C6D" w14:textId="7B64FE65" w:rsidR="00C700CC" w:rsidRPr="00C700CC" w:rsidRDefault="00DA7D5C" w:rsidP="00C700CC">
      <w:pPr>
        <w:pStyle w:val="Subtitle"/>
      </w:pPr>
      <w:r>
        <w:t xml:space="preserve">Date: </w:t>
      </w:r>
      <w:r w:rsidR="00C700CC">
        <w:fldChar w:fldCharType="begin"/>
      </w:r>
      <w:r w:rsidR="00C700CC">
        <w:instrText xml:space="preserve"> DATE \@ "dddd, dd MMMM yyyy" </w:instrText>
      </w:r>
      <w:r w:rsidR="00C700CC">
        <w:fldChar w:fldCharType="separate"/>
      </w:r>
      <w:r w:rsidR="00F3254F">
        <w:rPr>
          <w:noProof/>
        </w:rPr>
        <w:t>Monday, 05 October 2015</w:t>
      </w:r>
      <w:r w:rsidR="00C700CC">
        <w:fldChar w:fldCharType="end"/>
      </w:r>
    </w:p>
    <w:p w14:paraId="4E5C2C6E" w14:textId="77777777" w:rsidR="00C700CC" w:rsidRDefault="00C700CC" w:rsidP="00C700CC">
      <w:pPr>
        <w:rPr>
          <w:rFonts w:asciiTheme="majorHAnsi" w:eastAsiaTheme="majorEastAsia" w:hAnsiTheme="majorHAnsi" w:cstheme="majorBidi"/>
          <w:color w:val="4F81BD" w:themeColor="accent1"/>
          <w:spacing w:val="15"/>
          <w:sz w:val="44"/>
          <w:szCs w:val="44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535393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C2C6F" w14:textId="77777777" w:rsidR="00C679DC" w:rsidRDefault="00C679DC">
          <w:pPr>
            <w:pStyle w:val="TOCHeading"/>
          </w:pPr>
          <w:r>
            <w:t>Table of Contents</w:t>
          </w:r>
        </w:p>
        <w:p w14:paraId="1272AFA1" w14:textId="77777777" w:rsidR="00F3254F" w:rsidRDefault="00C679D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799508" w:history="1">
            <w:r w:rsidR="00F3254F" w:rsidRPr="00C02250">
              <w:rPr>
                <w:rStyle w:val="Hyperlink"/>
                <w:noProof/>
              </w:rPr>
              <w:t>1.</w:t>
            </w:r>
            <w:r w:rsidR="00F3254F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F3254F" w:rsidRPr="00C02250">
              <w:rPr>
                <w:rStyle w:val="Hyperlink"/>
                <w:noProof/>
              </w:rPr>
              <w:t>Technique Selection</w:t>
            </w:r>
            <w:r w:rsidR="00F3254F">
              <w:rPr>
                <w:noProof/>
                <w:webHidden/>
              </w:rPr>
              <w:tab/>
            </w:r>
            <w:r w:rsidR="00F3254F">
              <w:rPr>
                <w:noProof/>
                <w:webHidden/>
              </w:rPr>
              <w:fldChar w:fldCharType="begin"/>
            </w:r>
            <w:r w:rsidR="00F3254F">
              <w:rPr>
                <w:noProof/>
                <w:webHidden/>
              </w:rPr>
              <w:instrText xml:space="preserve"> PAGEREF _Toc431799508 \h </w:instrText>
            </w:r>
            <w:r w:rsidR="00F3254F">
              <w:rPr>
                <w:noProof/>
                <w:webHidden/>
              </w:rPr>
            </w:r>
            <w:r w:rsidR="00F3254F">
              <w:rPr>
                <w:noProof/>
                <w:webHidden/>
              </w:rPr>
              <w:fldChar w:fldCharType="separate"/>
            </w:r>
            <w:r w:rsidR="00F3254F">
              <w:rPr>
                <w:noProof/>
                <w:webHidden/>
              </w:rPr>
              <w:t>1</w:t>
            </w:r>
            <w:r w:rsidR="00F3254F">
              <w:rPr>
                <w:noProof/>
                <w:webHidden/>
              </w:rPr>
              <w:fldChar w:fldCharType="end"/>
            </w:r>
          </w:hyperlink>
        </w:p>
        <w:p w14:paraId="54C866AA" w14:textId="77777777" w:rsidR="00F3254F" w:rsidRDefault="00F3254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31799509" w:history="1">
            <w:r w:rsidRPr="00C022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C02250">
              <w:rPr>
                <w:rStyle w:val="Hyperlink"/>
                <w:noProof/>
              </w:rPr>
              <w:t>Final 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63EC" w14:textId="77777777" w:rsidR="00F3254F" w:rsidRDefault="00F3254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31799510" w:history="1">
            <w:r w:rsidRPr="00C022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C02250">
              <w:rPr>
                <w:rStyle w:val="Hyperlink"/>
                <w:noProof/>
              </w:rPr>
              <w:t>Classifier Decision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183F" w14:textId="77777777" w:rsidR="00F3254F" w:rsidRDefault="00F3254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31799511" w:history="1">
            <w:r w:rsidRPr="00C0225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C02250">
              <w:rPr>
                <w:rStyle w:val="Hyperlink"/>
                <w:noProof/>
              </w:rPr>
              <w:t>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F59C" w14:textId="77777777" w:rsidR="00F3254F" w:rsidRDefault="00F3254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31799512" w:history="1">
            <w:r w:rsidRPr="00C0225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C0225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61DF" w14:textId="77777777" w:rsidR="00F3254F" w:rsidRDefault="00F3254F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31799513" w:history="1">
            <w:r w:rsidRPr="00C02250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A020" w14:textId="77777777" w:rsidR="00F3254F" w:rsidRDefault="00F3254F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31799514" w:history="1">
            <w:r w:rsidRPr="00C02250">
              <w:rPr>
                <w:rStyle w:val="Hyperlink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2C78" w14:textId="77777777" w:rsidR="00C679DC" w:rsidRDefault="00C679DC">
          <w:r>
            <w:rPr>
              <w:b/>
              <w:bCs/>
              <w:noProof/>
            </w:rPr>
            <w:fldChar w:fldCharType="end"/>
          </w:r>
        </w:p>
      </w:sdtContent>
    </w:sdt>
    <w:p w14:paraId="4E5C2C79" w14:textId="77777777" w:rsidR="00E51E4C" w:rsidRDefault="00E51E4C" w:rsidP="00C700CC">
      <w:pPr>
        <w:sectPr w:rsidR="00E51E4C" w:rsidSect="00E51E4C">
          <w:headerReference w:type="default" r:id="rId12"/>
          <w:footerReference w:type="default" r:id="rId13"/>
          <w:pgSz w:w="11906" w:h="16838"/>
          <w:pgMar w:top="1134" w:right="1134" w:bottom="1134" w:left="1134" w:header="709" w:footer="709" w:gutter="0"/>
          <w:pgNumType w:fmt="lowerRoman" w:start="1"/>
          <w:cols w:space="708"/>
          <w:titlePg/>
          <w:docGrid w:linePitch="360"/>
        </w:sectPr>
      </w:pPr>
    </w:p>
    <w:p w14:paraId="4E5C2C7A" w14:textId="77777777" w:rsidR="00E51E4C" w:rsidRDefault="00E51E4C" w:rsidP="00C700CC">
      <w:pPr>
        <w:sectPr w:rsidR="00E51E4C" w:rsidSect="00E51E4C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bookmarkStart w:id="0" w:name="_GoBack"/>
      <w:bookmarkEnd w:id="0"/>
    </w:p>
    <w:p w14:paraId="4E5C2C7B" w14:textId="77777777" w:rsidR="00C700CC" w:rsidRDefault="00C700CC" w:rsidP="00C700CC"/>
    <w:p w14:paraId="4E5C2C7C" w14:textId="77777777" w:rsidR="00C700CC" w:rsidRPr="00C700CC" w:rsidRDefault="00C700CC" w:rsidP="00C700CC">
      <w:pPr>
        <w:pStyle w:val="Heading1"/>
      </w:pPr>
      <w:bookmarkStart w:id="1" w:name="_Toc431799508"/>
      <w:r w:rsidRPr="00C700CC">
        <w:t>Technique Selection</w:t>
      </w:r>
      <w:bookmarkEnd w:id="1"/>
    </w:p>
    <w:p w14:paraId="706A5ED5" w14:textId="77777777" w:rsidR="00DA7D5C" w:rsidRDefault="00DA7D5C" w:rsidP="00C700CC">
      <w:r w:rsidRPr="00DA7D5C">
        <w:t>What classifiers in weka might be suitable for the domain data? Substantiate your reasoning through appropriate criteria. A Comparison Table based on lecture material with supporting text is suggested for pass marks. This table extended with weka ACW specific classifiers gets high marks. This plus a discussion of the implications of the classifiers for a Health Clinic receives very high marks.</w:t>
      </w:r>
    </w:p>
    <w:p w14:paraId="4E5C2C7D" w14:textId="3BC4FB41" w:rsidR="00C700CC" w:rsidRDefault="0031658A" w:rsidP="00C700CC">
      <w:r>
        <w:t xml:space="preserve">See </w:t>
      </w:r>
      <w:r w:rsidRPr="0031658A">
        <w:t>DMDS-X03-Selection-and-Comparison</w:t>
      </w:r>
      <w:r>
        <w:t xml:space="preserve"> for help.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693"/>
        <w:gridCol w:w="1219"/>
        <w:gridCol w:w="1219"/>
        <w:gridCol w:w="1219"/>
      </w:tblGrid>
      <w:tr w:rsidR="00DA7D5C" w14:paraId="4E5C2C83" w14:textId="77777777" w:rsidTr="00E747E1">
        <w:trPr>
          <w:jc w:val="center"/>
        </w:trPr>
        <w:tc>
          <w:tcPr>
            <w:tcW w:w="0" w:type="auto"/>
            <w:vAlign w:val="center"/>
          </w:tcPr>
          <w:p w14:paraId="4E5C2C7E" w14:textId="3F165B2D" w:rsidR="00DA7D5C" w:rsidRDefault="00DA7D5C" w:rsidP="009669A6">
            <w:pPr>
              <w:pStyle w:val="Table-Style1"/>
            </w:pPr>
            <w:r>
              <w:t>Criteria</w:t>
            </w:r>
          </w:p>
        </w:tc>
        <w:tc>
          <w:tcPr>
            <w:tcW w:w="0" w:type="auto"/>
            <w:vAlign w:val="center"/>
          </w:tcPr>
          <w:p w14:paraId="4E5C2C7F" w14:textId="1E9E6F08" w:rsidR="00DA7D5C" w:rsidRDefault="00DA7D5C" w:rsidP="009669A6">
            <w:pPr>
              <w:pStyle w:val="Table-Style1"/>
            </w:pPr>
            <w:r>
              <w:t>Task</w:t>
            </w:r>
          </w:p>
        </w:tc>
        <w:tc>
          <w:tcPr>
            <w:tcW w:w="0" w:type="auto"/>
            <w:vAlign w:val="center"/>
          </w:tcPr>
          <w:p w14:paraId="4E5C2C80" w14:textId="4D2B011F" w:rsidR="00DA7D5C" w:rsidRDefault="00DA7D5C" w:rsidP="009669A6">
            <w:pPr>
              <w:pStyle w:val="Table-Style1"/>
            </w:pPr>
            <w:r>
              <w:t>Classifier1</w:t>
            </w:r>
          </w:p>
        </w:tc>
        <w:tc>
          <w:tcPr>
            <w:tcW w:w="0" w:type="auto"/>
          </w:tcPr>
          <w:p w14:paraId="4E5C2C81" w14:textId="4D32E700" w:rsidR="00DA7D5C" w:rsidRDefault="00DA7D5C" w:rsidP="009669A6">
            <w:pPr>
              <w:pStyle w:val="Table-Style1"/>
            </w:pPr>
            <w:r w:rsidRPr="00F904DE">
              <w:t>Classifi</w:t>
            </w:r>
            <w:r>
              <w:t>er2</w:t>
            </w:r>
          </w:p>
        </w:tc>
        <w:tc>
          <w:tcPr>
            <w:tcW w:w="0" w:type="auto"/>
          </w:tcPr>
          <w:p w14:paraId="4E5C2C82" w14:textId="4DC24ECD" w:rsidR="00DA7D5C" w:rsidRDefault="00DA7D5C" w:rsidP="009669A6">
            <w:pPr>
              <w:pStyle w:val="Table-Style1"/>
            </w:pPr>
            <w:r w:rsidRPr="00F904DE">
              <w:t>Classifi</w:t>
            </w:r>
            <w:r>
              <w:t>er3</w:t>
            </w:r>
          </w:p>
        </w:tc>
      </w:tr>
      <w:tr w:rsidR="009669A6" w14:paraId="4E5C2C89" w14:textId="77777777" w:rsidTr="009669A6">
        <w:trPr>
          <w:cantSplit/>
          <w:jc w:val="center"/>
        </w:trPr>
        <w:tc>
          <w:tcPr>
            <w:tcW w:w="0" w:type="auto"/>
          </w:tcPr>
          <w:p w14:paraId="4E5C2C84" w14:textId="65E758A0" w:rsidR="009669A6" w:rsidRPr="00DA7D5C" w:rsidRDefault="00DA7D5C" w:rsidP="009669A6">
            <w:pPr>
              <w:jc w:val="center"/>
              <w:rPr>
                <w:i/>
              </w:rPr>
            </w:pPr>
            <w:r w:rsidRPr="00DA7D5C">
              <w:rPr>
                <w:i/>
              </w:rPr>
              <w:t>Criteria1</w:t>
            </w:r>
          </w:p>
        </w:tc>
        <w:tc>
          <w:tcPr>
            <w:tcW w:w="0" w:type="auto"/>
          </w:tcPr>
          <w:p w14:paraId="4E5C2C85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  <w:tc>
          <w:tcPr>
            <w:tcW w:w="0" w:type="auto"/>
          </w:tcPr>
          <w:p w14:paraId="4E5C2C86" w14:textId="77777777" w:rsidR="009669A6" w:rsidRPr="009669A6" w:rsidRDefault="009669A6" w:rsidP="009669A6">
            <w:pPr>
              <w:pStyle w:val="Table-Style2"/>
            </w:pPr>
            <w:r w:rsidRPr="009669A6">
              <w:t>value</w:t>
            </w:r>
          </w:p>
        </w:tc>
        <w:tc>
          <w:tcPr>
            <w:tcW w:w="0" w:type="auto"/>
          </w:tcPr>
          <w:p w14:paraId="4E5C2C87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  <w:tc>
          <w:tcPr>
            <w:tcW w:w="0" w:type="auto"/>
          </w:tcPr>
          <w:p w14:paraId="4E5C2C88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</w:tr>
      <w:tr w:rsidR="009669A6" w14:paraId="4E5C2C8F" w14:textId="77777777" w:rsidTr="009669A6">
        <w:trPr>
          <w:cantSplit/>
          <w:jc w:val="center"/>
        </w:trPr>
        <w:tc>
          <w:tcPr>
            <w:tcW w:w="0" w:type="auto"/>
          </w:tcPr>
          <w:p w14:paraId="4E5C2C8A" w14:textId="49F366C2" w:rsidR="009669A6" w:rsidRPr="00DA7D5C" w:rsidRDefault="00DA7D5C" w:rsidP="009669A6">
            <w:pPr>
              <w:jc w:val="center"/>
              <w:rPr>
                <w:i/>
              </w:rPr>
            </w:pPr>
            <w:proofErr w:type="spellStart"/>
            <w:r w:rsidRPr="00DA7D5C">
              <w:rPr>
                <w:i/>
              </w:rPr>
              <w:t>CriteriaN</w:t>
            </w:r>
            <w:proofErr w:type="spellEnd"/>
          </w:p>
        </w:tc>
        <w:tc>
          <w:tcPr>
            <w:tcW w:w="0" w:type="auto"/>
          </w:tcPr>
          <w:p w14:paraId="4E5C2C8B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  <w:tc>
          <w:tcPr>
            <w:tcW w:w="0" w:type="auto"/>
          </w:tcPr>
          <w:p w14:paraId="4E5C2C8C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  <w:tc>
          <w:tcPr>
            <w:tcW w:w="0" w:type="auto"/>
          </w:tcPr>
          <w:p w14:paraId="4E5C2C8D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  <w:tc>
          <w:tcPr>
            <w:tcW w:w="0" w:type="auto"/>
          </w:tcPr>
          <w:p w14:paraId="4E5C2C8E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</w:tr>
      <w:tr w:rsidR="009669A6" w14:paraId="4E5C2C95" w14:textId="77777777" w:rsidTr="009669A6">
        <w:trPr>
          <w:cantSplit/>
          <w:jc w:val="center"/>
        </w:trPr>
        <w:tc>
          <w:tcPr>
            <w:tcW w:w="0" w:type="auto"/>
          </w:tcPr>
          <w:p w14:paraId="4E5C2C90" w14:textId="0EF5A4E7" w:rsidR="009669A6" w:rsidRPr="00DA7D5C" w:rsidRDefault="00DA7D5C" w:rsidP="009669A6">
            <w:pPr>
              <w:jc w:val="center"/>
              <w:rPr>
                <w:i/>
              </w:rPr>
            </w:pPr>
            <w:r w:rsidRPr="00DA7D5C">
              <w:rPr>
                <w:i/>
              </w:rPr>
              <w:t>Summary</w:t>
            </w:r>
          </w:p>
        </w:tc>
        <w:tc>
          <w:tcPr>
            <w:tcW w:w="0" w:type="auto"/>
          </w:tcPr>
          <w:p w14:paraId="4E5C2C91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  <w:tc>
          <w:tcPr>
            <w:tcW w:w="0" w:type="auto"/>
          </w:tcPr>
          <w:p w14:paraId="4E5C2C92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  <w:tc>
          <w:tcPr>
            <w:tcW w:w="0" w:type="auto"/>
          </w:tcPr>
          <w:p w14:paraId="4E5C2C93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  <w:tc>
          <w:tcPr>
            <w:tcW w:w="0" w:type="auto"/>
          </w:tcPr>
          <w:p w14:paraId="4E5C2C94" w14:textId="77777777" w:rsidR="009669A6" w:rsidRDefault="009669A6" w:rsidP="009669A6">
            <w:pPr>
              <w:jc w:val="center"/>
            </w:pPr>
            <w:r w:rsidRPr="0066443D">
              <w:t>value</w:t>
            </w:r>
          </w:p>
        </w:tc>
      </w:tr>
    </w:tbl>
    <w:p w14:paraId="4E5C2C96" w14:textId="00C3EB9E" w:rsidR="00E51E4C" w:rsidRPr="00C700CC" w:rsidRDefault="009669A6" w:rsidP="00F3254F">
      <w:pPr>
        <w:pStyle w:val="TableCaption"/>
      </w:pPr>
      <w:r>
        <w:t xml:space="preserve">This is an Example Table </w:t>
      </w:r>
      <w:r w:rsidR="00DA7D5C">
        <w:t xml:space="preserve">for this section </w:t>
      </w:r>
      <w:r>
        <w:t>Using Styles for Caption and Table</w:t>
      </w:r>
    </w:p>
    <w:p w14:paraId="4E5C2C97" w14:textId="64A8E2EE" w:rsidR="00C700CC" w:rsidRDefault="00DA7D5C" w:rsidP="00C700CC">
      <w:r>
        <w:t xml:space="preserve">(1 page) </w:t>
      </w:r>
      <w:r>
        <w:tab/>
      </w:r>
      <w:r>
        <w:tab/>
        <w:t>10</w:t>
      </w:r>
      <w:r w:rsidR="00C700CC" w:rsidRPr="00C700CC">
        <w:t>%</w:t>
      </w:r>
    </w:p>
    <w:p w14:paraId="4E5C2C9C" w14:textId="41A2EA25" w:rsidR="00E51E4C" w:rsidRDefault="00DA7D5C" w:rsidP="00DA7D5C">
      <w:pPr>
        <w:pStyle w:val="Heading1"/>
      </w:pPr>
      <w:bookmarkStart w:id="2" w:name="_Toc431799509"/>
      <w:r w:rsidRPr="00DA7D5C">
        <w:t>Final Data Description</w:t>
      </w:r>
      <w:bookmarkEnd w:id="2"/>
    </w:p>
    <w:p w14:paraId="69F597D8" w14:textId="73773081" w:rsidR="00DA7D5C" w:rsidRDefault="00DA7D5C" w:rsidP="00DA7D5C">
      <w:r>
        <w:t>Produce one table describing the</w:t>
      </w:r>
      <w:r w:rsidR="00F3254F">
        <w:t xml:space="preserve"> final</w:t>
      </w:r>
      <w:r>
        <w:t xml:space="preserve"> transformed data. This should describe the final clean data, type of data attributes and their value ranges, transformed attributes, and their new value ranges. You can make a spreadsheet in Excel based on the completed Description worksheet </w:t>
      </w:r>
      <w:r w:rsidR="00F3254F">
        <w:t>(</w:t>
      </w:r>
      <w:proofErr w:type="spellStart"/>
      <w:r w:rsidR="00F3254F" w:rsidRPr="00F3254F">
        <w:rPr>
          <w:b/>
          <w:i/>
        </w:rPr>
        <w:t>FinalDataDescription</w:t>
      </w:r>
      <w:proofErr w:type="spellEnd"/>
      <w:r w:rsidR="00F3254F">
        <w:t xml:space="preserve">) </w:t>
      </w:r>
      <w:r>
        <w:t>but edited to cover data transformations.</w:t>
      </w:r>
    </w:p>
    <w:p w14:paraId="54A47ED3" w14:textId="4EE1206B" w:rsidR="00AA56C3" w:rsidRPr="00DA7D5C" w:rsidRDefault="00DA7D5C" w:rsidP="00E51E4C">
      <w:r>
        <w:t>Correctly completed table alone will receive 5 from the 10 marks. Full marks for this section should include text covering data analysis, for example: statistical analysis, clustering experiments, pattern frequency and expected classifications</w:t>
      </w:r>
      <w:r w:rsidR="00E51E4C">
        <w:t>.</w:t>
      </w:r>
    </w:p>
    <w:p w14:paraId="4E5C2C9F" w14:textId="517380BC" w:rsidR="00E51E4C" w:rsidRDefault="00E51E4C" w:rsidP="00E51E4C">
      <w:pPr>
        <w:rPr>
          <w:b/>
        </w:rPr>
      </w:pPr>
      <w:r>
        <w:t>(1-2 page)</w:t>
      </w:r>
      <w:r w:rsidR="00DA7D5C">
        <w:rPr>
          <w:b/>
        </w:rPr>
        <w:tab/>
      </w:r>
      <w:r w:rsidR="00DA7D5C">
        <w:rPr>
          <w:b/>
        </w:rPr>
        <w:tab/>
        <w:t>10</w:t>
      </w:r>
      <w:r>
        <w:rPr>
          <w:b/>
        </w:rPr>
        <w:t>%</w:t>
      </w:r>
    </w:p>
    <w:p w14:paraId="4E5C2CA0" w14:textId="1439C66F" w:rsidR="00E51E4C" w:rsidRDefault="00DA7D5C" w:rsidP="00DA7D5C">
      <w:pPr>
        <w:pStyle w:val="Heading1"/>
      </w:pPr>
      <w:bookmarkStart w:id="3" w:name="_Toc431799510"/>
      <w:r w:rsidRPr="00DA7D5C">
        <w:t>Classifier Decision Rules</w:t>
      </w:r>
      <w:bookmarkEnd w:id="3"/>
    </w:p>
    <w:p w14:paraId="1068A89C" w14:textId="77777777" w:rsidR="00DA7D5C" w:rsidRDefault="00DA7D5C" w:rsidP="00DA7D5C">
      <w:r>
        <w:t xml:space="preserve">Use two classifiers (j48 and one non-tree other) plus an association rule generator (e.g. Tertius) in weka to produce decision rules for classifying patients as High or Low risk. </w:t>
      </w:r>
    </w:p>
    <w:p w14:paraId="06F537C9" w14:textId="71CF6139" w:rsidR="00DA7D5C" w:rsidRPr="00F3254F" w:rsidRDefault="00DA7D5C" w:rsidP="00DA7D5C">
      <w:pPr>
        <w:rPr>
          <w:b/>
        </w:rPr>
      </w:pPr>
      <w:r>
        <w:t>Show the High Risk rules in a Decision Table using attribute-values that are consistent with the Patient test set used in section 4</w:t>
      </w:r>
      <w:r w:rsidR="00E51E4C">
        <w:rPr>
          <w:b/>
        </w:rPr>
        <w:t xml:space="preserve">. </w:t>
      </w:r>
      <w:r w:rsidR="00F3254F">
        <w:rPr>
          <w:b/>
        </w:rPr>
        <w:t xml:space="preserve"> </w:t>
      </w:r>
      <w:r w:rsidRPr="00DA7D5C">
        <w:t xml:space="preserve">In a second table highlight any contradictory (conflict) rules – i.e. rules that disagree with </w:t>
      </w:r>
      <w:r w:rsidR="00F3254F">
        <w:t>those</w:t>
      </w:r>
      <w:r w:rsidRPr="00DA7D5C">
        <w:t xml:space="preserve"> given in the first table. </w:t>
      </w:r>
    </w:p>
    <w:p w14:paraId="4E5C2CA9" w14:textId="3DAEC2F2" w:rsidR="002E22C6" w:rsidRPr="002E22C6" w:rsidRDefault="00DA7D5C" w:rsidP="00DA7D5C">
      <w:r w:rsidRPr="00DA7D5C">
        <w:t>For full marks in this section, advanced informatics about the rules and their preferences should be given and briefly discussed.</w:t>
      </w:r>
      <w:r>
        <w:rPr>
          <w:b/>
        </w:rPr>
        <w:t xml:space="preserve"> </w:t>
      </w:r>
      <w:r w:rsidR="002E22C6" w:rsidRPr="002E22C6">
        <w:t>If you have done extra conflict sets for all rules mention it and highlight where they can be found</w:t>
      </w:r>
      <w:r w:rsidR="00F3254F">
        <w:t xml:space="preserve"> (e.g. in the submitted Data Warehouse or as an Appendix to this document)</w:t>
      </w:r>
    </w:p>
    <w:p w14:paraId="4E5C2CAA" w14:textId="32C6AF71" w:rsidR="00E51E4C" w:rsidRDefault="00E51E4C" w:rsidP="00E51E4C">
      <w:pPr>
        <w:rPr>
          <w:b/>
        </w:rPr>
      </w:pPr>
      <w:r>
        <w:t>(1-2 pages)</w:t>
      </w:r>
      <w:r>
        <w:rPr>
          <w:b/>
        </w:rPr>
        <w:tab/>
      </w:r>
      <w:r>
        <w:rPr>
          <w:b/>
        </w:rPr>
        <w:tab/>
      </w:r>
      <w:r w:rsidR="00DA7D5C">
        <w:rPr>
          <w:b/>
        </w:rPr>
        <w:t>15</w:t>
      </w:r>
      <w:r>
        <w:rPr>
          <w:b/>
        </w:rPr>
        <w:t>%</w:t>
      </w:r>
    </w:p>
    <w:p w14:paraId="4E5C2CAB" w14:textId="77777777" w:rsidR="00E51E4C" w:rsidRDefault="00E51E4C" w:rsidP="00E51E4C">
      <w:pPr>
        <w:pStyle w:val="Heading1"/>
      </w:pPr>
      <w:bookmarkStart w:id="4" w:name="_Toc431799511"/>
      <w:proofErr w:type="gramStart"/>
      <w:r>
        <w:lastRenderedPageBreak/>
        <w:t>Deployment.</w:t>
      </w:r>
      <w:bookmarkEnd w:id="4"/>
      <w:proofErr w:type="gramEnd"/>
    </w:p>
    <w:p w14:paraId="4E5C2CAC" w14:textId="27F9F780" w:rsidR="00E51E4C" w:rsidRDefault="005B389D" w:rsidP="00E51E4C">
      <w:pPr>
        <w:rPr>
          <w:b/>
        </w:rPr>
      </w:pPr>
      <w:r w:rsidRPr="005B389D">
        <w:t xml:space="preserve">Using a table with supporting text, describe how your Classifier Decision Rules (from part 3) can be used with the data with unknown Risk (Hint: </w:t>
      </w:r>
      <w:r w:rsidR="00F3254F" w:rsidRPr="00F3254F">
        <w:rPr>
          <w:b/>
          <w:i/>
        </w:rPr>
        <w:t>BaseData-All</w:t>
      </w:r>
      <w:r w:rsidR="00F3254F">
        <w:t xml:space="preserve"> </w:t>
      </w:r>
      <w:r w:rsidRPr="005B389D">
        <w:t>contains FIVE such examples). This table should be based on your DSS worksheet in the Excel file.</w:t>
      </w:r>
      <w:r w:rsidR="00E51E4C">
        <w:rPr>
          <w:b/>
        </w:rPr>
        <w:t xml:space="preserve"> </w:t>
      </w:r>
    </w:p>
    <w:p w14:paraId="4BA52404" w14:textId="4E642FA5" w:rsidR="00086C42" w:rsidRDefault="00086C42" w:rsidP="00E51E4C">
      <w:pPr>
        <w:rPr>
          <w:b/>
        </w:rPr>
      </w:pPr>
      <w:r w:rsidRPr="00086C42">
        <w:rPr>
          <w:noProof/>
          <w:lang w:eastAsia="en-GB"/>
        </w:rPr>
        <w:drawing>
          <wp:inline distT="0" distB="0" distL="0" distR="0" wp14:anchorId="4FC518AD" wp14:editId="3A5E4845">
            <wp:extent cx="6120130" cy="972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D500" w14:textId="2A047B7E" w:rsidR="00F3254F" w:rsidRPr="009669A6" w:rsidRDefault="00F3254F" w:rsidP="00F3254F">
      <w:pPr>
        <w:pStyle w:val="TableCaption"/>
      </w:pPr>
      <w:r w:rsidRPr="009669A6">
        <w:t xml:space="preserve">This is an Example Table </w:t>
      </w:r>
      <w:r>
        <w:t xml:space="preserve">for Deployment </w:t>
      </w:r>
    </w:p>
    <w:p w14:paraId="565DF9E1" w14:textId="77777777" w:rsidR="005B389D" w:rsidRPr="005B389D" w:rsidRDefault="005B389D" w:rsidP="005B389D">
      <w:r w:rsidRPr="005B389D">
        <w:t xml:space="preserve">What classifications for each of the patients do your rules produce? For full marks in this section, consider if you were building a decision support tool, and address the following two questions. </w:t>
      </w:r>
    </w:p>
    <w:p w14:paraId="6E481B1B" w14:textId="77777777" w:rsidR="005B389D" w:rsidRPr="005B389D" w:rsidRDefault="005B389D" w:rsidP="005B389D">
      <w:r w:rsidRPr="005B389D">
        <w:t></w:t>
      </w:r>
      <w:r w:rsidRPr="005B389D">
        <w:tab/>
      </w:r>
      <w:proofErr w:type="gramStart"/>
      <w:r w:rsidRPr="005B389D">
        <w:t>What</w:t>
      </w:r>
      <w:proofErr w:type="gramEnd"/>
      <w:r w:rsidRPr="005B389D">
        <w:t xml:space="preserve"> alternative ways of classifying the data would complement the deployed rules?</w:t>
      </w:r>
    </w:p>
    <w:p w14:paraId="4E5C2CC7" w14:textId="5F44CA00" w:rsidR="00E51E4C" w:rsidRPr="005B389D" w:rsidRDefault="005B389D" w:rsidP="005B389D">
      <w:r w:rsidRPr="005B389D">
        <w:t></w:t>
      </w:r>
      <w:r w:rsidRPr="005B389D">
        <w:tab/>
      </w:r>
      <w:proofErr w:type="gramStart"/>
      <w:r w:rsidRPr="005B389D">
        <w:t>What</w:t>
      </w:r>
      <w:proofErr w:type="gramEnd"/>
      <w:r w:rsidRPr="005B389D">
        <w:t xml:space="preserve"> would be issues for Deployment in a Health Clinic?</w:t>
      </w:r>
    </w:p>
    <w:p w14:paraId="4E5C2CC8" w14:textId="77777777" w:rsidR="00E51E4C" w:rsidRDefault="00E51E4C" w:rsidP="00E51E4C">
      <w:pPr>
        <w:rPr>
          <w:b/>
        </w:rPr>
      </w:pPr>
      <w:r>
        <w:t>(1 page)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15%</w:t>
      </w:r>
    </w:p>
    <w:p w14:paraId="4E5C2CC9" w14:textId="77777777" w:rsidR="00C679DC" w:rsidRDefault="00C679DC" w:rsidP="00C679DC">
      <w:pPr>
        <w:pStyle w:val="Heading1"/>
      </w:pPr>
      <w:bookmarkStart w:id="5" w:name="_Toc431799512"/>
      <w:r>
        <w:t>References</w:t>
      </w:r>
      <w:bookmarkEnd w:id="5"/>
    </w:p>
    <w:p w14:paraId="4E5C2CCA" w14:textId="77777777" w:rsidR="002E22C6" w:rsidRDefault="002E22C6" w:rsidP="007C344C">
      <w:pPr>
        <w:pStyle w:val="BibItem"/>
      </w:pPr>
      <w:proofErr w:type="gramStart"/>
      <w:r>
        <w:t>Dunham, M. H., Data Mining, Prentice-Hall, 2002.</w:t>
      </w:r>
      <w:proofErr w:type="gramEnd"/>
    </w:p>
    <w:p w14:paraId="4E5C2CCB" w14:textId="77777777" w:rsidR="002E22C6" w:rsidRDefault="002E22C6" w:rsidP="007C344C">
      <w:pPr>
        <w:pStyle w:val="BibItem"/>
      </w:pPr>
      <w:r w:rsidRPr="002E22C6">
        <w:t xml:space="preserve">Fox, J., </w:t>
      </w:r>
      <w:proofErr w:type="spellStart"/>
      <w:r w:rsidRPr="002E22C6">
        <w:t>Glasspool</w:t>
      </w:r>
      <w:proofErr w:type="spellEnd"/>
      <w:r w:rsidRPr="002E22C6">
        <w:t xml:space="preserve">, D., </w:t>
      </w:r>
      <w:proofErr w:type="spellStart"/>
      <w:r w:rsidRPr="002E22C6">
        <w:t>Patkar</w:t>
      </w:r>
      <w:proofErr w:type="spellEnd"/>
      <w:r w:rsidRPr="002E22C6">
        <w:t>, V., Austin, M., Black, L., South, M., Robertson, D. and Vincent, C. (2010) 'Delivering clinical decision support services: there is nothing as practical as a good theory' in J Biomed Inform, United States: 831-43.</w:t>
      </w:r>
    </w:p>
    <w:p w14:paraId="4E5C2CCC" w14:textId="77777777" w:rsidR="007C344C" w:rsidRDefault="007C344C" w:rsidP="007C344C">
      <w:pPr>
        <w:pStyle w:val="BibItem"/>
      </w:pPr>
      <w:r w:rsidRPr="007C344C">
        <w:t>Hall</w:t>
      </w:r>
      <w:r>
        <w:t xml:space="preserve">, M., </w:t>
      </w:r>
      <w:r w:rsidRPr="007C344C">
        <w:t>Frank</w:t>
      </w:r>
      <w:r>
        <w:t xml:space="preserve">, E., </w:t>
      </w:r>
      <w:r w:rsidRPr="007C344C">
        <w:t>Holmes</w:t>
      </w:r>
      <w:r>
        <w:t>, G.</w:t>
      </w:r>
      <w:r w:rsidRPr="007C344C">
        <w:t xml:space="preserve">, </w:t>
      </w:r>
      <w:proofErr w:type="spellStart"/>
      <w:r w:rsidRPr="007C344C">
        <w:t>Pfahringer</w:t>
      </w:r>
      <w:proofErr w:type="gramStart"/>
      <w:r w:rsidRPr="007C344C">
        <w:t>,</w:t>
      </w:r>
      <w:r>
        <w:t>B</w:t>
      </w:r>
      <w:proofErr w:type="spellEnd"/>
      <w:proofErr w:type="gramEnd"/>
      <w:r>
        <w:t>.,</w:t>
      </w:r>
      <w:r w:rsidRPr="007C344C">
        <w:t xml:space="preserve"> </w:t>
      </w:r>
      <w:proofErr w:type="spellStart"/>
      <w:r w:rsidRPr="007C344C">
        <w:t>Reutemann</w:t>
      </w:r>
      <w:proofErr w:type="spellEnd"/>
      <w:r w:rsidRPr="007C344C">
        <w:t>,</w:t>
      </w:r>
      <w:r>
        <w:t xml:space="preserve"> P. and  </w:t>
      </w:r>
      <w:r w:rsidRPr="007C344C">
        <w:t>Witten</w:t>
      </w:r>
      <w:r>
        <w:t>, I.H.</w:t>
      </w:r>
      <w:r w:rsidRPr="007C344C">
        <w:t xml:space="preserve"> (2009); The WEKA Data Mining Software: An Update; SIGKDD Explorations, Volume 11, Issue 1.</w:t>
      </w:r>
    </w:p>
    <w:p w14:paraId="4E5C2CCD" w14:textId="77777777" w:rsidR="002E22C6" w:rsidRDefault="002E22C6" w:rsidP="007C344C">
      <w:pPr>
        <w:pStyle w:val="BibItem"/>
      </w:pPr>
      <w:proofErr w:type="spellStart"/>
      <w:r>
        <w:t>Haykin</w:t>
      </w:r>
      <w:proofErr w:type="spellEnd"/>
      <w:r>
        <w:t xml:space="preserve">, S., Neural </w:t>
      </w:r>
      <w:proofErr w:type="gramStart"/>
      <w:r>
        <w:t>Networks :</w:t>
      </w:r>
      <w:proofErr w:type="gramEnd"/>
      <w:r>
        <w:t xml:space="preserve"> A Comprehensive Foundation, Prentice-Hall, 1999.</w:t>
      </w:r>
    </w:p>
    <w:p w14:paraId="4E5C2CCE" w14:textId="77777777" w:rsidR="002E22C6" w:rsidRDefault="002E22C6" w:rsidP="007C344C">
      <w:pPr>
        <w:pStyle w:val="BibItem"/>
      </w:pPr>
      <w:proofErr w:type="spellStart"/>
      <w:r w:rsidRPr="002E22C6">
        <w:t>Inc</w:t>
      </w:r>
      <w:proofErr w:type="spellEnd"/>
      <w:r w:rsidRPr="002E22C6">
        <w:t>, S. (2000) CRISP -DM 1.0, Chicago, Ill.: SPSS Inc.</w:t>
      </w:r>
    </w:p>
    <w:p w14:paraId="4E5C2CCF" w14:textId="77777777" w:rsidR="002E22C6" w:rsidRDefault="002E22C6" w:rsidP="007C344C">
      <w:pPr>
        <w:pStyle w:val="BibItem"/>
      </w:pPr>
      <w:r>
        <w:t>Mitchell, T.M., Machine Learning, McGraw-Hill, 1997</w:t>
      </w:r>
    </w:p>
    <w:p w14:paraId="4E5C2CD0" w14:textId="77777777" w:rsidR="002E22C6" w:rsidRDefault="002E22C6" w:rsidP="007C344C">
      <w:pPr>
        <w:pStyle w:val="BibItem"/>
      </w:pPr>
      <w:r w:rsidRPr="002E22C6">
        <w:t>Shearer C., The CRISP-DM model: the new blueprint for data mining, J Data Warehousing (2000); 5:13—22.</w:t>
      </w:r>
    </w:p>
    <w:p w14:paraId="4E5C2CD1" w14:textId="77777777" w:rsidR="002E22C6" w:rsidRDefault="002E22C6" w:rsidP="007C344C">
      <w:pPr>
        <w:pStyle w:val="BibItem"/>
      </w:pPr>
      <w:r>
        <w:t>Weka Home Page</w:t>
      </w:r>
      <w:proofErr w:type="gramStart"/>
      <w:r>
        <w:t>,  http</w:t>
      </w:r>
      <w:proofErr w:type="gramEnd"/>
      <w:r>
        <w:t>://www.cs.waikato.ac.nz/ml/weka/  Last Accessed 20 November 2014.</w:t>
      </w:r>
    </w:p>
    <w:p w14:paraId="4E5C2CD2" w14:textId="77777777" w:rsidR="00E51E4C" w:rsidRDefault="007C344C" w:rsidP="007C344C">
      <w:pPr>
        <w:pStyle w:val="BibItem"/>
      </w:pPr>
      <w:r>
        <w:t>Witten, I.H., Frank, E. and Hall, M.A.</w:t>
      </w:r>
      <w:r w:rsidR="002E22C6">
        <w:t xml:space="preserve"> </w:t>
      </w:r>
      <w:r w:rsidRPr="007C344C">
        <w:t xml:space="preserve">Data Mining: Practical Machine Learning Tools and Techniques </w:t>
      </w:r>
      <w:r w:rsidR="002E22C6">
        <w:t>(3/e), Morgan Kaufmann, 2011</w:t>
      </w:r>
    </w:p>
    <w:p w14:paraId="3A6255FF" w14:textId="77777777" w:rsidR="00F3254F" w:rsidRDefault="00F3254F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E5C2CD3" w14:textId="09025ACE" w:rsidR="00C679DC" w:rsidRDefault="00C679DC" w:rsidP="00C679DC">
      <w:pPr>
        <w:pStyle w:val="Appendix1"/>
      </w:pPr>
      <w:bookmarkStart w:id="6" w:name="_Toc431799513"/>
      <w:r>
        <w:lastRenderedPageBreak/>
        <w:t>Appendix A</w:t>
      </w:r>
      <w:bookmarkEnd w:id="6"/>
    </w:p>
    <w:p w14:paraId="5CA7D5DC" w14:textId="2DC44DE3" w:rsidR="000A459F" w:rsidRDefault="000A459F" w:rsidP="000A459F">
      <w:r>
        <w:t>This appendix shows some extra detail</w:t>
      </w:r>
    </w:p>
    <w:p w14:paraId="4E076558" w14:textId="0921A61D" w:rsidR="00086C42" w:rsidRDefault="00086C42" w:rsidP="000A459F">
      <w:r w:rsidRPr="00086C42">
        <w:rPr>
          <w:noProof/>
          <w:lang w:eastAsia="en-GB"/>
        </w:rPr>
        <w:drawing>
          <wp:inline distT="0" distB="0" distL="0" distR="0" wp14:anchorId="5591AB0D" wp14:editId="535BC34C">
            <wp:extent cx="6120130" cy="972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500B" w14:textId="505D8487" w:rsidR="00086C42" w:rsidRDefault="00086C42" w:rsidP="00086C42">
      <w:pPr>
        <w:pStyle w:val="Appendix1"/>
      </w:pPr>
      <w:bookmarkStart w:id="7" w:name="_Toc431799514"/>
      <w:r>
        <w:t>Appendix B</w:t>
      </w:r>
      <w:bookmarkEnd w:id="7"/>
    </w:p>
    <w:p w14:paraId="4F3EC079" w14:textId="5BE12533" w:rsidR="000A459F" w:rsidRDefault="000A459F" w:rsidP="000A459F">
      <w:r>
        <w:t>This appendix shows some extra detail on data cleaning and classifier performance</w:t>
      </w:r>
    </w:p>
    <w:p w14:paraId="274CFAD0" w14:textId="77777777" w:rsidR="000A459F" w:rsidRPr="00086C42" w:rsidRDefault="000A459F" w:rsidP="000A459F"/>
    <w:sectPr w:rsidR="000A459F" w:rsidRPr="00086C42" w:rsidSect="00E51E4C"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D7A08" w14:textId="77777777" w:rsidR="00D22302" w:rsidRDefault="00D22302" w:rsidP="00E51E4C">
      <w:pPr>
        <w:spacing w:after="0" w:line="240" w:lineRule="auto"/>
      </w:pPr>
      <w:r>
        <w:separator/>
      </w:r>
    </w:p>
  </w:endnote>
  <w:endnote w:type="continuationSeparator" w:id="0">
    <w:p w14:paraId="13E6590F" w14:textId="77777777" w:rsidR="00D22302" w:rsidRDefault="00D22302" w:rsidP="00E5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708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C2CD9" w14:textId="77777777" w:rsidR="00086C42" w:rsidRDefault="00086C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54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E5C2CDA" w14:textId="77777777" w:rsidR="00086C42" w:rsidRDefault="00086C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6FF39" w14:textId="77777777" w:rsidR="00D22302" w:rsidRDefault="00D22302" w:rsidP="00E51E4C">
      <w:pPr>
        <w:spacing w:after="0" w:line="240" w:lineRule="auto"/>
      </w:pPr>
      <w:r>
        <w:separator/>
      </w:r>
    </w:p>
  </w:footnote>
  <w:footnote w:type="continuationSeparator" w:id="0">
    <w:p w14:paraId="0958DC31" w14:textId="77777777" w:rsidR="00D22302" w:rsidRDefault="00D22302" w:rsidP="00E5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2CD8" w14:textId="77777777" w:rsidR="00086C42" w:rsidRPr="00E51E4C" w:rsidRDefault="00086C42" w:rsidP="00E51E4C">
    <w:pPr>
      <w:pStyle w:val="Header"/>
      <w:jc w:val="center"/>
      <w:rPr>
        <w:sz w:val="16"/>
        <w:szCs w:val="16"/>
      </w:rPr>
    </w:pPr>
    <w:r w:rsidRPr="00E51E4C">
      <w:rPr>
        <w:sz w:val="16"/>
        <w:szCs w:val="16"/>
      </w:rPr>
      <w:t>Data Mining of Decision Support Knowledge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3E10"/>
    <w:multiLevelType w:val="hybridMultilevel"/>
    <w:tmpl w:val="360A72D0"/>
    <w:lvl w:ilvl="0" w:tplc="F768164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C0824"/>
    <w:multiLevelType w:val="singleLevel"/>
    <w:tmpl w:val="E786A584"/>
    <w:lvl w:ilvl="0">
      <w:start w:val="1"/>
      <w:numFmt w:val="decimal"/>
      <w:pStyle w:val="Point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703F5FCC"/>
    <w:multiLevelType w:val="hybridMultilevel"/>
    <w:tmpl w:val="E522CC50"/>
    <w:lvl w:ilvl="0" w:tplc="0C3004A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80"/>
    <w:rsid w:val="000375BA"/>
    <w:rsid w:val="00086C42"/>
    <w:rsid w:val="000A459F"/>
    <w:rsid w:val="00245C80"/>
    <w:rsid w:val="002E22C6"/>
    <w:rsid w:val="0031658A"/>
    <w:rsid w:val="003677AE"/>
    <w:rsid w:val="00516A6A"/>
    <w:rsid w:val="005B389D"/>
    <w:rsid w:val="005E1559"/>
    <w:rsid w:val="007C344C"/>
    <w:rsid w:val="00863E30"/>
    <w:rsid w:val="009669A6"/>
    <w:rsid w:val="009B5878"/>
    <w:rsid w:val="00AA56C3"/>
    <w:rsid w:val="00C679DC"/>
    <w:rsid w:val="00C700CC"/>
    <w:rsid w:val="00D22302"/>
    <w:rsid w:val="00DA7D5C"/>
    <w:rsid w:val="00E51E4C"/>
    <w:rsid w:val="00F3254F"/>
    <w:rsid w:val="00F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ed277225-1b50-4803-a17d-d99b8e60d525">ACW Report Template</Description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B2742EA92C743BC2704F83E556C82" ma:contentTypeVersion="1" ma:contentTypeDescription="Create a new document." ma:contentTypeScope="" ma:versionID="ec4972171fecc9f1c8692ac10e658219">
  <xsd:schema xmlns:xsd="http://www.w3.org/2001/XMLSchema" xmlns:p="http://schemas.microsoft.com/office/2006/metadata/properties" xmlns:ns2="ed277225-1b50-4803-a17d-d99b8e60d525" targetNamespace="http://schemas.microsoft.com/office/2006/metadata/properties" ma:root="true" ma:fieldsID="783df1f0427a4308de2abf723a12657b" ns2:_="">
    <xsd:import namespace="ed277225-1b50-4803-a17d-d99b8e60d525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277225-1b50-4803-a17d-d99b8e60d525" elementFormDefault="qualified">
    <xsd:import namespace="http://schemas.microsoft.com/office/2006/documentManagement/types"/>
    <xsd:element name="Description0" ma:index="1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BEFDA-B1DC-4B0E-97C9-2375F90BF7B2}">
  <ds:schemaRefs>
    <ds:schemaRef ds:uri="http://schemas.microsoft.com/office/2006/metadata/properties"/>
    <ds:schemaRef ds:uri="ed277225-1b50-4803-a17d-d99b8e60d525"/>
  </ds:schemaRefs>
</ds:datastoreItem>
</file>

<file path=customXml/itemProps2.xml><?xml version="1.0" encoding="utf-8"?>
<ds:datastoreItem xmlns:ds="http://schemas.openxmlformats.org/officeDocument/2006/customXml" ds:itemID="{56A1D666-81DC-4CA5-AF58-F7675F3C5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38E7A-4236-4C04-B034-4775F022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77225-1b50-4803-a17d-d99b8e60d5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D4F72CE-7F8D-4EA5-84DE-92956840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5</cp:revision>
  <dcterms:created xsi:type="dcterms:W3CDTF">2015-09-24T19:17:00Z</dcterms:created>
  <dcterms:modified xsi:type="dcterms:W3CDTF">2015-10-05T08:09:00Z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0x010100B26B2742EA92C743BC2704F83E556C82</vt:lpwstr>
  </property>
</Properties>
</file>