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384"/>
        <w:gridCol w:w="8253"/>
      </w:tblGrid>
      <w:tr>
        <w:trPr>
          <w:trHeight w:val="1" w:hRule="atLeast"/>
          <w:jc w:val="left"/>
        </w:trPr>
        <w:tc>
          <w:tcPr>
            <w:tcW w:w="13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108" w:dyaOrig="1252">
                <v:rect xmlns:o="urn:schemas-microsoft-com:office:office" xmlns:v="urn:schemas-microsoft-com:vml" id="rectole0000000000" style="width:55.400000pt;height:62.6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82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Министерство науки и высшего образования Российской Федерации Мытищинский филиал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Федерального государственного бюджетного образовательного учреждение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высшего образования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Московский государственный технический университет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имени Н.Э. Баумана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национальный исследовательский университет)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МФ МГТУ им. Н.Э. Баумана)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ФАКУЛЬТЕТ ______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космический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__________________________________________________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КАФЕДРА ________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К-3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___________________________________________________________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отчет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К   ЛАБОРАТОРНОЙ   РАБОТЕ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FF0000"/>
          <w:spacing w:val="0"/>
          <w:position w:val="0"/>
          <w:sz w:val="40"/>
          <w:shd w:fill="auto" w:val="clear"/>
        </w:rPr>
      </w:pP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40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3.8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  <w:t xml:space="preserve">_______________________________________________</w:t>
      </w:r>
    </w:p>
    <w:p>
      <w:pPr>
        <w:spacing w:before="240" w:after="240" w:line="240"/>
        <w:ind w:right="0" w:left="0" w:firstLine="0"/>
        <w:jc w:val="left"/>
        <w:rPr>
          <w:rFonts w:ascii="Cambria" w:hAnsi="Cambria" w:cs="Cambria" w:eastAsia="Cambria"/>
          <w:color w:val="auto"/>
          <w:spacing w:val="2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i/>
          <w:color w:val="FFFFFF"/>
          <w:spacing w:val="0"/>
          <w:position w:val="0"/>
          <w:sz w:val="40"/>
          <w:shd w:fill="auto" w:val="clear"/>
        </w:rPr>
        <w:t xml:space="preserve">________________________</w:t>
      </w:r>
      <w:r>
        <w:rPr>
          <w:rFonts w:ascii="Cambria" w:hAnsi="Cambria" w:cs="Cambria" w:eastAsia="Cambria"/>
          <w:b/>
          <w:color w:val="auto"/>
          <w:spacing w:val="20"/>
          <w:position w:val="0"/>
          <w:sz w:val="3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20"/>
          <w:position w:val="0"/>
          <w:sz w:val="32"/>
          <w:shd w:fill="auto" w:val="clear"/>
        </w:rPr>
        <w:t xml:space="preserve">по ДИСЦИПЛИНЕ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Сети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6"/>
          <w:shd w:fill="auto" w:val="clear"/>
        </w:rPr>
        <w:t xml:space="preserve"> эвм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и телекоммуникации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6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  <w:t xml:space="preserve">_______________________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  <w:t xml:space="preserve">_______________________________________________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  <w:t xml:space="preserve">_______________________________________________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  <w:t xml:space="preserve">_______________________________________________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FFFFFF"/>
          <w:spacing w:val="0"/>
          <w:position w:val="0"/>
          <w:sz w:val="40"/>
          <w:shd w:fill="auto" w:val="clear"/>
        </w:rPr>
        <w:t xml:space="preserve">_______________________________________________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Студент 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К3-73Б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_____</w:t>
        <w:tab/>
        <w:tab/>
        <w:tab/>
        <w:tab/>
      </w:r>
      <w:r>
        <w:rPr>
          <w:rFonts w:ascii="Times New Roman" w:hAnsi="Times New Roman" w:cs="Times New Roman" w:eastAsia="Times New Roman"/>
          <w:b/>
          <w:color w:val="FFFFFF"/>
          <w:spacing w:val="0"/>
          <w:position w:val="0"/>
          <w:sz w:val="24"/>
          <w:shd w:fill="auto" w:val="clear"/>
        </w:rPr>
        <w:t xml:space="preserve">_________________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Ярославцев Егор Викторович</w:t>
      </w:r>
    </w:p>
    <w:p>
      <w:pPr>
        <w:spacing w:before="0" w:after="0" w:line="240"/>
        <w:ind w:right="565" w:left="709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Группа)</w:t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18"/>
          <w:shd w:fill="auto" w:val="clear"/>
        </w:rPr>
        <w:t xml:space="preserve">         (Подпись, дата)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                 (И.О.Фамилия)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Преподаватель</w:t>
        <w:tab/>
        <w:tab/>
        <w:tab/>
        <w:tab/>
        <w:tab/>
      </w:r>
      <w:r>
        <w:rPr>
          <w:rFonts w:ascii="Times New Roman" w:hAnsi="Times New Roman" w:cs="Times New Roman" w:eastAsia="Times New Roman"/>
          <w:b/>
          <w:color w:val="FFFFFF"/>
          <w:spacing w:val="0"/>
          <w:position w:val="0"/>
          <w:sz w:val="24"/>
          <w:shd w:fill="auto" w:val="clear"/>
        </w:rPr>
        <w:t xml:space="preserve">_________________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И.И. Гизбрехт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______ </w:t>
      </w:r>
    </w:p>
    <w:p>
      <w:pPr>
        <w:spacing w:before="0" w:after="0" w:line="240"/>
        <w:ind w:right="565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18"/>
          <w:shd w:fill="auto" w:val="clear"/>
        </w:rPr>
        <w:t xml:space="preserve">Подпись, дата)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                 (И.О.Фамилия)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2022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7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Выполнение лабораторной работы </w:t>
      </w:r>
    </w:p>
    <w:p>
      <w:pPr>
        <w:spacing w:before="0" w:after="21" w:line="240"/>
        <w:ind w:right="3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подключения к удаленному рабочему столу ПК по протоколу RDP необходимо разрешить удаленное подключение в параметрах (параметры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удаленный рабочий стол): </w:t>
      </w:r>
    </w:p>
    <w:p>
      <w:pPr>
        <w:spacing w:before="0" w:after="0" w:line="240"/>
        <w:ind w:right="1234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879" w:dyaOrig="5758">
          <v:rect xmlns:o="urn:schemas-microsoft-com:office:office" xmlns:v="urn:schemas-microsoft-com:vml" id="rectole0000000001" style="width:343.950000pt;height:287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73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4" w:line="266"/>
        <w:ind w:right="54" w:left="-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Затем можно подключиться к этому компьютеру по имени: </w:t>
      </w:r>
    </w:p>
    <w:p>
      <w:pPr>
        <w:spacing w:before="0" w:after="0" w:line="240"/>
        <w:ind w:right="0" w:left="17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879" w:dyaOrig="3704">
          <v:rect xmlns:o="urn:schemas-microsoft-com:office:office" xmlns:v="urn:schemas-microsoft-com:vml" id="rectole0000000002" style="width:293.950000pt;height:18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8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53" w:line="266"/>
        <w:ind w:right="54" w:left="-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удаленного доступа к компьютерам и сетям можно воспользоваться программой удаленного администрирования TeamViewer. Чтобы начать пользоваться функциями удаленного управления, нужно перейти на вкладку удаленного управления на главной странице. Здесь отображается идентификатор и временный пароль, который можно поменять в любой момент: </w:t>
      </w:r>
    </w:p>
    <w:p>
      <w:pPr>
        <w:spacing w:before="0" w:after="18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17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72" w:line="240"/>
        <w:ind w:right="171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7" w:line="266"/>
        <w:ind w:right="54" w:left="-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Чтобы получить возможность удаленно управлять этим компьютером, нужно ввести идентификатор компьютера партнера и выбрать один из режимов соединения, например, удаленное управление, передачу файлов или VPNподключение. Как только одно или несколько удаленных подключений будут установлены, каждый сеанс будет отображаться в строке заголовка окна удаленного управления. После подключения отображается удаленный экран: </w:t>
      </w:r>
    </w:p>
    <w:p>
      <w:pPr>
        <w:spacing w:before="0" w:after="1" w:line="240"/>
        <w:ind w:right="0" w:left="132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63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52" w:line="266"/>
        <w:ind w:right="54" w:left="-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TeamViewer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 позволяет записывать сеанс, передавать файлы и т. д. Программу можно настроить под себя (выбрать тему, включить двухфакторную аутентификацию и т. д.): </w:t>
      </w:r>
    </w:p>
    <w:p>
      <w:pPr>
        <w:spacing w:before="0" w:after="0" w:line="240"/>
        <w:ind w:right="0" w:left="18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769" w:dyaOrig="3921">
          <v:rect xmlns:o="urn:schemas-microsoft-com:office:office" xmlns:v="urn:schemas-microsoft-com:vml" id="rectole0000000003" style="width:288.450000pt;height:196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49" w:line="266"/>
        <w:ind w:right="54" w:left="-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качестве программы терминального доступа можно использовать Telnet. В Windows 10 по умолчанию компонент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Клиент Telnet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 установлен, поэтому его необходимо предварительно установить: </w:t>
      </w:r>
    </w:p>
    <w:p>
      <w:pPr>
        <w:spacing w:before="0" w:after="0" w:line="240"/>
        <w:ind w:right="0" w:left="175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868" w:dyaOrig="5193">
          <v:rect xmlns:o="urn:schemas-microsoft-com:office:office" xmlns:v="urn:schemas-microsoft-com:vml" id="rectole0000000004" style="width:293.400000pt;height:259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58" w:line="240"/>
        <w:ind w:right="3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4" w:line="266"/>
        <w:ind w:right="54" w:left="-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Формат команды telnet: </w:t>
      </w:r>
    </w:p>
    <w:p>
      <w:pPr>
        <w:spacing w:before="0" w:after="0" w:line="240"/>
        <w:ind w:right="36" w:left="-1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07" w:dyaOrig="3506">
          <v:rect xmlns:o="urn:schemas-microsoft-com:office:office" xmlns:v="urn:schemas-microsoft-com:vml" id="rectole0000000005" style="width:460.350000pt;height:175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6" w:line="240"/>
        <w:ind w:right="3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4" w:line="266"/>
        <w:ind w:right="54" w:left="-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 подключиться к интерфейсу командной строки маршрутизатора, с помощью команды telnet 192.168.1.1. После авторизации можно пользоваться интерфейсом командной строки: </w:t>
      </w:r>
    </w:p>
    <w:p>
      <w:pPr>
        <w:spacing w:before="0" w:after="0" w:line="240"/>
        <w:ind w:right="5" w:left="-1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45" w:dyaOrig="1839">
          <v:rect xmlns:o="urn:schemas-microsoft-com:office:office" xmlns:v="urn:schemas-microsoft-com:vml" id="rectole0000000006" style="width:462.250000pt;height:91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31" w:line="240"/>
        <w:ind w:right="3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  <w:tab/>
        <w:t xml:space="preserve"> </w:t>
      </w:r>
    </w:p>
    <w:p>
      <w:pPr>
        <w:spacing w:before="0" w:after="4" w:line="266"/>
        <w:ind w:right="54" w:left="-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Список доступных команд: </w:t>
      </w:r>
    </w:p>
    <w:p>
      <w:pPr>
        <w:spacing w:before="0" w:after="0" w:line="240"/>
        <w:ind w:right="0" w:left="-1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49" w:dyaOrig="3433">
          <v:rect xmlns:o="urn:schemas-microsoft-com:office:office" xmlns:v="urn:schemas-microsoft-com:vml" id="rectole0000000007" style="width:462.450000pt;height:171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-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3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4" w:line="266"/>
        <w:ind w:right="54" w:left="-5" w:hanging="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 из интерфейса командной строки: </w:t>
      </w:r>
    </w:p>
    <w:p>
      <w:pPr>
        <w:spacing w:before="0" w:after="0" w:line="240"/>
        <w:ind w:right="0" w:left="-1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51" w:dyaOrig="1669">
          <v:rect xmlns:o="urn:schemas-microsoft-com:office:office" xmlns:v="urn:schemas-microsoft-com:vml" id="rectole0000000008" style="width:462.550000pt;height:83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