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E869" w14:textId="77777777" w:rsidR="000061A1" w:rsidRPr="00536020" w:rsidRDefault="000061A1" w:rsidP="000061A1">
      <w:pPr>
        <w:pStyle w:val="Default"/>
        <w:spacing w:after="0" w:line="360" w:lineRule="auto"/>
        <w:ind w:right="23"/>
        <w:rPr>
          <w:rFonts w:ascii="Arial" w:hAnsi="Arial" w:cs="Arial"/>
        </w:rPr>
      </w:pPr>
      <w:r w:rsidRPr="00536020">
        <w:rPr>
          <w:rFonts w:ascii="Arial" w:hAnsi="Arial" w:cs="Arial"/>
          <w:b/>
          <w:bCs/>
        </w:rPr>
        <w:t xml:space="preserve">Parcours : </w:t>
      </w:r>
      <w:r w:rsidRPr="00536020">
        <w:rPr>
          <w:rFonts w:ascii="Arial" w:hAnsi="Arial" w:cs="Arial"/>
          <w:b/>
        </w:rPr>
        <w:t>ADR/IRM</w:t>
      </w:r>
      <w:r>
        <w:rPr>
          <w:rFonts w:ascii="Arial" w:hAnsi="Arial" w:cs="Arial"/>
          <w:b/>
        </w:rPr>
        <w:t>/TIM2</w:t>
      </w:r>
    </w:p>
    <w:p w14:paraId="2A92D0B9" w14:textId="77777777" w:rsidR="000061A1" w:rsidRDefault="000061A1" w:rsidP="000061A1">
      <w:pPr>
        <w:pStyle w:val="Default"/>
        <w:spacing w:after="0" w:line="100" w:lineRule="atLeast"/>
        <w:ind w:right="23"/>
        <w:rPr>
          <w:rFonts w:ascii="Arial" w:hAnsi="Arial" w:cs="Arial"/>
          <w:b/>
          <w:bCs/>
        </w:rPr>
      </w:pPr>
      <w:r w:rsidRPr="00536020">
        <w:rPr>
          <w:rFonts w:ascii="Arial" w:hAnsi="Arial" w:cs="Arial"/>
          <w:b/>
          <w:bCs/>
        </w:rPr>
        <w:t xml:space="preserve">Thème : </w:t>
      </w:r>
    </w:p>
    <w:p w14:paraId="5D5E151C" w14:textId="77777777" w:rsidR="000061A1" w:rsidRPr="00536020" w:rsidRDefault="000061A1" w:rsidP="000061A1">
      <w:pPr>
        <w:pStyle w:val="Default"/>
        <w:spacing w:after="0" w:line="100" w:lineRule="atLeast"/>
        <w:ind w:right="23"/>
        <w:rPr>
          <w:rFonts w:ascii="Arial" w:hAnsi="Arial" w:cs="Arial"/>
          <w:b/>
        </w:rPr>
      </w:pPr>
    </w:p>
    <w:p w14:paraId="7D5CAD15" w14:textId="77777777" w:rsidR="000061A1" w:rsidRPr="00536020" w:rsidRDefault="000061A1" w:rsidP="000061A1">
      <w:pPr>
        <w:pStyle w:val="Default"/>
        <w:spacing w:after="0" w:line="100" w:lineRule="atLeast"/>
        <w:ind w:right="23"/>
        <w:rPr>
          <w:rFonts w:ascii="Arial" w:hAnsi="Arial" w:cs="Arial"/>
        </w:rPr>
      </w:pPr>
      <w:bookmarkStart w:id="0" w:name="_Hlk166058836"/>
      <w:r w:rsidRPr="00536020">
        <w:rPr>
          <w:rFonts w:ascii="Arial" w:hAnsi="Arial" w:cs="Arial"/>
        </w:rPr>
        <w:t>Développement d’une application client-serveur pour la gestion de bibliothèque (IST-D)</w:t>
      </w:r>
    </w:p>
    <w:bookmarkEnd w:id="0"/>
    <w:p w14:paraId="6768FDA1" w14:textId="77777777" w:rsidR="000061A1" w:rsidRPr="00536020" w:rsidRDefault="000061A1" w:rsidP="000061A1">
      <w:pPr>
        <w:pStyle w:val="Default"/>
        <w:spacing w:after="0" w:line="100" w:lineRule="atLeast"/>
        <w:ind w:right="23"/>
        <w:rPr>
          <w:rFonts w:ascii="Arial" w:hAnsi="Arial" w:cs="Arial"/>
        </w:rPr>
      </w:pPr>
    </w:p>
    <w:p w14:paraId="41D70532" w14:textId="77777777" w:rsidR="000061A1" w:rsidRPr="00536020" w:rsidRDefault="000061A1" w:rsidP="000061A1">
      <w:pPr>
        <w:pStyle w:val="Default"/>
        <w:spacing w:after="0" w:line="360" w:lineRule="auto"/>
        <w:ind w:right="23"/>
        <w:rPr>
          <w:rFonts w:ascii="Arial" w:hAnsi="Arial" w:cs="Arial"/>
        </w:rPr>
      </w:pPr>
      <w:r w:rsidRPr="00536020">
        <w:rPr>
          <w:rFonts w:ascii="Arial" w:hAnsi="Arial" w:cs="Arial"/>
          <w:b/>
          <w:bCs/>
        </w:rPr>
        <w:t>Candidats :</w:t>
      </w:r>
    </w:p>
    <w:p w14:paraId="70EF24BB" w14:textId="77777777" w:rsidR="000061A1" w:rsidRPr="00536020" w:rsidRDefault="000061A1" w:rsidP="000061A1">
      <w:pPr>
        <w:pStyle w:val="Default"/>
        <w:numPr>
          <w:ilvl w:val="0"/>
          <w:numId w:val="1"/>
        </w:numPr>
        <w:spacing w:after="0" w:line="360" w:lineRule="auto"/>
        <w:rPr>
          <w:rFonts w:ascii="Arial" w:hAnsi="Arial" w:cs="Arial"/>
        </w:rPr>
      </w:pPr>
    </w:p>
    <w:p w14:paraId="21610469" w14:textId="77777777" w:rsidR="000061A1" w:rsidRPr="00536020" w:rsidRDefault="000061A1" w:rsidP="000061A1">
      <w:pPr>
        <w:pStyle w:val="Default"/>
        <w:numPr>
          <w:ilvl w:val="0"/>
          <w:numId w:val="1"/>
        </w:numPr>
        <w:spacing w:after="0" w:line="360" w:lineRule="auto"/>
        <w:rPr>
          <w:rFonts w:ascii="Arial" w:hAnsi="Arial" w:cs="Arial"/>
        </w:rPr>
      </w:pPr>
    </w:p>
    <w:p w14:paraId="21F2E7F8" w14:textId="77777777" w:rsidR="000061A1" w:rsidRPr="00536020" w:rsidRDefault="000061A1" w:rsidP="000061A1">
      <w:pPr>
        <w:pStyle w:val="Default"/>
        <w:spacing w:after="0" w:line="360" w:lineRule="auto"/>
        <w:ind w:right="23"/>
        <w:rPr>
          <w:rFonts w:ascii="Arial" w:hAnsi="Arial" w:cs="Arial"/>
          <w:b/>
          <w:bCs/>
        </w:rPr>
      </w:pPr>
      <w:r w:rsidRPr="00536020">
        <w:rPr>
          <w:rFonts w:ascii="Arial" w:hAnsi="Arial" w:cs="Arial"/>
          <w:b/>
          <w:bCs/>
        </w:rPr>
        <w:t>Contexte/ Problématique :</w:t>
      </w:r>
    </w:p>
    <w:p w14:paraId="7EB9D4EE" w14:textId="77777777" w:rsidR="000061A1" w:rsidRPr="00536020" w:rsidRDefault="000061A1" w:rsidP="000061A1">
      <w:pPr>
        <w:pStyle w:val="Default"/>
        <w:spacing w:after="0" w:line="360" w:lineRule="auto"/>
        <w:ind w:right="23"/>
        <w:rPr>
          <w:rFonts w:ascii="Arial" w:hAnsi="Arial" w:cs="Arial"/>
          <w:bCs/>
        </w:rPr>
      </w:pPr>
      <w:r w:rsidRPr="00536020">
        <w:rPr>
          <w:rFonts w:ascii="Arial" w:hAnsi="Arial" w:cs="Arial"/>
          <w:bCs/>
        </w:rPr>
        <w:t>Actuellement, un outil de gestion de la bibliothèque conçu avec Microsoft Office Access est disponible mais cet outil présente plusieurs limites. Afin de faciliter la gestion de cette bibliothèque, on propose d’utiliser un outil client-serveur.</w:t>
      </w:r>
    </w:p>
    <w:p w14:paraId="3A2AA55F" w14:textId="77777777" w:rsidR="000061A1" w:rsidRPr="00536020" w:rsidRDefault="000061A1" w:rsidP="000061A1">
      <w:pPr>
        <w:pStyle w:val="Default"/>
        <w:spacing w:after="0" w:line="360" w:lineRule="auto"/>
        <w:ind w:right="23"/>
        <w:rPr>
          <w:rFonts w:ascii="Arial" w:hAnsi="Arial" w:cs="Arial"/>
          <w:bCs/>
        </w:rPr>
      </w:pPr>
    </w:p>
    <w:p w14:paraId="1117118B" w14:textId="77777777" w:rsidR="000061A1" w:rsidRPr="00536020" w:rsidRDefault="000061A1" w:rsidP="000061A1">
      <w:pPr>
        <w:pStyle w:val="Default"/>
        <w:spacing w:after="0" w:line="360" w:lineRule="auto"/>
        <w:ind w:right="23"/>
        <w:rPr>
          <w:rFonts w:ascii="Arial" w:hAnsi="Arial" w:cs="Arial"/>
          <w:b/>
          <w:bCs/>
        </w:rPr>
      </w:pPr>
      <w:r w:rsidRPr="00536020">
        <w:rPr>
          <w:rFonts w:ascii="Arial" w:hAnsi="Arial" w:cs="Arial"/>
          <w:b/>
          <w:bCs/>
        </w:rPr>
        <w:t>Objectifs :</w:t>
      </w:r>
    </w:p>
    <w:p w14:paraId="3D08C7C8" w14:textId="77777777" w:rsidR="000061A1"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Faciliter la gestion de la bibliothèque</w:t>
      </w:r>
    </w:p>
    <w:p w14:paraId="14E505AC" w14:textId="77777777" w:rsidR="000061A1" w:rsidRPr="00536020" w:rsidRDefault="000061A1" w:rsidP="000061A1">
      <w:pPr>
        <w:pStyle w:val="Default"/>
        <w:spacing w:after="0" w:line="360" w:lineRule="auto"/>
        <w:ind w:left="720" w:right="23"/>
        <w:rPr>
          <w:rFonts w:ascii="Arial" w:hAnsi="Arial" w:cs="Arial"/>
          <w:bCs/>
        </w:rPr>
      </w:pPr>
    </w:p>
    <w:p w14:paraId="31174BEF" w14:textId="77777777" w:rsidR="000061A1" w:rsidRPr="00536020" w:rsidRDefault="000061A1" w:rsidP="000061A1">
      <w:pPr>
        <w:pStyle w:val="Default"/>
        <w:spacing w:after="0" w:line="360" w:lineRule="auto"/>
        <w:ind w:right="23"/>
        <w:rPr>
          <w:rFonts w:ascii="Arial" w:hAnsi="Arial" w:cs="Arial"/>
          <w:b/>
          <w:bCs/>
        </w:rPr>
      </w:pPr>
      <w:r w:rsidRPr="00536020">
        <w:rPr>
          <w:rFonts w:ascii="Arial" w:hAnsi="Arial" w:cs="Arial"/>
          <w:b/>
          <w:bCs/>
        </w:rPr>
        <w:t>Travaux demandés :</w:t>
      </w:r>
    </w:p>
    <w:p w14:paraId="65C8EF5B"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Modélisation du système (MERISE)</w:t>
      </w:r>
    </w:p>
    <w:p w14:paraId="68936699"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Création de la base de données</w:t>
      </w:r>
    </w:p>
    <w:p w14:paraId="79D3F50A"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Ajout de données</w:t>
      </w:r>
    </w:p>
    <w:p w14:paraId="536C6B54"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Création des requêtes les plus utilisées</w:t>
      </w:r>
    </w:p>
    <w:p w14:paraId="015E6889"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Création des groupes des utilisateurs</w:t>
      </w:r>
    </w:p>
    <w:p w14:paraId="1DDCFC48"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Attribution des privilèges à chaque groupe d’utilisateur</w:t>
      </w:r>
    </w:p>
    <w:p w14:paraId="41C70596"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 xml:space="preserve">Hébergement </w:t>
      </w:r>
    </w:p>
    <w:p w14:paraId="0B2E3003"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Test et intégration</w:t>
      </w:r>
    </w:p>
    <w:p w14:paraId="05F49D17" w14:textId="77777777" w:rsidR="000061A1" w:rsidRPr="00536020" w:rsidRDefault="000061A1" w:rsidP="000061A1">
      <w:pPr>
        <w:pStyle w:val="Default"/>
        <w:numPr>
          <w:ilvl w:val="0"/>
          <w:numId w:val="2"/>
        </w:numPr>
        <w:spacing w:after="0" w:line="360" w:lineRule="auto"/>
        <w:ind w:right="23"/>
        <w:rPr>
          <w:rFonts w:ascii="Arial" w:hAnsi="Arial" w:cs="Arial"/>
          <w:bCs/>
        </w:rPr>
      </w:pPr>
      <w:r w:rsidRPr="00536020">
        <w:rPr>
          <w:rFonts w:ascii="Arial" w:hAnsi="Arial" w:cs="Arial"/>
          <w:bCs/>
        </w:rPr>
        <w:t>Sécurisation du système</w:t>
      </w:r>
    </w:p>
    <w:p w14:paraId="143B1F19" w14:textId="77777777" w:rsidR="000061A1" w:rsidRPr="00536020" w:rsidRDefault="000061A1" w:rsidP="000061A1">
      <w:pPr>
        <w:pStyle w:val="Default"/>
        <w:spacing w:after="0" w:line="360" w:lineRule="auto"/>
        <w:ind w:right="23"/>
        <w:rPr>
          <w:rFonts w:ascii="Arial" w:hAnsi="Arial" w:cs="Arial"/>
        </w:rPr>
      </w:pPr>
      <w:r w:rsidRPr="00536020">
        <w:rPr>
          <w:rFonts w:ascii="Arial" w:hAnsi="Arial" w:cs="Arial"/>
          <w:b/>
          <w:bCs/>
        </w:rPr>
        <w:t>Matériels :</w:t>
      </w:r>
      <w:r w:rsidRPr="00536020">
        <w:rPr>
          <w:rFonts w:ascii="Arial" w:hAnsi="Arial" w:cs="Arial"/>
          <w:bCs/>
        </w:rPr>
        <w:t xml:space="preserve"> réseau local</w:t>
      </w:r>
    </w:p>
    <w:p w14:paraId="3B24CE36" w14:textId="77777777" w:rsidR="000061A1" w:rsidRDefault="000061A1" w:rsidP="000061A1">
      <w:pPr>
        <w:pStyle w:val="Default"/>
        <w:spacing w:after="0" w:line="100" w:lineRule="atLeast"/>
        <w:ind w:right="23"/>
        <w:rPr>
          <w:rFonts w:ascii="Arial" w:hAnsi="Arial" w:cs="Arial"/>
          <w:bCs/>
        </w:rPr>
      </w:pPr>
      <w:r w:rsidRPr="00536020">
        <w:rPr>
          <w:rFonts w:ascii="Arial" w:hAnsi="Arial" w:cs="Arial"/>
          <w:b/>
          <w:bCs/>
        </w:rPr>
        <w:t xml:space="preserve">Encadreur : </w:t>
      </w:r>
      <w:r w:rsidRPr="00536020">
        <w:rPr>
          <w:rFonts w:ascii="Arial" w:hAnsi="Arial" w:cs="Arial"/>
          <w:bCs/>
        </w:rPr>
        <w:t>TSIMITAMBY Briand</w:t>
      </w:r>
    </w:p>
    <w:p w14:paraId="3AA7DC55" w14:textId="5DD08012" w:rsidR="00660293" w:rsidRDefault="00660293" w:rsidP="005010F6">
      <w:pPr>
        <w:pStyle w:val="Default"/>
        <w:spacing w:after="0" w:line="100" w:lineRule="atLeast"/>
        <w:ind w:right="23"/>
      </w:pPr>
    </w:p>
    <w:sectPr w:rsidR="00660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0601"/>
    <w:multiLevelType w:val="hybridMultilevel"/>
    <w:tmpl w:val="0486D7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D4F95"/>
    <w:multiLevelType w:val="multilevel"/>
    <w:tmpl w:val="0F9290D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F6"/>
    <w:rsid w:val="000061A1"/>
    <w:rsid w:val="0043080B"/>
    <w:rsid w:val="00466EEF"/>
    <w:rsid w:val="005010F6"/>
    <w:rsid w:val="00660293"/>
    <w:rsid w:val="008B1806"/>
    <w:rsid w:val="009407FF"/>
    <w:rsid w:val="00CD0BC2"/>
    <w:rsid w:val="00D94A23"/>
    <w:rsid w:val="00F56D9D"/>
    <w:rsid w:val="00FE2E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9804"/>
  <w15:chartTrackingRefBased/>
  <w15:docId w15:val="{BF984803-6489-4631-B78B-929BEEDB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F6"/>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010F6"/>
    <w:pPr>
      <w:tabs>
        <w:tab w:val="left" w:pos="708"/>
      </w:tabs>
      <w:suppressAutoHyphens/>
      <w:spacing w:after="200" w:line="276" w:lineRule="atLeast"/>
    </w:pPr>
    <w:rPr>
      <w:rFonts w:ascii="Calibri" w:eastAsia="Calibri" w:hAnsi="Calibri"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686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Achimo Ze-Trash</cp:lastModifiedBy>
  <cp:revision>2</cp:revision>
  <dcterms:created xsi:type="dcterms:W3CDTF">2025-06-09T13:19:00Z</dcterms:created>
  <dcterms:modified xsi:type="dcterms:W3CDTF">2025-06-09T13:19:00Z</dcterms:modified>
</cp:coreProperties>
</file>