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WEEK2 relational-algebra-notes-part2</w:t>
      </w:r>
    </w:p>
    <w:bookmarkStart w:id="40" w:name="Xac1a7f45e8017e0cb810b7174fe0d45b36a4f47"/>
    <w:p>
      <w:pPr>
        <w:pStyle w:val="Heading1"/>
      </w:pPr>
      <w:r>
        <w:t xml:space="preserve">Relational Algebra — Part 2: Set Operators, Renaming &amp; Notations</w:t>
      </w:r>
    </w:p>
    <w:p>
      <w:pPr>
        <w:pStyle w:val="BlockText"/>
      </w:pPr>
      <w:r>
        <w:t xml:space="preserve">Study notes based on the Stanford relational algebra lecture (Video 2 of 2). Builds on Part 1 (select, project, cross-product, natural join, theta join). Covers: the three</w:t>
      </w:r>
      <w:r>
        <w:t xml:space="preserve"> </w:t>
      </w:r>
      <w:r>
        <w:rPr>
          <w:b/>
          <w:bCs/>
        </w:rPr>
        <w:t xml:space="preserve">set operators</w:t>
      </w:r>
      <w:r>
        <w:t xml:space="preserve"> </w:t>
      </w:r>
      <w:r>
        <w:t xml:space="preserve">(union, difference, intersection), the</w:t>
      </w:r>
      <w:r>
        <w:t xml:space="preserve"> </w:t>
      </w:r>
      <w:r>
        <w:rPr>
          <w:b/>
          <w:bCs/>
        </w:rPr>
        <w:t xml:space="preserve">rename</w:t>
      </w:r>
      <w:r>
        <w:t xml:space="preserve"> </w:t>
      </w:r>
      <w:r>
        <w:t xml:space="preserve">operator, and</w:t>
      </w:r>
      <w:r>
        <w:t xml:space="preserve"> </w:t>
      </w:r>
      <w:r>
        <w:rPr>
          <w:b/>
          <w:bCs/>
        </w:rPr>
        <w:t xml:space="preserve">alternative notations</w:t>
      </w:r>
      <w:r>
        <w:t xml:space="preserve"> </w:t>
      </w:r>
      <w:r>
        <w:t xml:space="preserve">(assignment statements &amp; expression trees).</w:t>
      </w:r>
    </w:p>
    <w:p>
      <w:r>
        <w:pict>
          <v:rect style="width:0;height:1.5pt" o:hralign="center" o:hrstd="t" o:hr="t"/>
        </w:pict>
      </w:r>
    </w:p>
    <w:bookmarkStart w:id="10" w:name="quick-recap-from-part-1"/>
    <w:p>
      <w:pPr>
        <w:pStyle w:val="Heading2"/>
      </w:pPr>
      <w:r>
        <w:t xml:space="preserve">0. Quick Recap from Part 1</w:t>
      </w:r>
    </w:p>
    <w:p>
      <w:pPr>
        <w:pStyle w:val="FirstParagraph"/>
      </w:pPr>
      <w:r>
        <w:t xml:space="preserve">A relational algebra expression is applied to a</w:t>
      </w:r>
      <w:r>
        <w:t xml:space="preserve"> </w:t>
      </w:r>
      <w:r>
        <w:rPr>
          <w:b/>
          <w:bCs/>
        </w:rPr>
        <w:t xml:space="preserve">set of relations</w:t>
      </w:r>
      <w:r>
        <w:t xml:space="preserve"> </w:t>
      </w:r>
      <w:r>
        <w:t xml:space="preserve">and produces 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w:r>
        <w:t xml:space="preserve">as its result. The same college-admissions database is used: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College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rPr>
          <w:i/>
          <w:iCs/>
        </w:rPr>
        <w:t xml:space="preserve">(key)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Student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rPr>
          <w:i/>
          <w:iCs/>
        </w:rPr>
        <w:t xml:space="preserve">(key)</w:t>
      </w:r>
      <w:r>
        <w:t xml:space="preserve">,</w:t>
      </w:r>
      <w:r>
        <w:t xml:space="preserve"> </w:t>
      </w:r>
      <w:r>
        <w:rPr>
          <w:rStyle w:val="VerbatimChar"/>
        </w:rPr>
        <w:t xml:space="preserve">sName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GPA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sizeHS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Apply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sID</w:t>
      </w:r>
      <w:r>
        <w:t xml:space="preserve">,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 </w:t>
      </w:r>
      <w:r>
        <w:rPr>
          <w:i/>
          <w:iCs/>
        </w:rPr>
        <w:t xml:space="preserve">(composite key)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</w:t>
      </w:r>
    </w:p>
    <w:bookmarkStart w:id="9" w:name="sample-data-same-as-part-1"/>
    <w:p>
      <w:pPr>
        <w:pStyle w:val="Heading3"/>
      </w:pPr>
      <w:r>
        <w:t xml:space="preserve">Sample data (same as Part 1)</w:t>
      </w:r>
    </w:p>
    <w:p>
      <w:pPr>
        <w:pStyle w:val="FirstParagraph"/>
      </w:pPr>
      <w:r>
        <w:rPr>
          <w:rStyle w:val="VerbatimChar"/>
          <w:b/>
          <w:bCs/>
        </w:rPr>
        <w:t xml:space="preserve">College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enrollment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21000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36000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NY</w:t>
            </w:r>
          </w:p>
        </w:tc>
        <w:tc>
          <w:tcPr/>
          <w:p>
            <w:pPr>
              <w:pStyle w:val="Compact"/>
            </w:pPr>
            <w:r>
              <w:t xml:space="preserve">21000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Harvard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22000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Student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sizeHS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Craig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Doris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567</w:t>
            </w:r>
          </w:p>
        </w:tc>
        <w:tc>
          <w:tcPr/>
          <w:p>
            <w:pPr>
              <w:pStyle w:val="Compact"/>
            </w:pPr>
            <w:r>
              <w:t xml:space="preserve">Edward</w:t>
            </w:r>
          </w:p>
        </w:tc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Fay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789</w:t>
            </w:r>
          </w:p>
        </w:tc>
        <w:tc>
          <w:tcPr/>
          <w:p>
            <w:pPr>
              <w:pStyle w:val="Compact"/>
            </w:pPr>
            <w:r>
              <w:t xml:space="preserve">Gary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Apply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biology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bioengineering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bioengineering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789</w:t>
            </w:r>
          </w:p>
        </w:tc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p>
      <w:pPr>
        <w:pStyle w:val="BodyText"/>
      </w:pPr>
      <w:r>
        <w:t xml:space="preserve">So far we have:</w:t>
      </w:r>
      <w:r>
        <w:t xml:space="preserve"> </w:t>
      </w:r>
      <w:r>
        <w:rPr>
          <w:b/>
          <w:bCs/>
        </w:rPr>
        <w:t xml:space="preserve">σ</w:t>
      </w:r>
      <w:r>
        <w:t xml:space="preserve"> </w:t>
      </w:r>
      <w:r>
        <w:t xml:space="preserve">(select, rows),</w:t>
      </w:r>
      <w:r>
        <w:t xml:space="preserve"> </w:t>
      </w:r>
      <w:r>
        <w:rPr>
          <w:b/>
          <w:bCs/>
        </w:rPr>
        <w:t xml:space="preserve">π</w:t>
      </w:r>
      <w:r>
        <w:t xml:space="preserve"> </w:t>
      </w:r>
      <w:r>
        <w:t xml:space="preserve">(project, columns),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(cross-product),</w:t>
      </w:r>
      <w:r>
        <w:t xml:space="preserve"> </w:t>
      </w:r>
      <w:r>
        <w:rPr>
          <w:b/>
          <w:bCs/>
        </w:rPr>
        <w:t xml:space="preserve">⋈</w:t>
      </w:r>
      <w:r>
        <w:t xml:space="preserve"> </w:t>
      </w:r>
      <w:r>
        <w:t xml:space="preserve">(natural join),</w:t>
      </w:r>
      <w:r>
        <w:t xml:space="preserve"> </w:t>
      </w:r>
      <w:r>
        <w:rPr>
          <w:b/>
          <w:bCs/>
        </w:rPr>
        <w:t xml:space="preserve">⋈_θ</w:t>
      </w:r>
      <w:r>
        <w:t xml:space="preserve"> </w:t>
      </w:r>
      <w:r>
        <w:t xml:space="preserve">(theta join).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1656133c1ac87fa12772f4d7e4b33323455ed21"/>
    <w:p>
      <w:pPr>
        <w:pStyle w:val="Heading2"/>
      </w:pPr>
      <w:r>
        <w:t xml:space="preserve">1. The Key Distinction: Horizontal vs. Vertical Combining</w:t>
      </w:r>
    </w:p>
    <w:p>
      <w:pPr>
        <w:pStyle w:val="FirstParagraph"/>
      </w:pPr>
      <w:r>
        <w:t xml:space="preserve">Before the set operators, internalize this contrast — it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set operators exist: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Combining style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Horizontal</w:t>
            </w:r>
          </w:p>
        </w:tc>
        <w:tc>
          <w:tcPr/>
          <w:p>
            <w:pPr>
              <w:pStyle w:val="Compact"/>
            </w:pPr>
            <w:r>
              <w:t xml:space="preserve">× , ⋈ , ⋈_θ</w:t>
            </w:r>
          </w:p>
        </w:tc>
        <w:tc>
          <w:tcPr/>
          <w:p>
            <w:pPr>
              <w:pStyle w:val="Compact"/>
            </w:pPr>
            <w:r>
              <w:t xml:space="preserve">Matches a tuple</w:t>
            </w:r>
            <w:r>
              <w:t xml:space="preserve"> </w:t>
            </w:r>
            <w:r>
              <w:rPr>
                <w:b/>
                <w:bCs/>
              </w:rPr>
              <w:t xml:space="preserve">T1</w:t>
            </w:r>
            <w:r>
              <w:t xml:space="preserve"> </w:t>
            </w:r>
            <w:r>
              <w:t xml:space="preserve">from one relation with a tuple</w:t>
            </w:r>
            <w:r>
              <w:t xml:space="preserve"> </w:t>
            </w:r>
            <w:r>
              <w:rPr>
                <w:b/>
                <w:bCs/>
              </w:rPr>
              <w:t xml:space="preserve">T2</w:t>
            </w:r>
            <w:r>
              <w:t xml:space="preserve"> </w:t>
            </w:r>
            <w:r>
              <w:t xml:space="preserve">from another, producing</w:t>
            </w:r>
            <w:r>
              <w:t xml:space="preserve"> </w:t>
            </w:r>
            <w:r>
              <w:rPr>
                <w:b/>
                <w:bCs/>
              </w:rPr>
              <w:t xml:space="preserve">wider</w:t>
            </w:r>
            <w:r>
              <w:t xml:space="preserve"> </w:t>
            </w:r>
            <w:r>
              <w:t xml:space="preserve">rows (more columns).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∪ , − , ∩</w:t>
            </w:r>
          </w:p>
        </w:tc>
        <w:tc>
          <w:tcPr/>
          <w:p>
            <w:pPr>
              <w:pStyle w:val="Compact"/>
            </w:pPr>
            <w:r>
              <w:t xml:space="preserve">Stacks tuples from two relations into</w:t>
            </w:r>
            <w:r>
              <w:t xml:space="preserve"> </w:t>
            </w:r>
            <w:r>
              <w:rPr>
                <w:b/>
                <w:bCs/>
              </w:rPr>
              <w:t xml:space="preserve">one combined list</w:t>
            </w:r>
            <w:r>
              <w:t xml:space="preserve"> </w:t>
            </w:r>
            <w:r>
              <w:t xml:space="preserve">(same columns, more/fewer rows).</w:t>
            </w:r>
          </w:p>
        </w:tc>
      </w:tr>
    </w:tbl>
    <w:p>
      <w:pPr>
        <w:pStyle w:val="BodyText"/>
      </w:pPr>
      <w:r>
        <w:t xml:space="preserve">The joins from Part 1 combine</w:t>
      </w:r>
      <w:r>
        <w:t xml:space="preserve"> </w:t>
      </w:r>
      <w:r>
        <w:rPr>
          <w:b/>
          <w:bCs/>
        </w:rPr>
        <w:t xml:space="preserve">horizontally</w:t>
      </w:r>
      <w:r>
        <w:t xml:space="preserve">. The set operators combine</w:t>
      </w:r>
      <w:r>
        <w:t xml:space="preserve"> </w:t>
      </w:r>
      <w:r>
        <w:rPr>
          <w:b/>
          <w:bCs/>
        </w:rPr>
        <w:t xml:space="preserve">vertically.</w:t>
      </w:r>
    </w:p>
    <w:bookmarkStart w:id="11" w:name="abstract-picture"/>
    <w:p>
      <w:pPr>
        <w:pStyle w:val="Heading3"/>
      </w:pPr>
      <w:r>
        <w:t xml:space="preserve">Abstract picture</w:t>
      </w:r>
    </w:p>
    <w:p>
      <w:pPr>
        <w:pStyle w:val="FirstParagraph"/>
      </w:pPr>
      <w:r>
        <w:t xml:space="preserve">Two single-column relations</w:t>
      </w:r>
      <w:r>
        <w:t xml:space="preserve"> </w:t>
      </w:r>
      <w:r>
        <w:rPr>
          <w:rStyle w:val="VerbatimChar"/>
        </w:rPr>
        <w:t xml:space="preserve">R₁(A)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R₂(A)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a₁</w:t>
            </w:r>
          </w:p>
        </w:tc>
        <w:tc>
          <w:tcPr/>
          <w:p>
            <w:pPr>
              <w:pStyle w:val="Compact"/>
            </w:pPr>
            <w:r>
              <w:t xml:space="preserve">a₂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a₂</w:t>
            </w:r>
          </w:p>
        </w:tc>
        <w:tc>
          <w:tcPr/>
          <w:p>
            <w:pPr>
              <w:pStyle w:val="Compact"/>
            </w:pPr>
            <w:r>
              <w:t xml:space="preserve">a₃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Result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R₁ ∪ R₂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{a₁, a₂, a₃}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R₁ − R₂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{a₁}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R₁ ∩ R₂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{a₂}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set-operators-schema-requirement"/>
    <w:p>
      <w:pPr>
        <w:pStyle w:val="Heading2"/>
      </w:pPr>
      <w:r>
        <w:t xml:space="preserve">2. Set Operators — Schema Requirement</w:t>
      </w:r>
    </w:p>
    <w:p>
      <w:pPr>
        <w:pStyle w:val="FirstParagraph"/>
      </w:pPr>
      <w:r>
        <w:t xml:space="preserve">All three set operators (</w:t>
      </w:r>
      <w:r>
        <w:rPr>
          <w:b/>
          <w:bCs/>
        </w:rPr>
        <w:t xml:space="preserve">union</w:t>
      </w:r>
      <w:r>
        <w:t xml:space="preserve">,</w:t>
      </w:r>
      <w:r>
        <w:t xml:space="preserve"> </w:t>
      </w:r>
      <w:r>
        <w:rPr>
          <w:b/>
          <w:bCs/>
        </w:rPr>
        <w:t xml:space="preserve">difference</w:t>
      </w:r>
      <w:r>
        <w:t xml:space="preserve">,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) require that</w:t>
      </w:r>
      <w:r>
        <w:t xml:space="preserve"> </w:t>
      </w:r>
      <w:r>
        <w:rPr>
          <w:b/>
          <w:bCs/>
        </w:rPr>
        <w:t xml:space="preserve">both sides have the same schema</w:t>
      </w:r>
      <w:r>
        <w:t xml:space="preserve"> </w:t>
      </w:r>
      <w:r>
        <w:t xml:space="preserve">— i.e., the</w:t>
      </w:r>
      <w:r>
        <w:t xml:space="preserve"> </w:t>
      </w:r>
      <w:r>
        <w:rPr>
          <w:b/>
          <w:bCs/>
        </w:rPr>
        <w:t xml:space="preserve">same attribute names</w:t>
      </w:r>
      <w:r>
        <w:t xml:space="preserve"> </w:t>
      </w:r>
      <w:r>
        <w:t xml:space="preserve">(and compatible types).</w:t>
      </w:r>
    </w:p>
    <w:p>
      <w:pPr>
        <w:pStyle w:val="BodyText"/>
      </w:pPr>
      <w:r>
        <w:t xml:space="preserve">When the schemas don't naturally match, we fix them with the</w:t>
      </w:r>
      <w:r>
        <w:t xml:space="preserve"> </w:t>
      </w:r>
      <w:r>
        <w:rPr>
          <w:b/>
          <w:bCs/>
        </w:rPr>
        <w:t xml:space="preserve">rename operator</w:t>
      </w:r>
      <w:r>
        <w:t xml:space="preserve"> </w:t>
      </w:r>
      <w:r>
        <w:t xml:space="preserve">(Section 6). The lecture introduces the set operators first, then circles back to rename.</w:t>
      </w:r>
    </w:p>
    <w:p>
      <w:r>
        <w:pict>
          <v:rect style="width:0;height:1.5pt" o:hralign="center" o:hrstd="t" o:hr="t"/>
        </w:pict>
      </w:r>
    </w:p>
    <w:bookmarkEnd w:id="13"/>
    <w:bookmarkStart w:id="15" w:name="union"/>
    <w:p>
      <w:pPr>
        <w:pStyle w:val="Heading2"/>
      </w:pPr>
      <w:r>
        <w:t xml:space="preserve">3. Union — ∪</w:t>
      </w:r>
    </w:p>
    <w:p>
      <w:pPr>
        <w:pStyle w:val="FirstParagraph"/>
      </w:pPr>
      <w:r>
        <w:t xml:space="preserve">Standard set union (as learned in elementary school): combine the tuples of two relations into one,</w:t>
      </w:r>
      <w:r>
        <w:t xml:space="preserve"> </w:t>
      </w:r>
      <w:r>
        <w:rPr>
          <w:b/>
          <w:bCs/>
        </w:rPr>
        <w:t xml:space="preserve">eliminating duplicates</w:t>
      </w:r>
      <w:r>
        <w:t xml:space="preserve"> </w:t>
      </w:r>
      <w:r>
        <w:t xml:space="preserve">(set semantics).</w:t>
      </w:r>
    </w:p>
    <w:bookmarkStart w:id="14" w:name="Xc74630908d8550f202c2fda1d6ff07f159b9651"/>
    <w:p>
      <w:pPr>
        <w:pStyle w:val="Heading3"/>
      </w:pPr>
      <w:r>
        <w:t xml:space="preserve">Example — list every college name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student name</w:t>
      </w:r>
    </w:p>
    <w:p>
      <w:pPr>
        <w:pStyle w:val="FirstParagraph"/>
      </w:pPr>
      <w:r>
        <w:t xml:space="preserve">We want one flat list. A join/cross-product is</w:t>
      </w:r>
      <w: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t xml:space="preserve">here — those combine horizontally. We want a</w:t>
      </w:r>
      <w:r>
        <w:t xml:space="preserve"> </w:t>
      </w:r>
      <w:r>
        <w:rPr>
          <w:b/>
          <w:bCs/>
        </w:rPr>
        <w:t xml:space="preserve">vertical</w:t>
      </w:r>
      <w:r>
        <w:t xml:space="preserve"> </w:t>
      </w:r>
      <w:r>
        <w:t xml:space="preserve">list, so we use union:</w:t>
      </w:r>
    </w:p>
    <w:p>
      <w:pPr>
        <w:pStyle w:val="SourceCode"/>
      </w:pPr>
      <w:r>
        <w:rPr>
          <w:rStyle w:val="VerbatimChar"/>
        </w:rPr>
        <w:t xml:space="preserve">π_(cName) (College)   ∪   π_(sName) (Student)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π_(cName)(College)</w:t>
      </w:r>
      <w:r>
        <w:t xml:space="preserve"> </w:t>
      </w:r>
      <w:r>
        <w:t xml:space="preserve">→ list of all college names.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π_(sName)(Student)</w:t>
      </w:r>
      <w:r>
        <w:t xml:space="preserve"> </w:t>
      </w:r>
      <w:r>
        <w:t xml:space="preserve">→ list of all student names.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∪</w:t>
      </w:r>
      <w:r>
        <w:t xml:space="preserve"> </w:t>
      </w:r>
      <w:r>
        <w:t xml:space="preserve">stacks them into a single column.</w:t>
      </w:r>
    </w:p>
    <w:p>
      <w:pPr>
        <w:pStyle w:val="FirstParagraph"/>
      </w:pPr>
      <w:r>
        <w:rPr>
          <w:b/>
          <w:bCs/>
        </w:rPr>
        <w:t xml:space="preserve">Inputs: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π_(cName)(College)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π_(sName)(Student)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Craig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Edward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 (</w:t>
      </w:r>
      <w:r>
        <w:rPr>
          <w:rStyle w:val="VerbatimChar"/>
          <w:b/>
          <w:bCs/>
        </w:rPr>
        <w:t xml:space="preserve">∪</w:t>
      </w:r>
      <w:r>
        <w:rPr>
          <w:b/>
          <w:bCs/>
        </w:rPr>
        <w:t xml:space="preserve">):</w:t>
      </w:r>
      <w:r>
        <w:t xml:space="preserve"> </w:t>
      </w:r>
      <w:r>
        <w:t xml:space="preserve">12 distinct names in one column.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Stanford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Berkeley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Cornell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Gary</w:t>
            </w:r>
          </w:p>
        </w:tc>
      </w:tr>
    </w:tbl>
    <w:p>
      <w:pPr>
        <w:pStyle w:val="BlockText"/>
      </w:pPr>
      <w:r>
        <w:rPr>
          <w:b/>
          <w:bCs/>
        </w:rPr>
        <w:t xml:space="preserve">Technical caveat:</w:t>
      </w:r>
      <w:r>
        <w:t xml:space="preserve"> </w:t>
      </w:r>
      <w:r>
        <w:t xml:space="preserve">For the union to be</w:t>
      </w:r>
      <w:r>
        <w:t xml:space="preserve"> </w:t>
      </w:r>
      <w:r>
        <w:rPr>
          <w:i/>
          <w:iCs/>
        </w:rPr>
        <w:t xml:space="preserve">well-formed</w:t>
      </w:r>
      <w:r>
        <w:t xml:space="preserve">, both sides must share the same schema (attribute name).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sName</w:t>
      </w:r>
      <w:r>
        <w:t xml:space="preserve">, so strictly this needs a</w:t>
      </w:r>
      <w:r>
        <w:t xml:space="preserve"> </w:t>
      </w:r>
      <w:r>
        <w:rPr>
          <w:b/>
          <w:bCs/>
        </w:rPr>
        <w:t xml:space="preserve">rename</w:t>
      </w:r>
      <w:r>
        <w:t xml:space="preserve"> </w:t>
      </w:r>
      <w:r>
        <w:t xml:space="preserve">first — fixed in §6.1. The output column above is called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once both sides are renamed.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difference-extremely-useful"/>
    <w:p>
      <w:pPr>
        <w:pStyle w:val="Heading2"/>
      </w:pPr>
      <w:r>
        <w:t xml:space="preserve">4. Difference — − (extremely useful)</w:t>
      </w:r>
    </w:p>
    <w:p>
      <w:pPr>
        <w:pStyle w:val="FirstParagraph"/>
      </w:pPr>
      <w:r>
        <w:rPr>
          <w:rStyle w:val="VerbatimChar"/>
        </w:rPr>
        <w:t xml:space="preserve">E1 − E2</w:t>
      </w:r>
      <w:r>
        <w:t xml:space="preserve"> </w:t>
      </w:r>
      <w:r>
        <w:t xml:space="preserve">= all tuples in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that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E2</w:t>
      </w:r>
      <w:r>
        <w:t xml:space="preserve">. Written with the</w:t>
      </w:r>
      <w:r>
        <w:t xml:space="preserve"> </w:t>
      </w:r>
      <w:r>
        <w:rPr>
          <w:b/>
          <w:bCs/>
        </w:rPr>
        <w:t xml:space="preserve">minus sign</w:t>
      </w:r>
      <w:r>
        <w:t xml:space="preserve">. This is the operator that lets you express</w:t>
      </w:r>
      <w:r>
        <w:t xml:space="preserve"> </w:t>
      </w:r>
      <w:r>
        <w:rPr>
          <w:b/>
          <w:bCs/>
        </w:rPr>
        <w:t xml:space="preserve">"… that did NOT …"</w:t>
      </w:r>
      <w:r>
        <w:t xml:space="preserve"> </w:t>
      </w:r>
      <w:r>
        <w:t xml:space="preserve">queries.</w:t>
      </w:r>
    </w:p>
    <w:bookmarkStart w:id="16" w:name="X2fd916a6b12c3b2d4cd16ca03fa8d88f82980a2"/>
    <w:p>
      <w:pPr>
        <w:pStyle w:val="Heading3"/>
      </w:pPr>
      <w:r>
        <w:t xml:space="preserve">Example A — IDs of students who applied</w:t>
      </w:r>
      <w:r>
        <w:t xml:space="preserve"> </w:t>
      </w:r>
      <w:r>
        <w:rPr>
          <w:b/>
          <w:bCs/>
        </w:rPr>
        <w:t xml:space="preserve">nowhere</w:t>
      </w:r>
    </w:p>
    <w:p>
      <w:pPr>
        <w:pStyle w:val="FirstParagraph"/>
      </w:pPr>
      <w:r>
        <w:t xml:space="preserve">Sounds complex; it's simple:</w:t>
      </w:r>
    </w:p>
    <w:p>
      <w:pPr>
        <w:pStyle w:val="SourceCode"/>
      </w:pPr>
      <w:r>
        <w:rPr>
          <w:rStyle w:val="VerbatimChar"/>
        </w:rPr>
        <w:t xml:space="preserve">π_(sID) (Student)   −   π_(sID) (Apply)</w:t>
      </w:r>
    </w:p>
    <w:p>
      <w:pPr>
        <w:pStyle w:val="FirstParagraph"/>
      </w:pPr>
      <w:r>
        <w:rPr>
          <w:b/>
          <w:bCs/>
        </w:rPr>
        <w:t xml:space="preserve">Inputs: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π_(sID)(Student)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π_(sID)(Apply)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the only student whose ID isn't in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567 (Edward)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567</w:t>
            </w:r>
          </w:p>
        </w:tc>
      </w:tr>
    </w:tbl>
    <w:bookmarkEnd w:id="16"/>
    <w:bookmarkStart w:id="17" w:name="X7dd4ef77be519b318010272c0883d0edd6b48f5"/>
    <w:p>
      <w:pPr>
        <w:pStyle w:val="Heading3"/>
      </w:pPr>
      <w:r>
        <w:t xml:space="preserve">Example B —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of students who applied nowhere (the "join back" trick)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just add</w:t>
      </w:r>
      <w:r>
        <w:t xml:space="preserve"> </w:t>
      </w:r>
      <w:r>
        <w:rPr>
          <w:rStyle w:val="VerbatimChar"/>
        </w:rPr>
        <w:t xml:space="preserve">sName</w:t>
      </w:r>
      <w:r>
        <w:t xml:space="preserve"> </w:t>
      </w:r>
      <w:r>
        <w:t xml:space="preserve">to both projections —</w:t>
      </w:r>
      <w:r>
        <w:t xml:space="preserve"> </w:t>
      </w:r>
      <w:r>
        <w:rPr>
          <w:rStyle w:val="VerbatimChar"/>
        </w:rPr>
        <w:t xml:space="preserve">sName</w:t>
      </w:r>
      <w:r>
        <w:t xml:space="preserve"> </w:t>
      </w:r>
      <w:r>
        <w:t xml:space="preserve">doesn't exist in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 so the two sides would have mismatched schemas (one has</w:t>
      </w:r>
      <w:r>
        <w:t xml:space="preserve"> </w:t>
      </w:r>
      <w:r>
        <w:rPr>
          <w:rStyle w:val="VerbatimChar"/>
        </w:rPr>
        <w:t xml:space="preserve">(sID, sName)</w:t>
      </w:r>
      <w:r>
        <w:t xml:space="preserve">, the other only</w:t>
      </w:r>
      <w:r>
        <w:t xml:space="preserve"> </w:t>
      </w:r>
      <w:r>
        <w:rPr>
          <w:rStyle w:val="VerbatimChar"/>
        </w:rPr>
        <w:t xml:space="preserve">sID</w:t>
      </w:r>
      <w:r>
        <w:t xml:space="preserve">). Subtraction requires matching schemas.</w:t>
      </w:r>
    </w:p>
    <w:p>
      <w:pPr>
        <w:pStyle w:val="BodyText"/>
      </w:pPr>
      <w:r>
        <w:rPr>
          <w:b/>
          <w:bCs/>
        </w:rPr>
        <w:t xml:space="preserve">The trick: compute the IDs first, then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join back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Student</w:t>
      </w:r>
      <w:r>
        <w:rPr>
          <w:b/>
          <w:bCs/>
        </w:rPr>
        <w:t xml:space="preserve"> </w:t>
      </w:r>
      <w:r>
        <w:rPr>
          <w:b/>
          <w:bCs/>
        </w:rPr>
        <w:t xml:space="preserve">to recover the names.</w:t>
      </w:r>
    </w:p>
    <w:p>
      <w:pPr>
        <w:pStyle w:val="SourceCode"/>
      </w:pPr>
      <w:r>
        <w:rPr>
          <w:rStyle w:val="VerbatimChar"/>
        </w:rPr>
        <w:t xml:space="preserve">π_(sName) (</w:t>
      </w:r>
      <w:r>
        <w:br/>
      </w:r>
      <w:r>
        <w:rPr>
          <w:rStyle w:val="VerbatimChar"/>
        </w:rPr>
        <w:t xml:space="preserve">  ( π_(sID)(Student) − π_(sID)(Apply) )  ⋈  Student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Step by step:</w:t>
      </w:r>
    </w:p>
    <w:p>
      <w:pPr>
        <w:pStyle w:val="BodyText"/>
      </w:pPr>
      <w:r>
        <w:rPr>
          <w:b/>
          <w:bCs/>
        </w:rPr>
        <w:t xml:space="preserve">Step 1 —</w:t>
      </w:r>
      <w:r>
        <w:t xml:space="preserve"> </w:t>
      </w:r>
      <w:r>
        <w:t xml:space="preserve">difference → just</w:t>
      </w:r>
      <w:r>
        <w:t xml:space="preserve"> </w:t>
      </w:r>
      <w:r>
        <w:rPr>
          <w:rStyle w:val="VerbatimChar"/>
        </w:rPr>
        <w:t xml:space="preserve">{567}</w:t>
      </w:r>
      <w:r>
        <w:t xml:space="preserve"> </w:t>
      </w:r>
      <w:r>
        <w:t xml:space="preserve">(the table above).</w:t>
      </w:r>
    </w:p>
    <w:p>
      <w:pPr>
        <w:pStyle w:val="BodyText"/>
      </w:pPr>
      <w:r>
        <w:rPr>
          <w:b/>
          <w:bCs/>
        </w:rPr>
        <w:t xml:space="preserve">Step 2 —</w:t>
      </w:r>
      <w:r>
        <w:t xml:space="preserve"> </w:t>
      </w:r>
      <w:r>
        <w:rPr>
          <w:rStyle w:val="VerbatimChar"/>
        </w:rPr>
        <w:t xml:space="preserve">... ⋈ Student</w:t>
      </w:r>
      <w:r>
        <w:t xml:space="preserve"> </w:t>
      </w:r>
      <w:r>
        <w:t xml:space="preserve">— natural join on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re-attaches the full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row: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sizeHS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567</w:t>
            </w:r>
          </w:p>
        </w:tc>
        <w:tc>
          <w:tcPr/>
          <w:p>
            <w:pPr>
              <w:pStyle w:val="Compact"/>
            </w:pPr>
            <w:r>
              <w:t xml:space="preserve">Edward</w:t>
            </w:r>
          </w:p>
        </w:tc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 —</w:t>
      </w:r>
      <w:r>
        <w:t xml:space="preserve"> </w:t>
      </w:r>
      <w:r>
        <w:rPr>
          <w:rStyle w:val="VerbatimChar"/>
        </w:rPr>
        <w:t xml:space="preserve">π_(sName)(...)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Edward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"join back" works:</w:t>
      </w:r>
      <w:r>
        <w:t xml:space="preserve"> </w:t>
      </w:r>
      <w:r>
        <w:t xml:space="preserve">The natural join matches the small ID set against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on the shared</w:t>
      </w:r>
      <w:r>
        <w:t xml:space="preserve"> </w:t>
      </w:r>
      <w:r>
        <w:rPr>
          <w:rStyle w:val="VerbatimChar"/>
        </w:rPr>
        <w:t xml:space="preserve">sID</w:t>
      </w:r>
      <w:r>
        <w:t xml:space="preserve">, giving back the rich schema of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for exactly those students. This pattern —</w:t>
      </w:r>
      <w:r>
        <w:t xml:space="preserve"> </w:t>
      </w:r>
      <w:r>
        <w:rPr>
          <w:i/>
          <w:iCs/>
        </w:rPr>
        <w:t xml:space="preserve">filter down to keys, then join back to a full relation</w:t>
      </w:r>
      <w:r>
        <w:t xml:space="preserve"> </w:t>
      </w:r>
      <w:r>
        <w:t xml:space="preserve">— is very common and worth memorizing.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intersection"/>
    <w:p>
      <w:pPr>
        <w:pStyle w:val="Heading2"/>
      </w:pPr>
      <w:r>
        <w:t xml:space="preserve">5. Intersection — ∩</w:t>
      </w:r>
    </w:p>
    <w:p>
      <w:pPr>
        <w:pStyle w:val="FirstParagraph"/>
      </w:pPr>
      <w:r>
        <w:rPr>
          <w:rStyle w:val="VerbatimChar"/>
        </w:rPr>
        <w:t xml:space="preserve">E1 ∩ E2</w:t>
      </w:r>
      <w:r>
        <w:t xml:space="preserve"> </w:t>
      </w:r>
      <w:r>
        <w:t xml:space="preserve">= tuples present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E2</w:t>
      </w:r>
      <w:r>
        <w:t xml:space="preserve">. Again, both sides must share the same schema.</w:t>
      </w:r>
    </w:p>
    <w:bookmarkStart w:id="19" w:name="X840b915e2bf32c6b9c79f7c72ab405ad419bf65"/>
    <w:p>
      <w:pPr>
        <w:pStyle w:val="Heading3"/>
      </w:pPr>
      <w:r>
        <w:t xml:space="preserve">Example — names that are both a college name and a student name</w:t>
      </w:r>
    </w:p>
    <w:p>
      <w:pPr>
        <w:pStyle w:val="FirstParagraph"/>
      </w:pPr>
      <w:r>
        <w:t xml:space="preserve">For this example, imagine our data also contained a college named</w:t>
      </w:r>
      <w:r>
        <w:t xml:space="preserve"> </w:t>
      </w:r>
      <w:r>
        <w:rPr>
          <w:i/>
          <w:iCs/>
        </w:rPr>
        <w:t xml:space="preserve">Washington</w:t>
      </w:r>
      <w:r>
        <w:t xml:space="preserve"> </w:t>
      </w:r>
      <w:r>
        <w:t xml:space="preserve">(say,</w:t>
      </w:r>
      <w:r>
        <w:t xml:space="preserve"> </w:t>
      </w:r>
      <w:r>
        <w:rPr>
          <w:rStyle w:val="VerbatimChar"/>
        </w:rPr>
        <w:t xml:space="preserve">(Washington, WA, 30000)</w:t>
      </w:r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student named</w:t>
      </w:r>
      <w:r>
        <w:t xml:space="preserve"> </w:t>
      </w:r>
      <w:r>
        <w:rPr>
          <w:i/>
          <w:iCs/>
        </w:rPr>
        <w:t xml:space="preserve">Washington</w:t>
      </w:r>
      <w:r>
        <w:t xml:space="preserve"> </w:t>
      </w:r>
      <w:r>
        <w:t xml:space="preserve">(say,</w:t>
      </w:r>
      <w:r>
        <w:t xml:space="preserve"> </w:t>
      </w:r>
      <w:r>
        <w:rPr>
          <w:rStyle w:val="VerbatimChar"/>
        </w:rPr>
        <w:t xml:space="preserve">(890, Washington, 3.0, 1500)</w:t>
      </w:r>
      <w:r>
        <w:t xml:space="preserve">). The query:</w:t>
      </w:r>
    </w:p>
    <w:p>
      <w:pPr>
        <w:pStyle w:val="SourceCode"/>
      </w:pPr>
      <w:r>
        <w:rPr>
          <w:rStyle w:val="VerbatimChar"/>
        </w:rPr>
        <w:t xml:space="preserve">π_(cName)(College)   ∩   π_(sName)(Student)</w:t>
      </w:r>
    </w:p>
    <w:p>
      <w:pPr>
        <w:pStyle w:val="FirstParagraph"/>
      </w:pPr>
      <w:r>
        <w:rPr>
          <w:b/>
          <w:bCs/>
        </w:rPr>
        <w:t xml:space="preserve">Inputs (with the hypothetical Washington rows added):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π_(cName)(College)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π_(sName)(Student)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Craig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Edward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Washington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Washington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the only name appearing on both sides.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Washington</w:t>
            </w:r>
          </w:p>
        </w:tc>
      </w:tr>
    </w:tbl>
    <w:p>
      <w:pPr>
        <w:pStyle w:val="BodyText"/>
      </w:pPr>
      <w:r>
        <w:t xml:space="preserve">(With our original data — no shared names — the result would be empty.)</w:t>
      </w:r>
    </w:p>
    <w:p>
      <w:pPr>
        <w:pStyle w:val="BodyText"/>
      </w:pPr>
      <w:r>
        <w:t xml:space="preserve">(Schemas must match — handled via rename, §6.1.)</w:t>
      </w:r>
    </w:p>
    <w:bookmarkEnd w:id="19"/>
    <w:bookmarkStart w:id="20" w:name="X2cc44ffdd452c9698b3b6c3558541949cb16c93"/>
    <w:p>
      <w:pPr>
        <w:pStyle w:val="Heading3"/>
      </w:pPr>
      <w:r>
        <w:t xml:space="preserve">Intersection adds NO expressive power —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proofs</w:t>
      </w:r>
    </w:p>
    <w:p>
      <w:pPr>
        <w:pStyle w:val="FirstParagraph"/>
      </w:pPr>
      <w:r>
        <w:rPr>
          <w:b/>
          <w:bCs/>
        </w:rPr>
        <w:t xml:space="preserve">Proof 1 — via difference:</w:t>
      </w:r>
    </w:p>
    <w:p>
      <w:pPr>
        <w:pStyle w:val="SourceCode"/>
      </w:pPr>
      <w:r>
        <w:rPr>
          <w:rStyle w:val="VerbatimChar"/>
        </w:rPr>
        <w:t xml:space="preserve">E1 ∩ E2  ≡  E1 − (E1 − E2)</w:t>
      </w:r>
    </w:p>
    <w:p>
      <w:pPr>
        <w:pStyle w:val="FirstParagraph"/>
      </w:pPr>
      <w:r>
        <w:rPr>
          <w:i/>
          <w:iCs/>
        </w:rPr>
        <w:t xml:space="preserve">Venn-diagram intuition:</w:t>
      </w:r>
      <w:r>
        <w:t xml:space="preserve"> </w:t>
      </w:r>
      <w:r>
        <w:t xml:space="preserve">shade all of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(purple). Then</w:t>
      </w:r>
      <w:r>
        <w:t xml:space="preserve"> </w:t>
      </w:r>
      <w:r>
        <w:rPr>
          <w:rStyle w:val="VerbatimChar"/>
        </w:rPr>
        <w:t xml:space="preserve">E1 − E2</w:t>
      </w:r>
      <w:r>
        <w:t xml:space="preserve"> </w:t>
      </w:r>
      <w:r>
        <w:t xml:space="preserve">is the part of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E2</w:t>
      </w:r>
      <w:r>
        <w:t xml:space="preserve"> </w:t>
      </w:r>
      <w:r>
        <w:t xml:space="preserve">(green). Subtracting the green from the purple leaves exactly the overlap</w:t>
      </w:r>
      <w:r>
        <w:t xml:space="preserve"> </w:t>
      </w:r>
      <w:r>
        <w:rPr>
          <w:rStyle w:val="VerbatimChar"/>
        </w:rPr>
        <w:t xml:space="preserve">E1 ∩ E2</w:t>
      </w:r>
      <w:r>
        <w:t xml:space="preserve">. So anything written with</w:t>
      </w:r>
      <w:r>
        <w:t xml:space="preserve"> </w:t>
      </w:r>
      <w:r>
        <w:rPr>
          <w:rStyle w:val="VerbatimChar"/>
        </w:rPr>
        <w:t xml:space="preserve">∩</w:t>
      </w:r>
      <w:r>
        <w:t xml:space="preserve"> </w:t>
      </w:r>
      <w:r>
        <w:t xml:space="preserve">can be rewritten with</w:t>
      </w:r>
      <w:r>
        <w:t xml:space="preserve"> </w:t>
      </w:r>
      <w:r>
        <w:rPr>
          <w:rStyle w:val="VerbatimChar"/>
        </w:rPr>
        <w:t xml:space="preserve">−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Proof 2 — via natural join (when schemas are identical):</w:t>
      </w:r>
    </w:p>
    <w:p>
      <w:pPr>
        <w:pStyle w:val="SourceCode"/>
      </w:pPr>
      <w:r>
        <w:rPr>
          <w:rStyle w:val="VerbatimChar"/>
        </w:rPr>
        <w:t xml:space="preserve">E1 ∩ E2  ≡  E1 ⋈ E2     (when E1 and E2 have the same schema)</w:t>
      </w:r>
    </w:p>
    <w:p>
      <w:pPr>
        <w:pStyle w:val="FirstParagraph"/>
      </w:pPr>
      <w:r>
        <w:rPr>
          <w:i/>
          <w:iCs/>
        </w:rPr>
        <w:t xml:space="preserve">Why:</w:t>
      </w:r>
      <w:r>
        <w:t xml:space="preserve"> </w:t>
      </w:r>
      <w:r>
        <w:t xml:space="preserve">with identical schemas, natural join enforces equality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column and drops duplicates — so only tuples appearing in both survive. That's exactly intersection.</w:t>
      </w:r>
    </w:p>
    <w:p>
      <w:pPr>
        <w:pStyle w:val="BlockText"/>
      </w:pPr>
      <w:r>
        <w:rPr>
          <w:b/>
          <w:bCs/>
        </w:rPr>
        <w:t xml:space="preserve">Takeaway:</w:t>
      </w:r>
      <w:r>
        <w:t xml:space="preserve"> </w:t>
      </w:r>
      <w:r>
        <w:rPr>
          <w:rStyle w:val="VerbatimChar"/>
        </w:rPr>
        <w:t xml:space="preserve">∩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convenience</w:t>
      </w:r>
      <w:r>
        <w:t xml:space="preserve">, not a necessity — but it's still very readable in queries.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rename-operator-ρ-rho"/>
    <w:p>
      <w:pPr>
        <w:pStyle w:val="Heading2"/>
      </w:pPr>
      <w:r>
        <w:t xml:space="preserve">6. Rename Operator — ρ (rho)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rename</w:t>
      </w:r>
      <w:r>
        <w:t xml:space="preserve"> </w:t>
      </w:r>
      <w:r>
        <w:t xml:space="preserve">operator</w:t>
      </w:r>
      <w:r>
        <w:t xml:space="preserve"> </w:t>
      </w:r>
      <w:r>
        <w:rPr>
          <w:b/>
          <w:bCs/>
        </w:rPr>
        <w:t xml:space="preserve">reassigns the schema</w:t>
      </w:r>
      <w:r>
        <w:t xml:space="preserve"> </w:t>
      </w:r>
      <w:r>
        <w:t xml:space="preserve">of an expression's result. Symbol:</w:t>
      </w:r>
      <w:r>
        <w:t xml:space="preserve"> </w:t>
      </w:r>
      <w:r>
        <w:rPr>
          <w:b/>
          <w:bCs/>
        </w:rPr>
        <w:t xml:space="preserve">ρ</w:t>
      </w:r>
      <w:r>
        <w:t xml:space="preserve"> </w:t>
      </w:r>
      <w:r>
        <w:t xml:space="preserve">(Greek rho). Like all operators, it applies to the result of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expression.</w:t>
      </w:r>
    </w:p>
    <w:bookmarkStart w:id="22" w:name="general-form"/>
    <w:p>
      <w:pPr>
        <w:pStyle w:val="Heading3"/>
      </w:pPr>
      <w:r>
        <w:t xml:space="preserve">General form</w:t>
      </w:r>
    </w:p>
    <w:p>
      <w:pPr>
        <w:pStyle w:val="SourceCode"/>
      </w:pPr>
      <w:r>
        <w:rPr>
          <w:rStyle w:val="VerbatimChar"/>
        </w:rPr>
        <w:t xml:space="preserve">ρ_(R(A1, A2, ..., An)) (E)</w:t>
      </w:r>
    </w:p>
    <w:p>
      <w:pPr>
        <w:pStyle w:val="FirstParagraph"/>
      </w:pPr>
      <w:r>
        <w:t xml:space="preserve">"Compute</w:t>
      </w:r>
      <w:r>
        <w:t xml:space="preserve"> </w:t>
      </w:r>
      <w:r>
        <w:rPr>
          <w:rStyle w:val="VerbatimChar"/>
        </w:rPr>
        <w:t xml:space="preserve">E</w:t>
      </w:r>
      <w:r>
        <w:t xml:space="preserve">, then call the result relation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with attributes</w:t>
      </w:r>
      <w:r>
        <w:t xml:space="preserve"> </w:t>
      </w:r>
      <w:r>
        <w:rPr>
          <w:b/>
          <w:bCs/>
        </w:rPr>
        <w:t xml:space="preserve">A1…An</w:t>
      </w:r>
      <w:r>
        <w:t xml:space="preserve">." This new schema is then usable in the enclosing expression.</w:t>
      </w:r>
    </w:p>
    <w:bookmarkEnd w:id="22"/>
    <w:bookmarkStart w:id="23" w:name="abbreviated-forms"/>
    <w:p>
      <w:pPr>
        <w:pStyle w:val="Heading3"/>
      </w:pPr>
      <w:r>
        <w:t xml:space="preserve">Abbreviated forms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Rename relation only</w:t>
      </w:r>
      <w:r>
        <w:t xml:space="preserve"> </w:t>
      </w:r>
      <w:r>
        <w:t xml:space="preserve">(keep</w:t>
      </w:r>
      <w:r>
        <w:t xml:space="preserve"> </w:t>
      </w:r>
      <w:r>
        <w:rPr>
          <w:rStyle w:val="VerbatimChar"/>
        </w:rPr>
        <w:t xml:space="preserve">E</w:t>
      </w:r>
      <w:r>
        <w:t xml:space="preserve">'s attribute names):</w:t>
      </w:r>
      <w:r>
        <w:t xml:space="preserve"> </w:t>
      </w:r>
      <w:r>
        <w:rPr>
          <w:rStyle w:val="VerbatimChar"/>
        </w:rPr>
        <w:t xml:space="preserve">ρ_R (E)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Rename attributes only</w:t>
      </w:r>
      <w:r>
        <w:t xml:space="preserve"> </w:t>
      </w:r>
      <w:r>
        <w:t xml:space="preserve">(keep relation name):</w:t>
      </w:r>
      <w:r>
        <w:t xml:space="preserve"> </w:t>
      </w:r>
      <w:r>
        <w:rPr>
          <w:rStyle w:val="VerbatimChar"/>
        </w:rPr>
        <w:t xml:space="preserve">ρ_(A1, ..., An) (E)</w:t>
      </w:r>
      <w:r>
        <w:t xml:space="preserve"> </w:t>
      </w:r>
      <w:r>
        <w:t xml:space="preserve">— must list attributes, otherwise it's indistinguishable from the relation-only form.</w:t>
      </w:r>
    </w:p>
    <w:p>
      <w:pPr>
        <w:pStyle w:val="FirstParagraph"/>
      </w:pPr>
      <w:r>
        <w:t xml:space="preserve">The rename operator solves</w:t>
      </w:r>
      <w:r>
        <w:t xml:space="preserve"> </w:t>
      </w:r>
      <w:r>
        <w:rPr>
          <w:b/>
          <w:bCs/>
        </w:rPr>
        <w:t xml:space="preserve">two distinct problems:</w:t>
      </w:r>
    </w:p>
    <w:bookmarkEnd w:id="23"/>
    <w:bookmarkStart w:id="24" w:name="use-1-fixing-schemas-for-set-operators"/>
    <w:p>
      <w:pPr>
        <w:pStyle w:val="Heading3"/>
      </w:pPr>
      <w:r>
        <w:t xml:space="preserve">6.1 Use #1 — Fixing schemas for set operators</w:t>
      </w:r>
    </w:p>
    <w:p>
      <w:pPr>
        <w:pStyle w:val="FirstParagraph"/>
      </w:pPr>
      <w:r>
        <w:t xml:space="preserve">Recall the union of college and student names had mismatched attribute names. Rename both sides to a common schema:</w:t>
      </w:r>
    </w:p>
    <w:p>
      <w:pPr>
        <w:pStyle w:val="SourceCode"/>
      </w:pPr>
      <w:r>
        <w:rPr>
          <w:rStyle w:val="VerbatimChar"/>
        </w:rPr>
        <w:t xml:space="preserve">ρ_(C(name)) ( π_(cName)(College) )</w:t>
      </w:r>
      <w:r>
        <w:br/>
      </w:r>
      <w:r>
        <w:rPr>
          <w:rStyle w:val="VerbatimChar"/>
        </w:rPr>
        <w:t xml:space="preserve">   ∪</w:t>
      </w:r>
      <w:r>
        <w:br/>
      </w:r>
      <w:r>
        <w:rPr>
          <w:rStyle w:val="VerbatimChar"/>
        </w:rPr>
        <w:t xml:space="preserve">ρ_(C(name)) ( π_(sName)(Student) )</w:t>
      </w:r>
    </w:p>
    <w:p>
      <w:pPr>
        <w:pStyle w:val="FirstParagraph"/>
      </w:pPr>
      <w:r>
        <w:rPr>
          <w:b/>
          <w:bCs/>
        </w:rPr>
        <w:t xml:space="preserve">Before rename</w:t>
      </w:r>
      <w:r>
        <w:t xml:space="preserve"> </w:t>
      </w:r>
      <w:r>
        <w:t xml:space="preserve">— incompatible schemas: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π_(cName)(College)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π_(sName)(Student)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</w:tr>
    </w:tbl>
    <w:p>
      <w:pPr>
        <w:pStyle w:val="BodyText"/>
      </w:pPr>
      <w:r>
        <w:rPr>
          <w:b/>
          <w:bCs/>
        </w:rPr>
        <w:t xml:space="preserve">After rename</w:t>
      </w:r>
      <w:r>
        <w:t xml:space="preserve"> </w:t>
      </w:r>
      <w:r>
        <w:t xml:space="preserve">— both are now relation</w:t>
      </w:r>
      <w:r>
        <w:t xml:space="preserve"> </w:t>
      </w:r>
      <w:r>
        <w:rPr>
          <w:rStyle w:val="VerbatimChar"/>
        </w:rPr>
        <w:t xml:space="preserve">C(name)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ρ_(C(name)) (π_(cName)(College))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ρ_(C(name)) (π_(sName)(Student))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</w:tr>
    </w:tbl>
    <w:p>
      <w:pPr>
        <w:pStyle w:val="BodyText"/>
      </w:pPr>
      <w:r>
        <w:t xml:space="preserve">The union is now well-formed. This is purely a</w:t>
      </w:r>
      <w:r>
        <w:t xml:space="preserve"> </w:t>
      </w:r>
      <w:r>
        <w:rPr>
          <w:b/>
          <w:bCs/>
        </w:rPr>
        <w:t xml:space="preserve">syntactic necessity</w:t>
      </w:r>
      <w:r>
        <w:t xml:space="preserve"> </w:t>
      </w:r>
      <w:r>
        <w:t xml:space="preserve">for valid set operations.</w:t>
      </w:r>
    </w:p>
    <w:bookmarkEnd w:id="24"/>
    <w:bookmarkStart w:id="25" w:name="Xd9fc516e6062eee08e5797e2e1a8352176c3d76"/>
    <w:p>
      <w:pPr>
        <w:pStyle w:val="Heading3"/>
      </w:pPr>
      <w:r>
        <w:t xml:space="preserve">6.2 Use #2 — Disambiguation in</w:t>
      </w:r>
      <w:r>
        <w:t xml:space="preserve"> </w:t>
      </w:r>
      <w:r>
        <w:rPr>
          <w:b/>
          <w:bCs/>
        </w:rPr>
        <w:t xml:space="preserve">self-joins</w:t>
      </w:r>
      <w:r>
        <w:t xml:space="preserve"> </w:t>
      </w:r>
      <w:r>
        <w:t xml:space="preserve">(the important use)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self-join</w:t>
      </w:r>
      <w:r>
        <w:t xml:space="preserve"> </w:t>
      </w:r>
      <w:r>
        <w:t xml:space="preserve">combines a relation</w:t>
      </w:r>
      <w:r>
        <w:t xml:space="preserve"> </w:t>
      </w:r>
      <w:r>
        <w:rPr>
          <w:b/>
          <w:bCs/>
        </w:rPr>
        <w:t xml:space="preserve">with itself</w:t>
      </w:r>
      <w:r>
        <w:t xml:space="preserve">. You need rename so the two copies have</w:t>
      </w:r>
      <w:r>
        <w:t xml:space="preserve"> </w:t>
      </w:r>
      <w:r>
        <w:rPr>
          <w:b/>
          <w:bCs/>
        </w:rPr>
        <w:t xml:space="preserve">distinct names</w:t>
      </w:r>
      <w:r>
        <w:t xml:space="preserve"> </w:t>
      </w:r>
      <w:r>
        <w:t xml:space="preserve">to refer to.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05c261630b6d84d3d985d123489463bcf739a45"/>
    <w:p>
      <w:pPr>
        <w:pStyle w:val="Heading2"/>
      </w:pPr>
      <w:r>
        <w:t xml:space="preserve">7. Worked Example: Pairs of Colleges in the Same State (Self-Join)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find pairs of colleges located in the same state (e.g.,</w:t>
      </w:r>
      <w:r>
        <w:t xml:space="preserve"> </w:t>
      </w:r>
      <w:r>
        <w:rPr>
          <w:i/>
          <w:iCs/>
        </w:rPr>
        <w:t xml:space="preserve">Stanford &amp; Berkeley</w:t>
      </w:r>
      <w:r>
        <w:t xml:space="preserve">).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horizontal</w:t>
      </w:r>
      <w:r>
        <w:t xml:space="preserve"> </w:t>
      </w:r>
      <w:r>
        <w:t xml:space="preserve">combining (pairing rows), using</w:t>
      </w:r>
      <w:r>
        <w:t xml:space="preserve"> </w:t>
      </w:r>
      <w:r>
        <w:rPr>
          <w:b/>
          <w:bCs/>
        </w:rPr>
        <w:t xml:space="preserve">two instances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College</w:t>
      </w:r>
      <w:r>
        <w:t xml:space="preserve">. But you can't write</w:t>
      </w:r>
      <w:r>
        <w:t xml:space="preserve"> </w:t>
      </w:r>
      <w:r>
        <w:rPr>
          <w:rStyle w:val="VerbatimChar"/>
        </w:rPr>
        <w:t xml:space="preserve">state = state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state? The two copies have no distinct names.</w:t>
      </w:r>
      <w:r>
        <w:t xml:space="preserve"> </w:t>
      </w:r>
      <w:r>
        <w:rPr>
          <w:b/>
          <w:bCs/>
        </w:rPr>
        <w:t xml:space="preserve">Rename fixes this.</w:t>
      </w:r>
    </w:p>
    <w:bookmarkStart w:id="27" w:name="approach-a-cross-product-rename-select"/>
    <w:p>
      <w:pPr>
        <w:pStyle w:val="Heading3"/>
      </w:pPr>
      <w:r>
        <w:t xml:space="preserve">Approach A — cross-product + rename + select</w:t>
      </w:r>
    </w:p>
    <w:p>
      <w:pPr>
        <w:pStyle w:val="FirstParagraph"/>
      </w:pPr>
      <w:r>
        <w:t xml:space="preserve">Rename the two instances so their attributes are distinguishable:</w:t>
      </w:r>
    </w:p>
    <w:p>
      <w:pPr>
        <w:pStyle w:val="SourceCode"/>
      </w:pPr>
      <w:r>
        <w:rPr>
          <w:rStyle w:val="VerbatimChar"/>
        </w:rPr>
        <w:t xml:space="preserve">C1  :=  ρ_(C1(N1, S1, E1)) (College)      -- name1, state1, enr1</w:t>
      </w:r>
      <w:r>
        <w:br/>
      </w:r>
      <w:r>
        <w:rPr>
          <w:rStyle w:val="VerbatimChar"/>
        </w:rPr>
        <w:t xml:space="preserve">C2  :=  ρ_(C2(N2, S2, E2)) (College)      -- name2, state2, enr2</w:t>
      </w:r>
    </w:p>
    <w:p>
      <w:pPr>
        <w:pStyle w:val="FirstParagraph"/>
      </w:pPr>
      <w:r>
        <w:rPr>
          <w:rStyle w:val="VerbatimChar"/>
          <w:b/>
          <w:bCs/>
        </w:rPr>
        <w:t xml:space="preserve">C1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C2</w:t>
      </w:r>
      <w:r>
        <w:t xml:space="preserve"> </w:t>
      </w:r>
      <w:r>
        <w:t xml:space="preserve">(same data, distinct attribute names):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N1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21000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36000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NY</w:t>
            </w:r>
          </w:p>
        </w:tc>
        <w:tc>
          <w:tcPr/>
          <w:p>
            <w:pPr>
              <w:pStyle w:val="Compact"/>
            </w:pPr>
            <w:r>
              <w:t xml:space="preserve">21000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Harvard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22000</w:t>
            </w:r>
          </w:p>
        </w:tc>
      </w:tr>
    </w:tbl>
    <w:p>
      <w:pPr>
        <w:pStyle w:val="BodyText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σ_(S1 = S2) ( C1 × C2 )</w:t>
      </w:r>
    </w:p>
    <w:p>
      <w:pPr>
        <w:pStyle w:val="FirstParagraph"/>
      </w:pPr>
      <w:r>
        <w:rPr>
          <w:rStyle w:val="VerbatimChar"/>
        </w:rPr>
        <w:t xml:space="preserve">C1 × C2</w:t>
      </w:r>
      <w:r>
        <w:t xml:space="preserve"> </w:t>
      </w:r>
      <w:r>
        <w:t xml:space="preserve">produces 5 × 5 =</w:t>
      </w:r>
      <w:r>
        <w:t xml:space="preserve"> </w:t>
      </w:r>
      <w:r>
        <w:rPr>
          <w:b/>
          <w:bCs/>
        </w:rPr>
        <w:t xml:space="preserve">25 rows</w:t>
      </w:r>
      <w:r>
        <w:t xml:space="preserve">. Filtering with</w:t>
      </w:r>
      <w:r>
        <w:t xml:space="preserve"> </w:t>
      </w:r>
      <w:r>
        <w:rPr>
          <w:rStyle w:val="VerbatimChar"/>
        </w:rPr>
        <w:t xml:space="preserve">S1 = S2</w:t>
      </w:r>
      <w:r>
        <w:t xml:space="preserve"> </w:t>
      </w:r>
      <w:r>
        <w:t xml:space="preserve">keeps only same-state pairs. The 9 rows that survive (CA×CA = 2×2 = 4, MA×MA = 2×2 = 4, NY×NY = 1×1 = 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N1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21000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21000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21000</w:t>
            </w:r>
          </w:p>
        </w:tc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36000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36000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21000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36000</w:t>
            </w:r>
          </w:p>
        </w:tc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36000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  <w:tc>
          <w:tcPr/>
          <w:p>
            <w:pPr>
              <w:pStyle w:val="Compact"/>
            </w:pPr>
            <w:r>
              <w:t xml:space="preserve">Harvard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22000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Harvard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22000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Harvard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22000</w:t>
            </w:r>
          </w:p>
        </w:tc>
        <w:tc>
          <w:tcPr/>
          <w:p>
            <w:pPr>
              <w:pStyle w:val="Compact"/>
            </w:pPr>
            <w:r>
              <w:t xml:space="preserve">Harvard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22000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NY</w:t>
            </w:r>
          </w:p>
        </w:tc>
        <w:tc>
          <w:tcPr/>
          <w:p>
            <w:pPr>
              <w:pStyle w:val="Compact"/>
            </w:pPr>
            <w:r>
              <w:t xml:space="preserve">21000</w:t>
            </w:r>
          </w:p>
        </w:tc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NY</w:t>
            </w:r>
          </w:p>
        </w:tc>
        <w:tc>
          <w:tcPr/>
          <w:p>
            <w:pPr>
              <w:pStyle w:val="Compact"/>
            </w:pPr>
            <w:r>
              <w:t xml:space="preserve">21000</w:t>
            </w:r>
          </w:p>
        </w:tc>
      </w:tr>
    </w:tbl>
    <w:bookmarkEnd w:id="27"/>
    <w:bookmarkStart w:id="28" w:name="Xe79e5465df0ee4d951744fccda95a37abf24d4b"/>
    <w:p>
      <w:pPr>
        <w:pStyle w:val="Heading3"/>
      </w:pPr>
      <w:r>
        <w:t xml:space="preserve">Approach B — make the join column share a name, then natural join (slicker)</w:t>
      </w:r>
    </w:p>
    <w:p>
      <w:pPr>
        <w:pStyle w:val="FirstParagraph"/>
      </w:pPr>
      <w:r>
        <w:t xml:space="preserve">If we rename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state attributes to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name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(but keep distinct name/enrollment attributes), the natural join automatically enforces equality on</w:t>
      </w:r>
      <w:r>
        <w:t xml:space="preserve"> </w:t>
      </w:r>
      <w:r>
        <w:rPr>
          <w:rStyle w:val="VerbatimChar"/>
        </w:rPr>
        <w:t xml:space="preserve">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C1  :=  ρ_(C1(N1, S, E1)) (College)</w:t>
      </w:r>
      <w:r>
        <w:br/>
      </w:r>
      <w:r>
        <w:rPr>
          <w:rStyle w:val="VerbatimChar"/>
        </w:rPr>
        <w:t xml:space="preserve">C2  :=  ρ_(C2(N2, S, E2)) (College)</w:t>
      </w:r>
      <w:r>
        <w:br/>
      </w:r>
      <w:r>
        <w:br/>
      </w:r>
      <w:r>
        <w:rPr>
          <w:rStyle w:val="VerbatimChar"/>
        </w:rPr>
        <w:t xml:space="preserve">C1 ⋈ C2          -- auto-matches on shared attribute S</w:t>
      </w:r>
    </w:p>
    <w:p>
      <w:pPr>
        <w:pStyle w:val="FirstParagraph"/>
      </w:pPr>
      <w:r>
        <w:t xml:space="preserve">This gives the same 9 rows but with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column (since natural join drops the duplicate).</w:t>
      </w:r>
    </w:p>
    <w:bookmarkEnd w:id="28"/>
    <w:bookmarkStart w:id="29" w:name="fixing-the-three-quirks-of-a-self-join"/>
    <w:p>
      <w:pPr>
        <w:pStyle w:val="Heading3"/>
      </w:pPr>
      <w:r>
        <w:t xml:space="preserve">Fixing the three quirks of a self-join</w:t>
      </w:r>
    </w:p>
    <w:p>
      <w:pPr>
        <w:pStyle w:val="FirstParagraph"/>
      </w:pPr>
      <w:r>
        <w:t xml:space="preserve">The naive pairing above has problems — fix them with selection conditions: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Self-pairs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Stanford–Stanford</w:t>
      </w:r>
      <w:r>
        <w:t xml:space="preserve">,</w:t>
      </w:r>
      <w:r>
        <w:t xml:space="preserve"> </w:t>
      </w:r>
      <w:r>
        <w:rPr>
          <w:rStyle w:val="VerbatimChar"/>
        </w:rPr>
        <w:t xml:space="preserve">Berkeley–Berkeley</w:t>
      </w:r>
      <w:r>
        <w:t xml:space="preserve">, etc.): a college pairs with itself (5 rows). → add</w:t>
      </w:r>
      <w:r>
        <w:t xml:space="preserve"> </w:t>
      </w:r>
      <w:r>
        <w:rPr>
          <w:rStyle w:val="VerbatimChar"/>
        </w:rPr>
        <w:t xml:space="preserve">N1 ≠ N2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N1 ≠ N2</w:t>
      </w:r>
      <w:r>
        <w:t xml:space="preserve">, 4 rows remain: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  <w:r>
              <w:t xml:space="preserve">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21000</w:t>
            </w:r>
          </w:p>
        </w:tc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36000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36000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21000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  <w:tc>
          <w:tcPr/>
          <w:p>
            <w:pPr>
              <w:pStyle w:val="Compact"/>
            </w:pPr>
            <w:r>
              <w:t xml:space="preserve">Harvard</w:t>
            </w:r>
          </w:p>
        </w:tc>
        <w:tc>
          <w:tcPr/>
          <w:p>
            <w:pPr>
              <w:pStyle w:val="Compact"/>
            </w:pPr>
            <w:r>
              <w:t xml:space="preserve">22000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Harvard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22000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</w:tr>
    </w:tbl>
    <w:p>
      <w:pPr>
        <w:numPr>
          <w:ilvl w:val="0"/>
          <w:numId w:val="1004"/>
        </w:numPr>
      </w:pPr>
      <w:r>
        <w:rPr>
          <w:b/>
          <w:bCs/>
        </w:rPr>
        <w:t xml:space="preserve">Mirror duplicates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Stanford–Berkeley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rStyle w:val="VerbatimChar"/>
        </w:rPr>
        <w:t xml:space="preserve">Berkeley–Stanford</w:t>
      </w:r>
      <w:r>
        <w:t xml:space="preserve">): each pair appears twice in reverse. →</w:t>
      </w:r>
      <w:r>
        <w:t xml:space="preserve"> </w:t>
      </w:r>
      <w:r>
        <w:rPr>
          <w:b/>
          <w:bCs/>
        </w:rPr>
        <w:t xml:space="preserve">clever fix: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N1 ≠ N2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/>
          <w:bCs/>
        </w:rPr>
        <w:t xml:space="preserve">N1 &lt; N2</w:t>
      </w:r>
      <w:r>
        <w:t xml:space="preserve">. This keeps only one ordering of each pair, killing both the self-pairs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mirror duplicates in one stroke.</w:t>
      </w:r>
    </w:p>
    <w:p>
      <w:pPr>
        <w:pStyle w:val="FirstParagraph"/>
      </w:pPr>
      <w:r>
        <w:rPr>
          <w:b/>
          <w:bCs/>
        </w:rPr>
        <w:t xml:space="preserve">Final query:</w:t>
      </w:r>
    </w:p>
    <w:p>
      <w:pPr>
        <w:pStyle w:val="SourceCode"/>
      </w:pPr>
      <w:r>
        <w:rPr>
          <w:rStyle w:val="VerbatimChar"/>
        </w:rPr>
        <w:t xml:space="preserve">σ_(N1 &lt; N2) ( C1 ⋈ C2 )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Berkeley &lt; Stanford alphabetically, Harvard &lt; MIT alphabetically.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  <w:r>
              <w:t xml:space="preserve">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36000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21000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Harvard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22000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</w:tr>
    </w:tbl>
    <w:p>
      <w:pPr>
        <w:pStyle w:val="BodyText"/>
      </w:pPr>
      <w:r>
        <w:t xml:space="preserve">Two clean pairs of same-state colleges, with no duplicates and no self-pairings.</w:t>
      </w:r>
    </w:p>
    <w:p>
      <w:pPr>
        <w:pStyle w:val="BlockText"/>
      </w:pPr>
      <w:r>
        <w:rPr>
          <w:b/>
          <w:bCs/>
        </w:rPr>
        <w:t xml:space="preserve">The point of this example: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rename operator is absolutely necessary</w:t>
      </w:r>
      <w:r>
        <w:t xml:space="preserve"> </w:t>
      </w:r>
      <w:r>
        <w:t xml:space="preserve">here — there is no way to express a self-join without it. (Self-pairs and mirror-pairs handling is a bonus lesson.)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lternative-notations"/>
    <w:p>
      <w:pPr>
        <w:pStyle w:val="Heading2"/>
      </w:pPr>
      <w:r>
        <w:t xml:space="preserve">8. Alternative Notations</w:t>
      </w:r>
    </w:p>
    <w:p>
      <w:pPr>
        <w:pStyle w:val="FirstParagraph"/>
      </w:pPr>
      <w:r>
        <w:t xml:space="preserve">Beyond the standard inline form, two other notations are common.</w:t>
      </w:r>
    </w:p>
    <w:bookmarkStart w:id="31" w:name="assignment-statements-modular-linear"/>
    <w:p>
      <w:pPr>
        <w:pStyle w:val="Heading3"/>
      </w:pPr>
      <w:r>
        <w:t xml:space="preserve">8.1 Assignment statements (modular / linear)</w:t>
      </w:r>
    </w:p>
    <w:p>
      <w:pPr>
        <w:pStyle w:val="FirstParagraph"/>
      </w:pPr>
      <w:r>
        <w:t xml:space="preserve">Break a big expression into named intermediate steps using</w:t>
      </w:r>
      <w:r>
        <w:t xml:space="preserve"> </w:t>
      </w:r>
      <w:r>
        <w:rPr>
          <w:rStyle w:val="VerbatimChar"/>
        </w:rPr>
        <w:t xml:space="preserve">:=</w:t>
      </w:r>
      <w:r>
        <w:t xml:space="preserve">. Same same-state-colleges query:</w:t>
      </w:r>
    </w:p>
    <w:p>
      <w:pPr>
        <w:pStyle w:val="SourceCode"/>
      </w:pPr>
      <w:r>
        <w:rPr>
          <w:rStyle w:val="VerbatimChar"/>
        </w:rPr>
        <w:t xml:space="preserve">C1  := ρ_(C1(N1, S, E1)) (College)</w:t>
      </w:r>
      <w:r>
        <w:br/>
      </w:r>
      <w:r>
        <w:rPr>
          <w:rStyle w:val="VerbatimChar"/>
        </w:rPr>
        <w:t xml:space="preserve">C2  := ρ_(C2(N2, S, E2)) (College)</w:t>
      </w:r>
      <w:r>
        <w:br/>
      </w:r>
      <w:r>
        <w:rPr>
          <w:rStyle w:val="VerbatimChar"/>
        </w:rPr>
        <w:t xml:space="preserve">CP  := C1 ⋈ C2</w:t>
      </w:r>
      <w:r>
        <w:br/>
      </w:r>
      <w:r>
        <w:rPr>
          <w:rStyle w:val="VerbatimChar"/>
        </w:rPr>
        <w:t xml:space="preserve">Answer := σ_(N1 &lt; N2) (CP)</w:t>
      </w:r>
    </w:p>
    <w:p>
      <w:pPr>
        <w:pStyle w:val="FirstParagraph"/>
      </w:pPr>
      <w:r>
        <w:t xml:space="preserve">Equivalent to the single big expression — just</w:t>
      </w:r>
      <w:r>
        <w:t xml:space="preserve"> </w:t>
      </w:r>
      <w:r>
        <w:rPr>
          <w:b/>
          <w:bCs/>
        </w:rPr>
        <w:t xml:space="preserve">modularized</w:t>
      </w:r>
      <w:r>
        <w:t xml:space="preserve"> </w:t>
      </w:r>
      <w:r>
        <w:t xml:space="preserve">for readability. Useful for complex queries.</w:t>
      </w:r>
    </w:p>
    <w:bookmarkEnd w:id="31"/>
    <w:bookmarkStart w:id="32" w:name="expression-trees-visualizing-structure"/>
    <w:p>
      <w:pPr>
        <w:pStyle w:val="Heading3"/>
      </w:pPr>
      <w:r>
        <w:t xml:space="preserve">8.2 Expression trees (visualizing structure)</w:t>
      </w:r>
    </w:p>
    <w:p>
      <w:pPr>
        <w:pStyle w:val="FirstParagraph"/>
      </w:pPr>
      <w:r>
        <w:t xml:space="preserve">Operators become</w:t>
      </w:r>
      <w:r>
        <w:t xml:space="preserve"> </w:t>
      </w:r>
      <w:r>
        <w:rPr>
          <w:b/>
          <w:bCs/>
        </w:rPr>
        <w:t xml:space="preserve">internal nodes</w:t>
      </w:r>
      <w:r>
        <w:t xml:space="preserve">;</w:t>
      </w:r>
      <w:r>
        <w:t xml:space="preserve"> </w:t>
      </w:r>
      <w:r>
        <w:rPr>
          <w:b/>
          <w:bCs/>
        </w:rPr>
        <w:t xml:space="preserve">relation names are always the leaves</w:t>
      </w:r>
      <w:r>
        <w:t xml:space="preserve">. Evaluation flows</w:t>
      </w:r>
      <w:r>
        <w:t xml:space="preserve"> </w:t>
      </w:r>
      <w:r>
        <w:rPr>
          <w:b/>
          <w:bCs/>
        </w:rPr>
        <w:t xml:space="preserve">bottom-up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GPAs of students applying to CS in California (needs all three relations):</w:t>
      </w:r>
    </w:p>
    <w:p>
      <w:pPr>
        <w:pStyle w:val="SourceCode"/>
      </w:pPr>
      <w:r>
        <w:rPr>
          <w:rStyle w:val="VerbatimChar"/>
        </w:rPr>
        <w:t xml:space="preserve">                π_(GPA)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σ_(state = 'California' ∧ major = 'CS')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⋈            ← natural join of all three</w:t>
      </w:r>
      <w:r>
        <w:br/>
      </w:r>
      <w:r>
        <w:rPr>
          <w:rStyle w:val="VerbatimChar"/>
        </w:rPr>
        <w:t xml:space="preserve">                 ╱│╲</w:t>
      </w:r>
      <w:r>
        <w:br/>
      </w:r>
      <w:r>
        <w:rPr>
          <w:rStyle w:val="VerbatimChar"/>
        </w:rPr>
        <w:t xml:space="preserve">                ╱ │ ╲</w:t>
      </w:r>
      <w:r>
        <w:br/>
      </w:r>
      <w:r>
        <w:rPr>
          <w:rStyle w:val="VerbatimChar"/>
        </w:rPr>
        <w:t xml:space="preserve">         College Student Apply     ← leaves are relation names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Leaves: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join</w:t>
      </w:r>
      <w:r>
        <w:t xml:space="preserve"> </w:t>
      </w:r>
      <w:r>
        <w:t xml:space="preserve">of the three enforces</w:t>
      </w:r>
      <w:r>
        <w:t xml:space="preserve"> </w:t>
      </w:r>
      <w:r>
        <w:rPr>
          <w:rStyle w:val="VerbatimChar"/>
        </w:rPr>
        <w:t xml:space="preserve">cName = cName</w:t>
      </w:r>
      <w:r>
        <w:t xml:space="preserve"> </w:t>
      </w:r>
      <w:r>
        <w:t xml:space="preserve">(College↔Apply) and</w:t>
      </w:r>
      <w:r>
        <w:t xml:space="preserve"> </w:t>
      </w:r>
      <w:r>
        <w:rPr>
          <w:rStyle w:val="VerbatimChar"/>
        </w:rPr>
        <w:t xml:space="preserve">sID = sID</w:t>
      </w:r>
      <w:r>
        <w:t xml:space="preserve"> </w:t>
      </w:r>
      <w:r>
        <w:t xml:space="preserve">(Student↔Apply), yielding meaningful "student applies to college" triples.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state = 'California' ∧ major = 'CS'</w:t>
      </w:r>
      <w:r>
        <w:t xml:space="preserve">, then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rPr>
          <w:rStyle w:val="VerbatimChar"/>
        </w:rPr>
        <w:t xml:space="preserve">GPA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Tracing through our data</w:t>
      </w:r>
      <w:r>
        <w:t xml:space="preserve"> </w:t>
      </w:r>
      <w:r>
        <w:t xml:space="preserve">(state = CA, major = CS):</w:t>
      </w:r>
    </w:p>
    <w:p>
      <w:pPr>
        <w:pStyle w:val="Compact"/>
        <w:numPr>
          <w:ilvl w:val="0"/>
          <w:numId w:val="1006"/>
        </w:numPr>
      </w:pPr>
      <w:r>
        <w:t xml:space="preserve">CA colleges: Stanford (21000), Berkeley (36000).</w:t>
      </w:r>
    </w:p>
    <w:p>
      <w:pPr>
        <w:pStyle w:val="Compact"/>
        <w:numPr>
          <w:ilvl w:val="0"/>
          <w:numId w:val="1006"/>
        </w:numPr>
      </w:pPr>
      <w:r>
        <w:t xml:space="preserve">CS applications to those:</w:t>
      </w:r>
      <w:r>
        <w:t xml:space="preserve"> </w:t>
      </w:r>
      <w:r>
        <w:rPr>
          <w:rStyle w:val="VerbatimChar"/>
        </w:rPr>
        <w:t xml:space="preserve">(123, Stanford, CS, Y)</w:t>
      </w:r>
      <w:r>
        <w:t xml:space="preserve">,</w:t>
      </w:r>
      <w:r>
        <w:t xml:space="preserve"> </w:t>
      </w:r>
      <w:r>
        <w:rPr>
          <w:rStyle w:val="VerbatimChar"/>
        </w:rPr>
        <w:t xml:space="preserve">(234, Stanford, CS, R)</w:t>
      </w:r>
      <w:r>
        <w:t xml:space="preserve">,</w:t>
      </w:r>
      <w:r>
        <w:t xml:space="preserve"> </w:t>
      </w:r>
      <w:r>
        <w:rPr>
          <w:rStyle w:val="VerbatimChar"/>
        </w:rPr>
        <w:t xml:space="preserve">(456, Stanford, CS, N)</w:t>
      </w:r>
      <w:r>
        <w:t xml:space="preserve">,</w:t>
      </w:r>
      <w:r>
        <w:t xml:space="preserve"> </w:t>
      </w:r>
      <w:r>
        <w:rPr>
          <w:rStyle w:val="VerbatimChar"/>
        </w:rPr>
        <w:t xml:space="preserve">(123, Berkeley, CS, Y)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Joining with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to get GPAs: Amy 3.9, Bob 3.6, Doris 3.9, Amy 3.9 (again).</w:t>
      </w:r>
    </w:p>
    <w:p>
      <w:pPr>
        <w:pStyle w:val="Compact"/>
        <w:numPr>
          <w:ilvl w:val="0"/>
          <w:numId w:val="1006"/>
        </w:numPr>
      </w:pPr>
      <w:r>
        <w:t xml:space="preserve">After projection + duplicate elimination: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</w:tr>
    </w:tbl>
    <w:p>
      <w:pPr>
        <w:pStyle w:val="BodyText"/>
      </w:pPr>
      <w:r>
        <w:t xml:space="preserve">Equivalent linear form:</w:t>
      </w:r>
    </w:p>
    <w:p>
      <w:pPr>
        <w:pStyle w:val="SourceCode"/>
      </w:pPr>
      <w:r>
        <w:rPr>
          <w:rStyle w:val="VerbatimChar"/>
        </w:rPr>
        <w:t xml:space="preserve">π_(GPA) ( σ_(state='California' ∧ major='CS') (College ⋈ Student ⋈ Apply) )</w:t>
      </w:r>
    </w:p>
    <w:p>
      <w:pPr>
        <w:pStyle w:val="BlockText"/>
      </w:pPr>
      <w:r>
        <w:rPr>
          <w:b/>
          <w:bCs/>
        </w:rPr>
        <w:t xml:space="preserve">Why trees matter:</w:t>
      </w:r>
      <w:r>
        <w:t xml:space="preserve"> </w:t>
      </w:r>
      <w:r>
        <w:t xml:space="preserve">They make an expression's structure visible, and — importantly —</w:t>
      </w:r>
      <w:r>
        <w:t xml:space="preserve"> </w:t>
      </w:r>
      <w:r>
        <w:rPr>
          <w:b/>
          <w:bCs/>
        </w:rPr>
        <w:t xml:space="preserve">when SQL is compiled inside a database system, it's typically turned into an expression tree very much like this</w:t>
      </w:r>
      <w:r>
        <w:t xml:space="preserve"> </w:t>
      </w:r>
      <w:r>
        <w:t xml:space="preserve">(a query plan). This is the bridge from theory to real DBMS implementation.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he-core-language-vs.-abbreviations"/>
    <w:p>
      <w:pPr>
        <w:pStyle w:val="Heading2"/>
      </w:pPr>
      <w:r>
        <w:t xml:space="preserve">9. The Core Language vs. Abbreviations</w:t>
      </w:r>
    </w:p>
    <w:p>
      <w:pPr>
        <w:pStyle w:val="FirstParagraph"/>
      </w:pPr>
      <w:r>
        <w:t xml:space="preserve">A major conceptual point: relational algebra has a small</w:t>
      </w:r>
      <w:r>
        <w:t xml:space="preserve"> </w:t>
      </w:r>
      <w:r>
        <w:rPr>
          <w:b/>
          <w:bCs/>
        </w:rPr>
        <w:t xml:space="preserve">core</w:t>
      </w:r>
      <w:r>
        <w:t xml:space="preserve">, and everything else is</w:t>
      </w:r>
      <w:r>
        <w:t xml:space="preserve"> </w:t>
      </w:r>
      <w:r>
        <w:rPr>
          <w:b/>
          <w:bCs/>
        </w:rPr>
        <w:t xml:space="preserve">syntactic sugar</w:t>
      </w:r>
      <w:r>
        <w:t xml:space="preserve"> </w:t>
      </w:r>
      <w:r>
        <w:t xml:space="preserve">(abbreviations that add no expressive power).</w:t>
      </w:r>
    </w:p>
    <w:bookmarkStart w:id="34" w:name="core-constructs"/>
    <w:p>
      <w:pPr>
        <w:pStyle w:val="Heading3"/>
      </w:pPr>
      <w:r>
        <w:t xml:space="preserve">Core constructs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Base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σ_c (E)</w:t>
            </w:r>
          </w:p>
        </w:tc>
        <w:tc>
          <w:tcPr/>
          <w:p>
            <w:pPr>
              <w:pStyle w:val="Compact"/>
            </w:pPr>
            <w:r>
              <w:t xml:space="preserve">Filter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π_(attrs) (E)</w:t>
            </w:r>
          </w:p>
        </w:tc>
        <w:tc>
          <w:tcPr/>
          <w:p>
            <w:pPr>
              <w:pStyle w:val="Compact"/>
            </w:pPr>
            <w:r>
              <w:t xml:space="preserve">Pick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 × E2</w:t>
            </w:r>
          </w:p>
        </w:tc>
        <w:tc>
          <w:tcPr/>
          <w:p>
            <w:pPr>
              <w:pStyle w:val="Compact"/>
            </w:pPr>
            <w:r>
              <w:t xml:space="preserve">Combine all tuple pairs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 ∪ E2</w:t>
            </w:r>
          </w:p>
        </w:tc>
        <w:tc>
          <w:tcPr/>
          <w:p>
            <w:pPr>
              <w:pStyle w:val="Compact"/>
            </w:pPr>
            <w:r>
              <w:t xml:space="preserve">Vertical combine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E1 − E2</w:t>
            </w:r>
          </w:p>
        </w:tc>
        <w:tc>
          <w:tcPr/>
          <w:p>
            <w:pPr>
              <w:pStyle w:val="Compact"/>
            </w:pPr>
            <w:r>
              <w:t xml:space="preserve">Set subtraction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ρ_(R(A...)) (E)</w:t>
            </w:r>
          </w:p>
        </w:tc>
        <w:tc>
          <w:tcPr/>
          <w:p>
            <w:pPr>
              <w:pStyle w:val="Compact"/>
            </w:pPr>
            <w:r>
              <w:t xml:space="preserve">Reassign schema</w:t>
            </w:r>
          </w:p>
        </w:tc>
      </w:tr>
    </w:tbl>
    <w:bookmarkEnd w:id="34"/>
    <w:bookmarkStart w:id="35" w:name="abbreviations-rewritable-using-the-core"/>
    <w:p>
      <w:pPr>
        <w:pStyle w:val="Heading3"/>
      </w:pPr>
      <w:r>
        <w:t xml:space="preserve">Abbreviations (rewritable using the core)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Equivalent core expression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Natural join</w:t>
            </w:r>
            <w:r>
              <w:t xml:space="preserve"> </w:t>
            </w:r>
            <w:r>
              <w:rPr>
                <w:rStyle w:val="VerbatimChar"/>
              </w:rPr>
              <w:t xml:space="preserve">E1 ⋈ 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π_(schema union) ( σ_(shared attrs equal) (E1 × E2) 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Theta join</w:t>
            </w:r>
            <w:r>
              <w:t xml:space="preserve"> </w:t>
            </w:r>
            <w:r>
              <w:rPr>
                <w:rStyle w:val="VerbatimChar"/>
              </w:rPr>
              <w:t xml:space="preserve">E1 ⋈_θ 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σ_θ (E1 × E2)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Intersection</w:t>
            </w:r>
            <w:r>
              <w:t xml:space="preserve"> </w:t>
            </w:r>
            <w:r>
              <w:rPr>
                <w:rStyle w:val="VerbatimChar"/>
              </w:rPr>
              <w:t xml:space="preserve">E1 ∩ 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E1 − (E1 − E2)</w:t>
            </w:r>
            <w:r>
              <w:t xml:space="preserve"> </w:t>
            </w:r>
            <w:r>
              <w:rPr>
                <w:i/>
                <w:iCs/>
              </w:rP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E1 ⋈ E2</w:t>
            </w:r>
            <w:r>
              <w:t xml:space="preserve"> </w:t>
            </w:r>
            <w:r>
              <w:rPr>
                <w:i/>
                <w:iCs/>
              </w:rPr>
              <w:t xml:space="preserve">when schemas match)</w:t>
            </w:r>
          </w:p>
        </w:tc>
      </w:tr>
    </w:tbl>
    <w:p>
      <w:pPr>
        <w:pStyle w:val="BlockText"/>
      </w:pPr>
      <w:r>
        <w:t xml:space="preserve">These abbreviations don't increase what the language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express — but they make queries far easier to read and write.</w:t>
      </w:r>
    </w:p>
    <w:bookmarkEnd w:id="35"/>
    <w:bookmarkStart w:id="36" w:name="a-note-on-parentheses"/>
    <w:p>
      <w:pPr>
        <w:pStyle w:val="Heading3"/>
      </w:pPr>
      <w:r>
        <w:t xml:space="preserve">A note on parentheses</w:t>
      </w:r>
    </w:p>
    <w:p>
      <w:pPr>
        <w:pStyle w:val="FirstParagraph"/>
      </w:pPr>
      <w:r>
        <w:t xml:space="preserve">Parentheses are used purely for</w:t>
      </w:r>
      <w:r>
        <w:t xml:space="preserve"> </w:t>
      </w:r>
      <w:r>
        <w:rPr>
          <w:b/>
          <w:bCs/>
        </w:rPr>
        <w:t xml:space="preserve">disambiguation</w:t>
      </w:r>
      <w:r>
        <w:t xml:space="preserve">, just like in arithmetic. With practice it's straightforward to tell when they're needed; you can omit them where precedence/associativity makes the meaning unambiguous (e.g., chained associative natural joins).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summary"/>
    <w:p>
      <w:pPr>
        <w:pStyle w:val="Heading2"/>
      </w:pPr>
      <w:r>
        <w:t xml:space="preserve">10. Summary</w:t>
      </w:r>
    </w:p>
    <w:p>
      <w:pPr>
        <w:pStyle w:val="FirstParagraph"/>
      </w:pPr>
      <w:r>
        <w:t xml:space="preserve">Relational algebra is a</w:t>
      </w:r>
      <w:r>
        <w:t xml:space="preserve"> </w:t>
      </w:r>
      <w:r>
        <w:rPr>
          <w:b/>
          <w:bCs/>
        </w:rPr>
        <w:t xml:space="preserve">formal language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sets</w:t>
      </w:r>
      <w:r>
        <w:t xml:space="preserve">. It uses</w:t>
      </w:r>
      <w:r>
        <w:t xml:space="preserve"> </w:t>
      </w:r>
      <w:r>
        <w:rPr>
          <w:b/>
          <w:bCs/>
        </w:rPr>
        <w:t xml:space="preserve">set operators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other operators that combine data from multiple relations</w:t>
      </w:r>
      <w:r>
        <w:t xml:space="preserve">. It takes relations as input and produces relations as output, and it forms the</w:t>
      </w:r>
      <w:r>
        <w:t xml:space="preserve"> </w:t>
      </w:r>
      <w:r>
        <w:rPr>
          <w:b/>
          <w:bCs/>
        </w:rPr>
        <w:t xml:space="preserve">formal foundation of implemented relational database management systems.</w:t>
      </w:r>
    </w:p>
    <w:p>
      <w:pPr>
        <w:pStyle w:val="BodyText"/>
      </w:pPr>
      <w:r>
        <w:rPr>
          <w:b/>
          <w:bCs/>
        </w:rPr>
        <w:t xml:space="preserve">This video added: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∪ (union)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− (difference)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core</w:t>
      </w:r>
      <w:r>
        <w:t xml:space="preserve">; vertical combining.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∩ (intersection)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abbreviation</w:t>
      </w:r>
      <w:r>
        <w:t xml:space="preserve">; provably reducible to</w:t>
      </w:r>
      <w:r>
        <w:t xml:space="preserve"> </w:t>
      </w:r>
      <w:r>
        <w:rPr>
          <w:rStyle w:val="VerbatimChar"/>
        </w:rPr>
        <w:t xml:space="preserve">−</w:t>
      </w:r>
      <w:r>
        <w:t xml:space="preserve"> </w:t>
      </w:r>
      <w:r>
        <w:t xml:space="preserve">or (with equal schemas)</w:t>
      </w:r>
      <w:r>
        <w:t xml:space="preserve"> </w:t>
      </w:r>
      <w:r>
        <w:rPr>
          <w:rStyle w:val="VerbatimChar"/>
        </w:rPr>
        <w:t xml:space="preserve">⋈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"join back"</w:t>
      </w:r>
      <w:r>
        <w:t xml:space="preserve"> </w:t>
      </w:r>
      <w:r>
        <w:t xml:space="preserve">pattern for recovering full rows after a key-level set operation.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ρ (rename)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core</w:t>
      </w:r>
      <w:r>
        <w:t xml:space="preserve">; needed for set-operator schema matching and, crucially, for</w:t>
      </w:r>
      <w:r>
        <w:t xml:space="preserve"> </w:t>
      </w:r>
      <w:r>
        <w:rPr>
          <w:b/>
          <w:bCs/>
        </w:rPr>
        <w:t xml:space="preserve">self-joins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same-state-colleges</w:t>
      </w:r>
      <w:r>
        <w:t xml:space="preserve"> </w:t>
      </w:r>
      <w:r>
        <w:t xml:space="preserve">self-join, including the</w:t>
      </w:r>
      <w:r>
        <w:t xml:space="preserve"> </w:t>
      </w:r>
      <w:r>
        <w:rPr>
          <w:rStyle w:val="VerbatimChar"/>
        </w:rPr>
        <w:t xml:space="preserve">N1 &lt; N2</w:t>
      </w:r>
      <w:r>
        <w:t xml:space="preserve"> </w:t>
      </w:r>
      <w:r>
        <w:t xml:space="preserve">trick for self/mirror pairs.</w:t>
      </w:r>
    </w:p>
    <w:p>
      <w:pPr>
        <w:pStyle w:val="Compact"/>
        <w:numPr>
          <w:ilvl w:val="0"/>
          <w:numId w:val="1007"/>
        </w:numPr>
      </w:pPr>
      <w:r>
        <w:t xml:space="preserve">Two notations:</w:t>
      </w:r>
      <w:r>
        <w:t xml:space="preserve"> </w:t>
      </w:r>
      <w:r>
        <w:rPr>
          <w:b/>
          <w:bCs/>
        </w:rPr>
        <w:t xml:space="preserve">assignment statements</w:t>
      </w:r>
      <w:r>
        <w:t xml:space="preserve"> </w:t>
      </w:r>
      <w:r>
        <w:t xml:space="preserve">(modular) and</w:t>
      </w:r>
      <w:r>
        <w:t xml:space="preserve"> </w:t>
      </w:r>
      <w:r>
        <w:rPr>
          <w:b/>
          <w:bCs/>
        </w:rPr>
        <w:t xml:space="preserve">expression trees</w:t>
      </w:r>
      <w:r>
        <w:t xml:space="preserve"> </w:t>
      </w:r>
      <w:r>
        <w:t xml:space="preserve">(visual; mirror real SQL query plans).</w:t>
      </w:r>
    </w:p>
    <w:p>
      <w:pPr>
        <w:pStyle w:val="Compact"/>
        <w:numPr>
          <w:ilvl w:val="0"/>
          <w:numId w:val="1007"/>
        </w:numPr>
      </w:pPr>
      <w:r>
        <w:t xml:space="preserve">The big idea: a small</w:t>
      </w:r>
      <w:r>
        <w:t xml:space="preserve"> </w:t>
      </w:r>
      <w:r>
        <w:rPr>
          <w:b/>
          <w:bCs/>
        </w:rPr>
        <w:t xml:space="preserve">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σ π × ∪ − ρ</w:t>
      </w:r>
      <w:r>
        <w:t xml:space="preserve"> </w:t>
      </w:r>
      <w:r>
        <w:t xml:space="preserve">+ relation names) plus</w:t>
      </w:r>
      <w:r>
        <w:t xml:space="preserve"> </w:t>
      </w:r>
      <w:r>
        <w:rPr>
          <w:b/>
          <w:bCs/>
        </w:rPr>
        <w:t xml:space="preserve">abbreviations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⋈ ⋈_θ ∩</w:t>
      </w:r>
      <w:r>
        <w:t xml:space="preserve">).</w:t>
      </w:r>
    </w:p>
    <w:bookmarkStart w:id="38" w:name="quick-symbol-reference-parts-1-2"/>
    <w:p>
      <w:pPr>
        <w:pStyle w:val="Heading3"/>
      </w:pPr>
      <w:r>
        <w:t xml:space="preserve">Quick symbol reference (Parts 1 &amp;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Core or abbrev.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</w:t>
            </w:r>
          </w:p>
        </w:tc>
        <w:tc>
          <w:tcPr/>
          <w:p>
            <w:pPr>
              <w:pStyle w:val="Compact"/>
            </w:pPr>
            <w:r>
              <w:t xml:space="preserve">sigma</w:t>
            </w:r>
          </w:p>
        </w:tc>
        <w:tc>
          <w:tcPr/>
          <w:p>
            <w:pPr>
              <w:pStyle w:val="Compact"/>
            </w:pPr>
            <w:r>
              <w:t xml:space="preserve">select (rows)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π</w:t>
            </w:r>
          </w:p>
        </w:tc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</w:pPr>
            <w:r>
              <w:t xml:space="preserve">project (columns)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times</w:t>
            </w:r>
          </w:p>
        </w:tc>
        <w:tc>
          <w:tcPr/>
          <w:p>
            <w:pPr>
              <w:pStyle w:val="Compact"/>
            </w:pPr>
            <w:r>
              <w:t xml:space="preserve">cross-product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∪</w:t>
            </w:r>
          </w:p>
        </w:tc>
        <w:tc>
          <w:tcPr/>
          <w:p>
            <w:pPr>
              <w:pStyle w:val="Compact"/>
            </w:pPr>
            <w:r>
              <w:t xml:space="preserve">union</w:t>
            </w:r>
          </w:p>
        </w:tc>
        <w:tc>
          <w:tcPr/>
          <w:p>
            <w:pPr>
              <w:pStyle w:val="Compact"/>
            </w:pPr>
            <w:r>
              <w:t xml:space="preserve">set union (vertical)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minus</w:t>
            </w:r>
          </w:p>
        </w:tc>
        <w:tc>
          <w:tcPr/>
          <w:p>
            <w:pPr>
              <w:pStyle w:val="Compact"/>
            </w:pPr>
            <w:r>
              <w:t xml:space="preserve">set difference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ρ</w:t>
            </w:r>
          </w:p>
        </w:tc>
        <w:tc>
          <w:tcPr/>
          <w:p>
            <w:pPr>
              <w:pStyle w:val="Compact"/>
            </w:pPr>
            <w:r>
              <w:t xml:space="preserve">rho</w:t>
            </w:r>
          </w:p>
        </w:tc>
        <w:tc>
          <w:tcPr/>
          <w:p>
            <w:pPr>
              <w:pStyle w:val="Compact"/>
            </w:pPr>
            <w:r>
              <w:t xml:space="preserve">rename schema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⋈</w:t>
            </w:r>
          </w:p>
        </w:tc>
        <w:tc>
          <w:tcPr/>
          <w:p>
            <w:pPr>
              <w:pStyle w:val="Compact"/>
            </w:pPr>
            <w:r>
              <w:t xml:space="preserve">bow tie</w:t>
            </w:r>
          </w:p>
        </w:tc>
        <w:tc>
          <w:tcPr/>
          <w:p>
            <w:pPr>
              <w:pStyle w:val="Compact"/>
            </w:pPr>
            <w:r>
              <w:t xml:space="preserve">natural join</w:t>
            </w:r>
          </w:p>
        </w:tc>
        <w:tc>
          <w:tcPr/>
          <w:p>
            <w:pPr>
              <w:pStyle w:val="Compact"/>
            </w:pPr>
            <w:r>
              <w:t xml:space="preserve">abbreviation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⋈_θ</w:t>
            </w:r>
          </w:p>
        </w:tc>
        <w:tc>
          <w:tcPr/>
          <w:p>
            <w:pPr>
              <w:pStyle w:val="Compact"/>
            </w:pPr>
            <w:r>
              <w:t xml:space="preserve">bow tie + θ</w:t>
            </w:r>
          </w:p>
        </w:tc>
        <w:tc>
          <w:tcPr/>
          <w:p>
            <w:pPr>
              <w:pStyle w:val="Compact"/>
            </w:pPr>
            <w:r>
              <w:t xml:space="preserve">theta join</w:t>
            </w:r>
          </w:p>
        </w:tc>
        <w:tc>
          <w:tcPr/>
          <w:p>
            <w:pPr>
              <w:pStyle w:val="Compact"/>
            </w:pPr>
            <w:r>
              <w:t xml:space="preserve">abbreviation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∩</w:t>
            </w:r>
          </w:p>
        </w:tc>
        <w:tc>
          <w:tcPr/>
          <w:p>
            <w:pPr>
              <w:pStyle w:val="Compact"/>
            </w:pPr>
            <w: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intersection</w:t>
            </w:r>
          </w:p>
        </w:tc>
        <w:tc>
          <w:tcPr/>
          <w:p>
            <w:pPr>
              <w:pStyle w:val="Compact"/>
            </w:pPr>
            <w:r>
              <w:t xml:space="preserve">abbreviation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∧ ∨ 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AND, OR, NOT</w:t>
            </w:r>
          </w:p>
        </w:tc>
        <w:tc>
          <w:tcPr/>
          <w:p>
            <w:pPr>
              <w:pStyle w:val="Compact"/>
            </w:pPr>
            <w:r>
              <w:t xml:space="preserve">(conditions)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the two-part relational algebra series. You now have the full set of operators and the relationship between the minimal core and its convenient abbreviations.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WEEK2 relational-algebra-notes-part2</dc:title>
  <dc:creator/>
  <cp:keywords/>
  <dcterms:created xsi:type="dcterms:W3CDTF">2026-06-21T12:06:24Z</dcterms:created>
  <dcterms:modified xsi:type="dcterms:W3CDTF">2026-06-21T12:06:24Z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