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5D84" w14:textId="5430ACF6" w:rsidR="00151540" w:rsidRDefault="002B0E1D">
      <w:r>
        <w:t>Doing a rollback this way, retains important data (logs or JSON) when rolling back or redeploying Docker containers. Normally, when you redeploy a container, any data stored inside the container is lost, this is a way to prevent that.</w:t>
      </w:r>
    </w:p>
    <w:p w14:paraId="3BDD1A47" w14:textId="61D663F1" w:rsidR="002B0E1D" w:rsidRPr="00BB4B69" w:rsidRDefault="00BB4B69">
      <w:pPr>
        <w:rPr>
          <w:u w:val="single"/>
        </w:rPr>
      </w:pPr>
      <w:r w:rsidRPr="00BB4B69">
        <w:rPr>
          <w:u w:val="single"/>
        </w:rPr>
        <w:t>What you need to do:</w:t>
      </w:r>
    </w:p>
    <w:p w14:paraId="39447E1C" w14:textId="0FB9A8E1" w:rsidR="00BB4B69" w:rsidRDefault="00BB4B69">
      <w:r>
        <w:t>Create and Mount a Docker volume</w:t>
      </w:r>
    </w:p>
    <w:p w14:paraId="2264225A" w14:textId="719B4AE4" w:rsidR="00BB4B69" w:rsidRDefault="00BB4B69">
      <w:r>
        <w:t>Then mount it to container at specific directory path</w:t>
      </w:r>
    </w:p>
    <w:p w14:paraId="1589A932" w14:textId="6F25B77E" w:rsidR="00BB4B69" w:rsidRPr="00BB4B69" w:rsidRDefault="00BB4B69">
      <w:pPr>
        <w:rPr>
          <w:u w:val="single"/>
        </w:rPr>
      </w:pPr>
      <w:r w:rsidRPr="00BB4B69">
        <w:rPr>
          <w:u w:val="single"/>
        </w:rPr>
        <w:t>Using Volumes in Docker-Compose:</w:t>
      </w:r>
    </w:p>
    <w:p w14:paraId="05C0B018" w14:textId="397938EA" w:rsidR="00BB4B69" w:rsidRDefault="00BB4B69" w:rsidP="00BB4B69">
      <w:r w:rsidRPr="00BB4B69">
        <w:t>Within a docker-compose.yml, volumes can be declared under the volumes: section</w:t>
      </w:r>
    </w:p>
    <w:p w14:paraId="7F88887B" w14:textId="0B091C86" w:rsidR="00BB4B69" w:rsidRDefault="00BB4B69" w:rsidP="00BB4B69">
      <w:r>
        <w:t>After running Docker compose up, volume auto created</w:t>
      </w:r>
    </w:p>
    <w:p w14:paraId="1CE0044C" w14:textId="77777777" w:rsidR="00BB4B69" w:rsidRDefault="00BB4B69" w:rsidP="00BB4B69"/>
    <w:p w14:paraId="31205BD7" w14:textId="4180A2C6" w:rsidR="00BB4B69" w:rsidRDefault="00BB4B69" w:rsidP="00BB4B69">
      <w:r>
        <w:t>Docker system prune – cleanup command removes unused Docker objects</w:t>
      </w:r>
    </w:p>
    <w:p w14:paraId="0E5E09F2" w14:textId="49E41DD7" w:rsidR="00BB4B69" w:rsidRDefault="00BB4B69" w:rsidP="00BB4B69">
      <w:r>
        <w:t>Running it in deployment script could accidentally delete persistent data</w:t>
      </w:r>
    </w:p>
    <w:p w14:paraId="3B9727B7" w14:textId="77777777" w:rsidR="00BB4B69" w:rsidRDefault="00BB4B69" w:rsidP="00BB4B69"/>
    <w:p w14:paraId="0F107414" w14:textId="0541DCBD" w:rsidR="00BB4B69" w:rsidRDefault="00BB4B69" w:rsidP="00BB4B69">
      <w:r>
        <w:t>Practical rollback workflow on AWS EC2 host using Docker + volumes:</w:t>
      </w:r>
    </w:p>
    <w:p w14:paraId="6E24021F" w14:textId="76F69840" w:rsidR="00BB4B69" w:rsidRDefault="00BB4B69" w:rsidP="00BB4B69">
      <w:pPr>
        <w:rPr>
          <w:b/>
          <w:bCs/>
          <w:sz w:val="24"/>
          <w:szCs w:val="24"/>
        </w:rPr>
      </w:pPr>
      <w:r w:rsidRPr="00BB4B69">
        <w:rPr>
          <w:b/>
          <w:bCs/>
          <w:sz w:val="24"/>
          <w:szCs w:val="24"/>
        </w:rPr>
        <w:t xml:space="preserve">Prep your </w:t>
      </w:r>
      <w:r w:rsidR="009D2D26">
        <w:rPr>
          <w:b/>
          <w:bCs/>
          <w:sz w:val="24"/>
          <w:szCs w:val="24"/>
        </w:rPr>
        <w:t xml:space="preserve">Docker </w:t>
      </w:r>
      <w:r w:rsidRPr="00BB4B69">
        <w:rPr>
          <w:b/>
          <w:bCs/>
          <w:sz w:val="24"/>
          <w:szCs w:val="24"/>
        </w:rPr>
        <w:t>images (versioned tags)</w:t>
      </w:r>
    </w:p>
    <w:p w14:paraId="75D3854E" w14:textId="318E3448" w:rsidR="00BB4B69" w:rsidRDefault="00BB4B69" w:rsidP="00BB4B69">
      <w:pPr>
        <w:rPr>
          <w:sz w:val="24"/>
          <w:szCs w:val="24"/>
        </w:rPr>
      </w:pPr>
      <w:r>
        <w:rPr>
          <w:sz w:val="24"/>
          <w:szCs w:val="24"/>
        </w:rPr>
        <w:t>Push each release to a registry with immutable tags and keep latest pointing to current</w:t>
      </w:r>
    </w:p>
    <w:p w14:paraId="222EFF8A" w14:textId="31E14F7D" w:rsidR="00BB4B69" w:rsidRDefault="00BB4B69" w:rsidP="00BB4B69">
      <w:pPr>
        <w:rPr>
          <w:sz w:val="24"/>
          <w:szCs w:val="24"/>
        </w:rPr>
      </w:pPr>
      <w:r>
        <w:rPr>
          <w:sz w:val="24"/>
          <w:szCs w:val="24"/>
        </w:rPr>
        <w:t>Rollback = re-run with previous known-good tag</w:t>
      </w:r>
    </w:p>
    <w:p w14:paraId="168600D5" w14:textId="585ECB8B" w:rsidR="00BB4B69" w:rsidRDefault="00BB4B69" w:rsidP="00BB4B69">
      <w:pPr>
        <w:rPr>
          <w:sz w:val="24"/>
          <w:szCs w:val="24"/>
        </w:rPr>
      </w:pPr>
      <w:r w:rsidRPr="00BB4B69">
        <w:rPr>
          <w:noProof/>
          <w:sz w:val="24"/>
          <w:szCs w:val="24"/>
        </w:rPr>
        <w:drawing>
          <wp:inline distT="0" distB="0" distL="0" distR="0" wp14:anchorId="47B368F4" wp14:editId="278220BB">
            <wp:extent cx="5811061" cy="3162741"/>
            <wp:effectExtent l="0" t="0" r="0" b="0"/>
            <wp:docPr id="6059365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6575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1CEC" w14:textId="16A487EC" w:rsidR="00BB4B69" w:rsidRDefault="00BB4B69" w:rsidP="00BB4B69">
      <w:pPr>
        <w:rPr>
          <w:sz w:val="24"/>
          <w:szCs w:val="24"/>
        </w:rPr>
      </w:pPr>
      <w:r>
        <w:rPr>
          <w:sz w:val="24"/>
          <w:szCs w:val="24"/>
        </w:rPr>
        <w:t xml:space="preserve">Mount to EBS volume </w:t>
      </w:r>
    </w:p>
    <w:p w14:paraId="159F58A8" w14:textId="5DD61466" w:rsidR="00BB4B69" w:rsidRDefault="00BB4B69" w:rsidP="00BB4B69">
      <w:pPr>
        <w:rPr>
          <w:sz w:val="24"/>
          <w:szCs w:val="24"/>
        </w:rPr>
      </w:pPr>
      <w:r>
        <w:rPr>
          <w:sz w:val="24"/>
          <w:szCs w:val="24"/>
        </w:rPr>
        <w:lastRenderedPageBreak/>
        <w:t>Safe deployment</w:t>
      </w:r>
      <w:r w:rsidR="006938B9">
        <w:rPr>
          <w:sz w:val="24"/>
          <w:szCs w:val="24"/>
        </w:rPr>
        <w:t xml:space="preserve"> (Example)</w:t>
      </w:r>
      <w:r>
        <w:rPr>
          <w:sz w:val="24"/>
          <w:szCs w:val="24"/>
        </w:rPr>
        <w:t>:</w:t>
      </w:r>
    </w:p>
    <w:p w14:paraId="3A2EC18E" w14:textId="7BAB8854" w:rsidR="00BB4B69" w:rsidRDefault="00BB4B69" w:rsidP="00BB4B69">
      <w:pPr>
        <w:rPr>
          <w:sz w:val="24"/>
          <w:szCs w:val="24"/>
        </w:rPr>
      </w:pPr>
      <w:r w:rsidRPr="00BB4B69">
        <w:rPr>
          <w:noProof/>
          <w:sz w:val="24"/>
          <w:szCs w:val="24"/>
        </w:rPr>
        <w:drawing>
          <wp:inline distT="0" distB="0" distL="0" distR="0" wp14:anchorId="7E99FD24" wp14:editId="2BC2B94C">
            <wp:extent cx="5943600" cy="3935095"/>
            <wp:effectExtent l="0" t="0" r="0" b="8255"/>
            <wp:docPr id="3229692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9273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5B3" w14:textId="77777777" w:rsidR="00BB4B69" w:rsidRDefault="00BB4B69" w:rsidP="00BB4B69">
      <w:pPr>
        <w:rPr>
          <w:sz w:val="24"/>
          <w:szCs w:val="24"/>
        </w:rPr>
      </w:pPr>
    </w:p>
    <w:p w14:paraId="2FC34AD9" w14:textId="008C1B57" w:rsidR="00BB4B69" w:rsidRDefault="00BB4B69" w:rsidP="00BB4B69">
      <w:pPr>
        <w:rPr>
          <w:sz w:val="24"/>
          <w:szCs w:val="24"/>
        </w:rPr>
      </w:pPr>
      <w:r>
        <w:rPr>
          <w:sz w:val="24"/>
          <w:szCs w:val="24"/>
        </w:rPr>
        <w:t>Rollback</w:t>
      </w:r>
      <w:r w:rsidR="006938B9">
        <w:rPr>
          <w:sz w:val="24"/>
          <w:szCs w:val="24"/>
        </w:rPr>
        <w:t xml:space="preserve"> (Example)</w:t>
      </w:r>
      <w:r>
        <w:rPr>
          <w:sz w:val="24"/>
          <w:szCs w:val="24"/>
        </w:rPr>
        <w:t>:</w:t>
      </w:r>
    </w:p>
    <w:p w14:paraId="02B81C3C" w14:textId="6EC09AB7" w:rsidR="00BB4B69" w:rsidRDefault="00BB4B69" w:rsidP="00BB4B69">
      <w:pPr>
        <w:rPr>
          <w:sz w:val="24"/>
          <w:szCs w:val="24"/>
        </w:rPr>
      </w:pPr>
      <w:r w:rsidRPr="00BB4B69">
        <w:rPr>
          <w:noProof/>
          <w:sz w:val="24"/>
          <w:szCs w:val="24"/>
        </w:rPr>
        <w:drawing>
          <wp:inline distT="0" distB="0" distL="0" distR="0" wp14:anchorId="6DFC62F4" wp14:editId="2020AB1F">
            <wp:extent cx="5591955" cy="2791215"/>
            <wp:effectExtent l="0" t="0" r="0" b="9525"/>
            <wp:docPr id="10799183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830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627D" w14:textId="667B4853" w:rsidR="00BB4B69" w:rsidRDefault="002B3EAE" w:rsidP="00BB4B69">
      <w:pPr>
        <w:rPr>
          <w:sz w:val="24"/>
          <w:szCs w:val="24"/>
        </w:rPr>
      </w:pPr>
      <w:r>
        <w:rPr>
          <w:sz w:val="24"/>
          <w:szCs w:val="24"/>
        </w:rPr>
        <w:t>Verification (Example):</w:t>
      </w:r>
    </w:p>
    <w:p w14:paraId="11CDEA36" w14:textId="56F6A93C" w:rsidR="002B3EAE" w:rsidRDefault="002B3EAE" w:rsidP="00BB4B69">
      <w:pPr>
        <w:rPr>
          <w:sz w:val="24"/>
          <w:szCs w:val="24"/>
        </w:rPr>
      </w:pPr>
      <w:r w:rsidRPr="002B3EAE">
        <w:rPr>
          <w:noProof/>
          <w:sz w:val="24"/>
          <w:szCs w:val="24"/>
        </w:rPr>
        <w:lastRenderedPageBreak/>
        <w:drawing>
          <wp:inline distT="0" distB="0" distL="0" distR="0" wp14:anchorId="4FC7415B" wp14:editId="0CA75C59">
            <wp:extent cx="5943600" cy="1487805"/>
            <wp:effectExtent l="0" t="0" r="0" b="0"/>
            <wp:docPr id="1027990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04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5DE" w14:textId="77777777" w:rsidR="002B3EAE" w:rsidRPr="00BB4B69" w:rsidRDefault="002B3EAE" w:rsidP="00BB4B69">
      <w:pPr>
        <w:rPr>
          <w:sz w:val="24"/>
          <w:szCs w:val="24"/>
        </w:rPr>
      </w:pPr>
    </w:p>
    <w:sectPr w:rsidR="002B3EAE" w:rsidRPr="00BB4B6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03CC" w14:textId="77777777" w:rsidR="00487EA8" w:rsidRDefault="00487EA8" w:rsidP="00F524E2">
      <w:pPr>
        <w:spacing w:after="0" w:line="240" w:lineRule="auto"/>
      </w:pPr>
      <w:r>
        <w:separator/>
      </w:r>
    </w:p>
  </w:endnote>
  <w:endnote w:type="continuationSeparator" w:id="0">
    <w:p w14:paraId="4654D14C" w14:textId="77777777" w:rsidR="00487EA8" w:rsidRDefault="00487EA8" w:rsidP="00F5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1CA8" w14:textId="77777777" w:rsidR="00487EA8" w:rsidRDefault="00487EA8" w:rsidP="00F524E2">
      <w:pPr>
        <w:spacing w:after="0" w:line="240" w:lineRule="auto"/>
      </w:pPr>
      <w:r>
        <w:separator/>
      </w:r>
    </w:p>
  </w:footnote>
  <w:footnote w:type="continuationSeparator" w:id="0">
    <w:p w14:paraId="284E5B4E" w14:textId="77777777" w:rsidR="00487EA8" w:rsidRDefault="00487EA8" w:rsidP="00F5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ABBD" w14:textId="41421E41" w:rsidR="00F524E2" w:rsidRPr="00F524E2" w:rsidRDefault="00F524E2" w:rsidP="00F524E2">
    <w:pPr>
      <w:pStyle w:val="Header"/>
      <w:jc w:val="center"/>
      <w:rPr>
        <w:b/>
        <w:bCs/>
        <w:sz w:val="40"/>
        <w:szCs w:val="40"/>
      </w:rPr>
    </w:pPr>
    <w:r w:rsidRPr="00F524E2">
      <w:rPr>
        <w:b/>
        <w:bCs/>
        <w:sz w:val="40"/>
        <w:szCs w:val="40"/>
      </w:rPr>
      <w:t>Rollback Research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E2"/>
    <w:rsid w:val="00151540"/>
    <w:rsid w:val="001910D8"/>
    <w:rsid w:val="002B0E1D"/>
    <w:rsid w:val="002B3EAE"/>
    <w:rsid w:val="0040500A"/>
    <w:rsid w:val="00487EA8"/>
    <w:rsid w:val="004D342B"/>
    <w:rsid w:val="006938B9"/>
    <w:rsid w:val="00805DB3"/>
    <w:rsid w:val="00914DF0"/>
    <w:rsid w:val="00922A9D"/>
    <w:rsid w:val="00951F8F"/>
    <w:rsid w:val="009D2D26"/>
    <w:rsid w:val="00B411CF"/>
    <w:rsid w:val="00BB4B69"/>
    <w:rsid w:val="00CA4033"/>
    <w:rsid w:val="00D9209E"/>
    <w:rsid w:val="00DC1207"/>
    <w:rsid w:val="00F5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6175"/>
  <w15:chartTrackingRefBased/>
  <w15:docId w15:val="{F90C2BC6-A96E-4AF6-AD75-F6063914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4E2"/>
  </w:style>
  <w:style w:type="paragraph" w:styleId="Footer">
    <w:name w:val="footer"/>
    <w:basedOn w:val="Normal"/>
    <w:link w:val="FooterChar"/>
    <w:uiPriority w:val="99"/>
    <w:unhideWhenUsed/>
    <w:rsid w:val="00F5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151</Words>
  <Characters>834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Baird, Nathanael Ryan</dc:creator>
  <cp:keywords/>
  <dc:description/>
  <cp:lastModifiedBy>Baird, Nathanael Ryan</cp:lastModifiedBy>
  <cp:revision>7</cp:revision>
  <dcterms:created xsi:type="dcterms:W3CDTF">2025-10-20T20:35:00Z</dcterms:created>
  <dcterms:modified xsi:type="dcterms:W3CDTF">2025-10-27T22:20:00Z</dcterms:modified>
</cp:coreProperties>
</file>