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995D6" w14:textId="77777777" w:rsidR="0099001D" w:rsidRPr="0099001D" w:rsidRDefault="0099001D" w:rsidP="0099001D">
      <w:pPr>
        <w:spacing w:after="180" w:line="343" w:lineRule="atLeast"/>
        <w:rPr>
          <w:rFonts w:ascii="Arial" w:eastAsia="Times New Roman" w:hAnsi="Arial" w:cs="Arial"/>
          <w:sz w:val="18"/>
          <w:szCs w:val="18"/>
        </w:rPr>
      </w:pPr>
      <w:r w:rsidRPr="0099001D">
        <w:rPr>
          <w:rFonts w:ascii="Arial" w:eastAsia="Times New Roman" w:hAnsi="Arial" w:cs="Arial"/>
          <w:sz w:val="18"/>
          <w:szCs w:val="18"/>
        </w:rPr>
        <w:t>From George Washington's notebook circa 1757.</w:t>
      </w:r>
      <w:r w:rsidRPr="0099001D">
        <w:rPr>
          <w:rFonts w:ascii="Arial" w:eastAsia="Times New Roman" w:hAnsi="Arial" w:cs="Arial"/>
          <w:sz w:val="18"/>
          <w:szCs w:val="18"/>
        </w:rPr>
        <w:br/>
      </w:r>
      <w:r w:rsidRPr="0099001D">
        <w:rPr>
          <w:rFonts w:ascii="Arial" w:eastAsia="Times New Roman" w:hAnsi="Arial" w:cs="Arial"/>
          <w:sz w:val="18"/>
          <w:szCs w:val="18"/>
        </w:rPr>
        <w:br/>
        <w:t>This recipe has been scaled down from a full cask size to 1 gallon.</w:t>
      </w:r>
      <w:r w:rsidRPr="0099001D">
        <w:rPr>
          <w:rFonts w:ascii="Arial" w:eastAsia="Times New Roman" w:hAnsi="Arial" w:cs="Arial"/>
          <w:sz w:val="18"/>
          <w:szCs w:val="18"/>
        </w:rPr>
        <w:br/>
      </w:r>
      <w:r w:rsidRPr="0099001D">
        <w:rPr>
          <w:rFonts w:ascii="Arial" w:eastAsia="Times New Roman" w:hAnsi="Arial" w:cs="Arial"/>
          <w:sz w:val="18"/>
          <w:szCs w:val="18"/>
        </w:rPr>
        <w:br/>
        <w:t>Ingredients, per Washington's recipe:</w:t>
      </w:r>
      <w:r w:rsidRPr="0099001D">
        <w:rPr>
          <w:rFonts w:ascii="Arial" w:eastAsia="Times New Roman" w:hAnsi="Arial" w:cs="Arial"/>
          <w:sz w:val="18"/>
          <w:szCs w:val="18"/>
        </w:rPr>
        <w:br/>
      </w:r>
      <w:r w:rsidRPr="0099001D">
        <w:rPr>
          <w:rFonts w:ascii="Arial" w:eastAsia="Times New Roman" w:hAnsi="Arial" w:cs="Arial"/>
          <w:sz w:val="18"/>
          <w:szCs w:val="18"/>
        </w:rPr>
        <w:br/>
        <w:t>0.5lb Wheat Bran</w:t>
      </w:r>
      <w:r w:rsidRPr="0099001D">
        <w:rPr>
          <w:rFonts w:ascii="Arial" w:eastAsia="Times New Roman" w:hAnsi="Arial" w:cs="Arial"/>
          <w:sz w:val="18"/>
          <w:szCs w:val="18"/>
        </w:rPr>
        <w:br/>
        <w:t>1lb Molasses (light molasses, or Lyle's Golden Syrup)</w:t>
      </w:r>
      <w:r w:rsidRPr="0099001D">
        <w:rPr>
          <w:rFonts w:ascii="Arial" w:eastAsia="Times New Roman" w:hAnsi="Arial" w:cs="Arial"/>
          <w:sz w:val="18"/>
          <w:szCs w:val="18"/>
        </w:rPr>
        <w:br/>
        <w:t>Hops to your taste</w:t>
      </w:r>
      <w:r w:rsidRPr="0099001D">
        <w:rPr>
          <w:rFonts w:ascii="Arial" w:eastAsia="Times New Roman" w:hAnsi="Arial" w:cs="Arial"/>
          <w:sz w:val="18"/>
          <w:szCs w:val="18"/>
        </w:rPr>
        <w:br/>
      </w:r>
      <w:r w:rsidRPr="0099001D">
        <w:rPr>
          <w:rFonts w:ascii="Arial" w:eastAsia="Times New Roman" w:hAnsi="Arial" w:cs="Arial"/>
          <w:sz w:val="18"/>
          <w:szCs w:val="18"/>
        </w:rPr>
        <w:br/>
        <w:t>Heat 1.50 gallons of water to 165F. Add wheat bran, and heat to boiling. At start of boil, add first hops.</w:t>
      </w:r>
      <w:r w:rsidRPr="0099001D">
        <w:rPr>
          <w:rFonts w:ascii="Arial" w:eastAsia="Times New Roman" w:hAnsi="Arial" w:cs="Arial"/>
          <w:sz w:val="18"/>
          <w:szCs w:val="18"/>
        </w:rPr>
        <w:br/>
      </w:r>
      <w:r w:rsidRPr="0099001D">
        <w:rPr>
          <w:rFonts w:ascii="Arial" w:eastAsia="Times New Roman" w:hAnsi="Arial" w:cs="Arial"/>
          <w:sz w:val="18"/>
          <w:szCs w:val="18"/>
        </w:rPr>
        <w:br/>
        <w:t>Stir well to avoid bran sticking to bottom of kettle.</w:t>
      </w:r>
      <w:r w:rsidRPr="0099001D">
        <w:rPr>
          <w:rFonts w:ascii="Arial" w:eastAsia="Times New Roman" w:hAnsi="Arial" w:cs="Arial"/>
          <w:sz w:val="18"/>
          <w:szCs w:val="18"/>
        </w:rPr>
        <w:br/>
      </w:r>
      <w:r w:rsidRPr="0099001D">
        <w:rPr>
          <w:rFonts w:ascii="Arial" w:eastAsia="Times New Roman" w:hAnsi="Arial" w:cs="Arial"/>
          <w:sz w:val="18"/>
          <w:szCs w:val="18"/>
        </w:rPr>
        <w:br/>
        <w:t>Add aroma hops with 10 minutes remaining.</w:t>
      </w:r>
      <w:r w:rsidRPr="0099001D">
        <w:rPr>
          <w:rFonts w:ascii="Arial" w:eastAsia="Times New Roman" w:hAnsi="Arial" w:cs="Arial"/>
          <w:sz w:val="18"/>
          <w:szCs w:val="18"/>
        </w:rPr>
        <w:br/>
      </w:r>
      <w:r w:rsidRPr="0099001D">
        <w:rPr>
          <w:rFonts w:ascii="Arial" w:eastAsia="Times New Roman" w:hAnsi="Arial" w:cs="Arial"/>
          <w:sz w:val="18"/>
          <w:szCs w:val="18"/>
        </w:rPr>
        <w:br/>
        <w:t>Pour boiling contents of kettle over a strainer into a new kettle that has the molasses/golden syrup in it. Let the strainer drain for a couple of minutes, then discard the spent bran/hops.</w:t>
      </w:r>
      <w:r w:rsidRPr="0099001D">
        <w:rPr>
          <w:rFonts w:ascii="Arial" w:eastAsia="Times New Roman" w:hAnsi="Arial" w:cs="Arial"/>
          <w:sz w:val="18"/>
          <w:szCs w:val="18"/>
        </w:rPr>
        <w:br/>
      </w:r>
      <w:r w:rsidRPr="0099001D">
        <w:rPr>
          <w:rFonts w:ascii="Arial" w:eastAsia="Times New Roman" w:hAnsi="Arial" w:cs="Arial"/>
          <w:sz w:val="18"/>
          <w:szCs w:val="18"/>
        </w:rPr>
        <w:br/>
        <w:t>Cool to "just above blood warm" or around 80-90F. Pitch yeast and attach blow tube or airlock.</w:t>
      </w:r>
      <w:r w:rsidRPr="0099001D">
        <w:rPr>
          <w:rFonts w:ascii="Arial" w:eastAsia="Times New Roman" w:hAnsi="Arial" w:cs="Arial"/>
          <w:sz w:val="18"/>
          <w:szCs w:val="18"/>
        </w:rPr>
        <w:br/>
      </w:r>
      <w:r w:rsidRPr="0099001D">
        <w:rPr>
          <w:rFonts w:ascii="Arial" w:eastAsia="Times New Roman" w:hAnsi="Arial" w:cs="Arial"/>
          <w:sz w:val="18"/>
          <w:szCs w:val="18"/>
        </w:rPr>
        <w:br/>
        <w:t>Ferment 7-10 days, then bottle without priming (this is a still beer). There may be some residual fermentation that provides very light carbonation. You can also wait until all fermentation completes and then bottle, which takes about 14 days or so.</w:t>
      </w:r>
      <w:r w:rsidRPr="0099001D">
        <w:rPr>
          <w:rFonts w:ascii="Arial" w:eastAsia="Times New Roman" w:hAnsi="Arial" w:cs="Arial"/>
          <w:sz w:val="18"/>
          <w:szCs w:val="18"/>
        </w:rPr>
        <w:br/>
      </w:r>
      <w:r w:rsidRPr="0099001D">
        <w:rPr>
          <w:rFonts w:ascii="Arial" w:eastAsia="Times New Roman" w:hAnsi="Arial" w:cs="Arial"/>
          <w:sz w:val="18"/>
          <w:szCs w:val="18"/>
        </w:rPr>
        <w:br/>
        <w:t xml:space="preserve">This beer could benefit from extended resting time to let the fluffy </w:t>
      </w:r>
      <w:proofErr w:type="spellStart"/>
      <w:r w:rsidRPr="0099001D">
        <w:rPr>
          <w:rFonts w:ascii="Arial" w:eastAsia="Times New Roman" w:hAnsi="Arial" w:cs="Arial"/>
          <w:sz w:val="18"/>
          <w:szCs w:val="18"/>
        </w:rPr>
        <w:t>trub</w:t>
      </w:r>
      <w:proofErr w:type="spellEnd"/>
      <w:r w:rsidRPr="0099001D">
        <w:rPr>
          <w:rFonts w:ascii="Arial" w:eastAsia="Times New Roman" w:hAnsi="Arial" w:cs="Arial"/>
          <w:sz w:val="18"/>
          <w:szCs w:val="18"/>
        </w:rPr>
        <w:t xml:space="preserve"> settle out - whether in the fermenter, or the bottle. It will not form a typical yeast layer on the bottom of a bottle, but rather more of a gelatin-like layer in the bottle. Be aware when pouring the beer from the bottle so globs of </w:t>
      </w:r>
      <w:proofErr w:type="spellStart"/>
      <w:r w:rsidRPr="0099001D">
        <w:rPr>
          <w:rFonts w:ascii="Arial" w:eastAsia="Times New Roman" w:hAnsi="Arial" w:cs="Arial"/>
          <w:sz w:val="18"/>
          <w:szCs w:val="18"/>
        </w:rPr>
        <w:t>trub</w:t>
      </w:r>
      <w:proofErr w:type="spellEnd"/>
      <w:r w:rsidRPr="0099001D">
        <w:rPr>
          <w:rFonts w:ascii="Arial" w:eastAsia="Times New Roman" w:hAnsi="Arial" w:cs="Arial"/>
          <w:sz w:val="18"/>
          <w:szCs w:val="18"/>
        </w:rPr>
        <w:t xml:space="preserve"> don't fall into the glass.</w:t>
      </w:r>
      <w:r w:rsidRPr="0099001D">
        <w:rPr>
          <w:rFonts w:ascii="Arial" w:eastAsia="Times New Roman" w:hAnsi="Arial" w:cs="Arial"/>
          <w:sz w:val="18"/>
          <w:szCs w:val="18"/>
        </w:rPr>
        <w:br/>
      </w:r>
      <w:r w:rsidRPr="0099001D">
        <w:rPr>
          <w:rFonts w:ascii="Arial" w:eastAsia="Times New Roman" w:hAnsi="Arial" w:cs="Arial"/>
          <w:sz w:val="18"/>
          <w:szCs w:val="18"/>
        </w:rPr>
        <w:br/>
      </w:r>
      <w:r w:rsidRPr="0099001D">
        <w:rPr>
          <w:rFonts w:ascii="Arial" w:eastAsia="Times New Roman" w:hAnsi="Arial" w:cs="Arial"/>
          <w:b/>
          <w:bCs/>
          <w:sz w:val="18"/>
          <w:szCs w:val="18"/>
        </w:rPr>
        <w:t>****</w:t>
      </w:r>
      <w:r w:rsidRPr="0099001D">
        <w:rPr>
          <w:rFonts w:ascii="Arial" w:eastAsia="Times New Roman" w:hAnsi="Arial" w:cs="Arial"/>
          <w:sz w:val="18"/>
          <w:szCs w:val="18"/>
        </w:rPr>
        <w:t>*****</w:t>
      </w:r>
    </w:p>
    <w:p w14:paraId="3E65E3D2" w14:textId="77777777" w:rsidR="0099001D" w:rsidRPr="0099001D" w:rsidRDefault="0099001D" w:rsidP="0099001D">
      <w:pPr>
        <w:numPr>
          <w:ilvl w:val="0"/>
          <w:numId w:val="1"/>
        </w:numPr>
        <w:spacing w:before="100" w:beforeAutospacing="1" w:after="100" w:afterAutospacing="1" w:line="240" w:lineRule="auto"/>
        <w:rPr>
          <w:rFonts w:ascii="Arial" w:eastAsia="Times New Roman" w:hAnsi="Arial" w:cs="Arial"/>
          <w:sz w:val="18"/>
          <w:szCs w:val="18"/>
        </w:rPr>
      </w:pPr>
      <w:r w:rsidRPr="0099001D">
        <w:rPr>
          <w:rFonts w:ascii="Arial" w:eastAsia="Times New Roman" w:hAnsi="Arial" w:cs="Arial"/>
          <w:sz w:val="18"/>
          <w:szCs w:val="18"/>
        </w:rPr>
        <w:t>Tasting Notes</w:t>
      </w:r>
      <w:r w:rsidRPr="0099001D">
        <w:rPr>
          <w:rFonts w:ascii="Arial" w:eastAsia="Times New Roman" w:hAnsi="Arial" w:cs="Arial"/>
          <w:i/>
          <w:iCs/>
          <w:sz w:val="18"/>
          <w:szCs w:val="18"/>
        </w:rPr>
        <w:br/>
      </w:r>
      <w:r w:rsidRPr="0099001D">
        <w:rPr>
          <w:rFonts w:ascii="Arial" w:eastAsia="Times New Roman" w:hAnsi="Arial" w:cs="Arial"/>
          <w:b/>
          <w:bCs/>
          <w:sz w:val="18"/>
          <w:szCs w:val="18"/>
        </w:rPr>
        <w:t>******</w:t>
      </w:r>
      <w:r w:rsidRPr="0099001D">
        <w:rPr>
          <w:rFonts w:ascii="Arial" w:eastAsia="Times New Roman" w:hAnsi="Arial" w:cs="Arial"/>
          <w:b/>
          <w:bCs/>
          <w:sz w:val="18"/>
          <w:szCs w:val="18"/>
        </w:rPr>
        <w:br/>
        <w:t>Appearance - much like a hefeweizen. Bright, cloudy yellow. Described as looking like "pineapple juice" by a few people.</w:t>
      </w:r>
      <w:r w:rsidRPr="0099001D">
        <w:rPr>
          <w:rFonts w:ascii="Arial" w:eastAsia="Times New Roman" w:hAnsi="Arial" w:cs="Arial"/>
          <w:b/>
          <w:bCs/>
          <w:sz w:val="18"/>
          <w:szCs w:val="18"/>
        </w:rPr>
        <w:br/>
      </w:r>
      <w:r w:rsidRPr="0099001D">
        <w:rPr>
          <w:rFonts w:ascii="Arial" w:eastAsia="Times New Roman" w:hAnsi="Arial" w:cs="Arial"/>
          <w:b/>
          <w:bCs/>
          <w:sz w:val="18"/>
          <w:szCs w:val="18"/>
        </w:rPr>
        <w:br/>
        <w:t>Aroma - yeasty, with light fruit.</w:t>
      </w:r>
      <w:r w:rsidRPr="0099001D">
        <w:rPr>
          <w:rFonts w:ascii="Arial" w:eastAsia="Times New Roman" w:hAnsi="Arial" w:cs="Arial"/>
          <w:b/>
          <w:bCs/>
          <w:sz w:val="18"/>
          <w:szCs w:val="18"/>
        </w:rPr>
        <w:br/>
      </w:r>
      <w:r w:rsidRPr="0099001D">
        <w:rPr>
          <w:rFonts w:ascii="Arial" w:eastAsia="Times New Roman" w:hAnsi="Arial" w:cs="Arial"/>
          <w:b/>
          <w:bCs/>
          <w:sz w:val="18"/>
          <w:szCs w:val="18"/>
        </w:rPr>
        <w:br/>
        <w:t>Flavor - Grapefruit and wheat. Harsher/edgier citrus "zing" when fresh, which has mellowed considerably over the course of a few weeks in the bottle. This beer has a hint of dryness, with a very forward hop presence.</w:t>
      </w:r>
      <w:r w:rsidRPr="0099001D">
        <w:rPr>
          <w:rFonts w:ascii="Arial" w:eastAsia="Times New Roman" w:hAnsi="Arial" w:cs="Arial"/>
          <w:b/>
          <w:bCs/>
          <w:sz w:val="18"/>
          <w:szCs w:val="18"/>
        </w:rPr>
        <w:br/>
      </w:r>
      <w:r w:rsidRPr="0099001D">
        <w:rPr>
          <w:rFonts w:ascii="Arial" w:eastAsia="Times New Roman" w:hAnsi="Arial" w:cs="Arial"/>
          <w:b/>
          <w:bCs/>
          <w:sz w:val="18"/>
          <w:szCs w:val="18"/>
        </w:rPr>
        <w:lastRenderedPageBreak/>
        <w:br/>
        <w:t>****</w:t>
      </w:r>
      <w:r w:rsidRPr="0099001D">
        <w:rPr>
          <w:rFonts w:ascii="Arial" w:eastAsia="Times New Roman" w:hAnsi="Arial" w:cs="Arial"/>
          <w:sz w:val="18"/>
          <w:szCs w:val="18"/>
        </w:rPr>
        <w:t>*</w:t>
      </w:r>
    </w:p>
    <w:p w14:paraId="65E1C827" w14:textId="77777777" w:rsidR="0099001D" w:rsidRPr="0099001D" w:rsidRDefault="0099001D" w:rsidP="0099001D">
      <w:pPr>
        <w:numPr>
          <w:ilvl w:val="0"/>
          <w:numId w:val="1"/>
        </w:numPr>
        <w:spacing w:before="100" w:beforeAutospacing="1" w:after="100" w:afterAutospacing="1" w:line="240" w:lineRule="auto"/>
        <w:rPr>
          <w:rFonts w:ascii="Arial" w:eastAsia="Times New Roman" w:hAnsi="Arial" w:cs="Arial"/>
          <w:sz w:val="18"/>
          <w:szCs w:val="18"/>
        </w:rPr>
      </w:pPr>
      <w:r w:rsidRPr="0099001D">
        <w:rPr>
          <w:rFonts w:ascii="Arial" w:eastAsia="Times New Roman" w:hAnsi="Arial" w:cs="Arial"/>
          <w:sz w:val="18"/>
          <w:szCs w:val="18"/>
        </w:rPr>
        <w:t>Bottom line</w:t>
      </w:r>
      <w:r w:rsidRPr="0099001D">
        <w:rPr>
          <w:rFonts w:ascii="Arial" w:eastAsia="Times New Roman" w:hAnsi="Arial" w:cs="Arial"/>
          <w:i/>
          <w:iCs/>
          <w:sz w:val="18"/>
          <w:szCs w:val="18"/>
        </w:rPr>
        <w:br/>
      </w:r>
      <w:r w:rsidRPr="0099001D">
        <w:rPr>
          <w:rFonts w:ascii="Arial" w:eastAsia="Times New Roman" w:hAnsi="Arial" w:cs="Arial"/>
          <w:b/>
          <w:bCs/>
          <w:sz w:val="18"/>
          <w:szCs w:val="18"/>
        </w:rPr>
        <w:t>****</w:t>
      </w:r>
      <w:r w:rsidRPr="0099001D">
        <w:rPr>
          <w:rFonts w:ascii="Arial" w:eastAsia="Times New Roman" w:hAnsi="Arial" w:cs="Arial"/>
          <w:b/>
          <w:bCs/>
          <w:sz w:val="18"/>
          <w:szCs w:val="18"/>
        </w:rPr>
        <w:br/>
      </w:r>
      <w:r w:rsidRPr="0099001D">
        <w:rPr>
          <w:rFonts w:ascii="Arial" w:eastAsia="Times New Roman" w:hAnsi="Arial" w:cs="Arial"/>
          <w:b/>
          <w:bCs/>
          <w:sz w:val="18"/>
          <w:szCs w:val="18"/>
        </w:rPr>
        <w:br/>
        <w:t>This is an interesting piece of history from Mr. Washington. I will be bottling this a month or two before the 4th of July, to share with others.</w:t>
      </w:r>
      <w:r w:rsidRPr="0099001D">
        <w:rPr>
          <w:rFonts w:ascii="Arial" w:eastAsia="Times New Roman" w:hAnsi="Arial" w:cs="Arial"/>
          <w:b/>
          <w:bCs/>
          <w:sz w:val="18"/>
          <w:szCs w:val="18"/>
        </w:rPr>
        <w:br/>
      </w:r>
      <w:r w:rsidRPr="0099001D">
        <w:rPr>
          <w:rFonts w:ascii="Arial" w:eastAsia="Times New Roman" w:hAnsi="Arial" w:cs="Arial"/>
          <w:b/>
          <w:bCs/>
          <w:sz w:val="18"/>
          <w:szCs w:val="18"/>
        </w:rPr>
        <w:br/>
        <w:t>George advises "hops to your taste" and I would take him up on it - vary the hops but watch out with the alpha...you want low alpha hops for this brew. The bitterness of the hops presents itself assertively if you are not careful with the bittering amount.</w:t>
      </w:r>
      <w:r w:rsidRPr="0099001D">
        <w:rPr>
          <w:rFonts w:ascii="Arial" w:eastAsia="Times New Roman" w:hAnsi="Arial" w:cs="Arial"/>
          <w:b/>
          <w:bCs/>
          <w:sz w:val="18"/>
          <w:szCs w:val="18"/>
        </w:rPr>
        <w:br/>
      </w:r>
      <w:r w:rsidRPr="0099001D">
        <w:rPr>
          <w:rFonts w:ascii="Arial" w:eastAsia="Times New Roman" w:hAnsi="Arial" w:cs="Arial"/>
          <w:b/>
          <w:bCs/>
          <w:sz w:val="18"/>
          <w:szCs w:val="18"/>
        </w:rPr>
        <w:br/>
        <w:t>This is a very light and dry beer that showcases hops if you proportion it right, with a smooth mouthfeel and very light wheat notes.</w:t>
      </w:r>
      <w:r w:rsidRPr="0099001D">
        <w:rPr>
          <w:rFonts w:ascii="Arial" w:eastAsia="Times New Roman" w:hAnsi="Arial" w:cs="Arial"/>
          <w:b/>
          <w:bCs/>
          <w:sz w:val="18"/>
          <w:szCs w:val="18"/>
        </w:rPr>
        <w:br/>
      </w:r>
      <w:r w:rsidRPr="0099001D">
        <w:rPr>
          <w:rFonts w:ascii="Arial" w:eastAsia="Times New Roman" w:hAnsi="Arial" w:cs="Arial"/>
          <w:b/>
          <w:bCs/>
          <w:sz w:val="18"/>
          <w:szCs w:val="18"/>
        </w:rPr>
        <w:br/>
        <w:t>************</w:t>
      </w:r>
      <w:r w:rsidRPr="0099001D">
        <w:rPr>
          <w:rFonts w:ascii="Arial" w:eastAsia="Times New Roman" w:hAnsi="Arial" w:cs="Arial"/>
          <w:sz w:val="18"/>
          <w:szCs w:val="18"/>
        </w:rPr>
        <w:t>*</w:t>
      </w:r>
    </w:p>
    <w:p w14:paraId="21C86A58" w14:textId="5E0E9DA4" w:rsidR="0099001D" w:rsidRPr="0099001D" w:rsidRDefault="0099001D" w:rsidP="0099001D">
      <w:pPr>
        <w:numPr>
          <w:ilvl w:val="0"/>
          <w:numId w:val="1"/>
        </w:numPr>
        <w:spacing w:before="100" w:beforeAutospacing="1" w:after="100" w:afterAutospacing="1" w:line="240" w:lineRule="auto"/>
        <w:rPr>
          <w:rFonts w:ascii="Arial" w:eastAsia="Times New Roman" w:hAnsi="Arial" w:cs="Arial"/>
          <w:sz w:val="18"/>
          <w:szCs w:val="18"/>
        </w:rPr>
      </w:pPr>
      <w:r w:rsidRPr="0099001D">
        <w:rPr>
          <w:rFonts w:ascii="Arial" w:eastAsia="Times New Roman" w:hAnsi="Arial" w:cs="Arial"/>
          <w:sz w:val="18"/>
          <w:szCs w:val="18"/>
        </w:rPr>
        <w:t>Original Recipe - punctuation added</w:t>
      </w:r>
      <w:r w:rsidRPr="0099001D">
        <w:rPr>
          <w:rFonts w:ascii="Arial" w:eastAsia="Times New Roman" w:hAnsi="Arial" w:cs="Arial"/>
          <w:i/>
          <w:iCs/>
          <w:sz w:val="18"/>
          <w:szCs w:val="18"/>
        </w:rPr>
        <w:br/>
      </w:r>
      <w:r w:rsidRPr="0099001D">
        <w:rPr>
          <w:rFonts w:ascii="Arial" w:eastAsia="Times New Roman" w:hAnsi="Arial" w:cs="Arial"/>
          <w:b/>
          <w:bCs/>
          <w:sz w:val="18"/>
          <w:szCs w:val="18"/>
        </w:rPr>
        <w:t>************</w:t>
      </w:r>
      <w:r w:rsidRPr="0099001D">
        <w:rPr>
          <w:rFonts w:ascii="Arial" w:eastAsia="Times New Roman" w:hAnsi="Arial" w:cs="Arial"/>
          <w:sz w:val="18"/>
          <w:szCs w:val="18"/>
        </w:rPr>
        <w:t>**</w:t>
      </w:r>
      <w:r w:rsidRPr="0099001D">
        <w:rPr>
          <w:rFonts w:ascii="Arial" w:eastAsia="Times New Roman" w:hAnsi="Arial" w:cs="Arial"/>
          <w:sz w:val="18"/>
          <w:szCs w:val="18"/>
        </w:rPr>
        <w:br/>
      </w:r>
      <w:r w:rsidRPr="0099001D">
        <w:rPr>
          <w:rFonts w:ascii="Arial" w:eastAsia="Times New Roman" w:hAnsi="Arial" w:cs="Arial"/>
          <w:sz w:val="18"/>
          <w:szCs w:val="18"/>
        </w:rPr>
        <w:br/>
      </w:r>
      <w:r w:rsidRPr="0099001D">
        <w:rPr>
          <w:rFonts w:ascii="Goudy Old Style" w:eastAsia="Times New Roman" w:hAnsi="Goudy Old Style" w:cs="Arial"/>
          <w:sz w:val="32"/>
          <w:szCs w:val="32"/>
        </w:rPr>
        <w:t>To make Small Beer</w:t>
      </w:r>
      <w:r w:rsidRPr="0099001D">
        <w:rPr>
          <w:rFonts w:ascii="Goudy Old Style" w:eastAsia="Times New Roman" w:hAnsi="Goudy Old Style" w:cs="Arial"/>
          <w:sz w:val="32"/>
          <w:szCs w:val="32"/>
        </w:rPr>
        <w:br/>
      </w:r>
      <w:r w:rsidRPr="0099001D">
        <w:rPr>
          <w:rFonts w:ascii="Goudy Old Style" w:eastAsia="Times New Roman" w:hAnsi="Goudy Old Style" w:cs="Arial"/>
          <w:sz w:val="32"/>
          <w:szCs w:val="32"/>
        </w:rPr>
        <w:br/>
        <w:t>Take a large Sifter full of Bran[.]</w:t>
      </w:r>
      <w:r w:rsidRPr="0099001D">
        <w:rPr>
          <w:rFonts w:ascii="Goudy Old Style" w:eastAsia="Times New Roman" w:hAnsi="Goudy Old Style" w:cs="Arial"/>
          <w:sz w:val="32"/>
          <w:szCs w:val="32"/>
        </w:rPr>
        <w:br/>
        <w:t>Hops to your Taste. Boil these 3 hours. Then strain out 30 Gallons into a Cooler, put in 3 Gallons Molasses while the Beer is scalding hot or rather drain the molasses into the Cooler &amp; strain the Beer on it while boiling Hot. Let this stand till it is little more than Blood warm. Then put in a quart of Yeast if the weather is very cold, cover it over with a Blanket &amp; let it work in the Cooler 24 hours. Then put it into the Cask[.] leave the bung open till it is almost done working[.] Bottle it that day Week it was Brewed.</w:t>
      </w:r>
    </w:p>
    <w:p w14:paraId="4EFF22C9" w14:textId="77777777" w:rsidR="0099001D" w:rsidRPr="0099001D" w:rsidRDefault="0099001D" w:rsidP="0099001D">
      <w:pPr>
        <w:pStyle w:val="ListParagraph"/>
        <w:numPr>
          <w:ilvl w:val="0"/>
          <w:numId w:val="1"/>
        </w:numPr>
        <w:shd w:val="clear" w:color="auto" w:fill="F4F1EC"/>
        <w:spacing w:after="0" w:line="594" w:lineRule="atLeast"/>
        <w:outlineLvl w:val="2"/>
        <w:rPr>
          <w:rFonts w:ascii="Arial" w:eastAsia="Times New Roman" w:hAnsi="Arial" w:cs="Arial"/>
          <w:color w:val="444444"/>
          <w:sz w:val="54"/>
          <w:szCs w:val="54"/>
        </w:rPr>
      </w:pPr>
      <w:r w:rsidRPr="0099001D">
        <w:rPr>
          <w:rFonts w:ascii="Arial" w:eastAsia="Times New Roman" w:hAnsi="Arial" w:cs="Arial"/>
          <w:color w:val="444444"/>
          <w:sz w:val="54"/>
          <w:szCs w:val="54"/>
        </w:rPr>
        <w:t>George Washington's Small Beer</w:t>
      </w:r>
    </w:p>
    <w:p w14:paraId="2CE65735" w14:textId="78B63C00" w:rsidR="0099001D" w:rsidRPr="0099001D" w:rsidRDefault="0099001D" w:rsidP="0099001D">
      <w:pPr>
        <w:pStyle w:val="ListParagraph"/>
        <w:numPr>
          <w:ilvl w:val="0"/>
          <w:numId w:val="1"/>
        </w:numPr>
        <w:shd w:val="clear" w:color="auto" w:fill="FFFFFF"/>
        <w:spacing w:before="570" w:after="100" w:line="240" w:lineRule="auto"/>
        <w:ind w:right="300"/>
        <w:jc w:val="center"/>
        <w:rPr>
          <w:rFonts w:ascii="Arial" w:eastAsia="Times New Roman" w:hAnsi="Arial" w:cs="Arial"/>
          <w:color w:val="222222"/>
          <w:sz w:val="18"/>
          <w:szCs w:val="18"/>
        </w:rPr>
      </w:pPr>
      <w:r w:rsidRPr="0099001D">
        <w:rPr>
          <w:noProof/>
        </w:rPr>
        <w:drawing>
          <wp:inline distT="0" distB="0" distL="0" distR="0" wp14:anchorId="0ED8B632" wp14:editId="4D0FF852">
            <wp:extent cx="1905000" cy="1905000"/>
            <wp:effectExtent l="0" t="0" r="0" b="0"/>
            <wp:docPr id="2" name="Picture 2" descr="brew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wer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BAC4C18" w14:textId="77777777" w:rsidR="0099001D" w:rsidRPr="0099001D" w:rsidRDefault="0099001D" w:rsidP="0099001D">
      <w:pPr>
        <w:pStyle w:val="ListParagraph"/>
        <w:numPr>
          <w:ilvl w:val="0"/>
          <w:numId w:val="1"/>
        </w:numPr>
        <w:shd w:val="clear" w:color="auto" w:fill="FFFFFF"/>
        <w:spacing w:before="570" w:after="0" w:line="308" w:lineRule="atLeast"/>
        <w:ind w:right="300"/>
        <w:jc w:val="center"/>
        <w:rPr>
          <w:rFonts w:ascii="Arial" w:eastAsia="Times New Roman" w:hAnsi="Arial" w:cs="Arial"/>
          <w:b/>
          <w:bCs/>
          <w:color w:val="222222"/>
          <w:sz w:val="23"/>
          <w:szCs w:val="23"/>
        </w:rPr>
      </w:pPr>
      <w:r w:rsidRPr="0099001D">
        <w:rPr>
          <w:rFonts w:ascii="Arial" w:eastAsia="Times New Roman" w:hAnsi="Arial" w:cs="Arial"/>
          <w:b/>
          <w:bCs/>
          <w:color w:val="222222"/>
          <w:sz w:val="23"/>
          <w:szCs w:val="23"/>
        </w:rPr>
        <w:t>Kruk Brewing</w:t>
      </w:r>
    </w:p>
    <w:p w14:paraId="3BF00544" w14:textId="77777777" w:rsidR="0099001D" w:rsidRPr="0099001D" w:rsidRDefault="0099001D" w:rsidP="0099001D">
      <w:pPr>
        <w:pStyle w:val="ListParagraph"/>
        <w:numPr>
          <w:ilvl w:val="0"/>
          <w:numId w:val="1"/>
        </w:numPr>
        <w:shd w:val="clear" w:color="auto" w:fill="FFFFFF"/>
        <w:spacing w:before="570" w:after="0" w:line="308" w:lineRule="atLeast"/>
        <w:rPr>
          <w:rFonts w:ascii="Arial" w:eastAsia="Times New Roman" w:hAnsi="Arial" w:cs="Arial"/>
          <w:b/>
          <w:bCs/>
          <w:color w:val="222222"/>
          <w:sz w:val="23"/>
          <w:szCs w:val="23"/>
        </w:rPr>
      </w:pPr>
      <w:r w:rsidRPr="0099001D">
        <w:rPr>
          <w:rFonts w:ascii="Arial" w:eastAsia="Times New Roman" w:hAnsi="Arial" w:cs="Arial"/>
          <w:b/>
          <w:bCs/>
          <w:color w:val="222222"/>
          <w:sz w:val="23"/>
          <w:szCs w:val="23"/>
        </w:rPr>
        <w:t>Beer Stats</w:t>
      </w:r>
    </w:p>
    <w:p w14:paraId="0206E5A9" w14:textId="77777777" w:rsidR="0099001D" w:rsidRPr="0099001D" w:rsidRDefault="0099001D" w:rsidP="0099001D">
      <w:pPr>
        <w:pStyle w:val="ListParagraph"/>
        <w:numPr>
          <w:ilvl w:val="0"/>
          <w:numId w:val="1"/>
        </w:numPr>
        <w:shd w:val="clear" w:color="auto" w:fill="FFFFFF"/>
        <w:spacing w:before="570" w:after="0" w:line="240" w:lineRule="auto"/>
        <w:rPr>
          <w:rFonts w:ascii="Arial" w:eastAsia="Times New Roman" w:hAnsi="Arial" w:cs="Arial"/>
          <w:color w:val="222222"/>
          <w:sz w:val="18"/>
          <w:szCs w:val="18"/>
        </w:rPr>
      </w:pPr>
      <w:r w:rsidRPr="0099001D">
        <w:rPr>
          <w:rFonts w:ascii="Arial" w:eastAsia="Times New Roman" w:hAnsi="Arial" w:cs="Arial"/>
          <w:color w:val="222222"/>
          <w:sz w:val="21"/>
          <w:szCs w:val="21"/>
        </w:rPr>
        <w:t>Method: </w:t>
      </w:r>
      <w:r w:rsidRPr="0099001D">
        <w:rPr>
          <w:rFonts w:ascii="Arial" w:eastAsia="Times New Roman" w:hAnsi="Arial" w:cs="Arial"/>
          <w:b/>
          <w:bCs/>
          <w:color w:val="222222"/>
          <w:sz w:val="21"/>
          <w:szCs w:val="21"/>
        </w:rPr>
        <w:t>All Grain</w:t>
      </w:r>
      <w:r w:rsidRPr="0099001D">
        <w:rPr>
          <w:rFonts w:ascii="Arial" w:eastAsia="Times New Roman" w:hAnsi="Arial" w:cs="Arial"/>
          <w:color w:val="222222"/>
          <w:sz w:val="18"/>
          <w:szCs w:val="18"/>
        </w:rPr>
        <w:br/>
      </w:r>
      <w:r w:rsidRPr="0099001D">
        <w:rPr>
          <w:rFonts w:ascii="Arial" w:eastAsia="Times New Roman" w:hAnsi="Arial" w:cs="Arial"/>
          <w:color w:val="222222"/>
          <w:sz w:val="21"/>
          <w:szCs w:val="21"/>
        </w:rPr>
        <w:t>Style: </w:t>
      </w:r>
      <w:hyperlink r:id="rId6" w:history="1">
        <w:r w:rsidRPr="0099001D">
          <w:rPr>
            <w:rFonts w:ascii="Arial" w:eastAsia="Times New Roman" w:hAnsi="Arial" w:cs="Arial"/>
            <w:b/>
            <w:bCs/>
            <w:color w:val="378A00"/>
            <w:sz w:val="21"/>
            <w:szCs w:val="21"/>
            <w:u w:val="single"/>
          </w:rPr>
          <w:t>Specialty Beer</w:t>
        </w:r>
      </w:hyperlink>
      <w:r w:rsidRPr="0099001D">
        <w:rPr>
          <w:rFonts w:ascii="Arial" w:eastAsia="Times New Roman" w:hAnsi="Arial" w:cs="Arial"/>
          <w:color w:val="222222"/>
          <w:sz w:val="18"/>
          <w:szCs w:val="18"/>
        </w:rPr>
        <w:br/>
      </w:r>
      <w:r w:rsidRPr="0099001D">
        <w:rPr>
          <w:rFonts w:ascii="Arial" w:eastAsia="Times New Roman" w:hAnsi="Arial" w:cs="Arial"/>
          <w:color w:val="222222"/>
          <w:sz w:val="21"/>
          <w:szCs w:val="21"/>
        </w:rPr>
        <w:lastRenderedPageBreak/>
        <w:t>Boil Time: </w:t>
      </w:r>
      <w:r w:rsidRPr="0099001D">
        <w:rPr>
          <w:rFonts w:ascii="Arial" w:eastAsia="Times New Roman" w:hAnsi="Arial" w:cs="Arial"/>
          <w:b/>
          <w:bCs/>
          <w:color w:val="222222"/>
          <w:sz w:val="21"/>
          <w:szCs w:val="21"/>
        </w:rPr>
        <w:t>60 min</w:t>
      </w:r>
      <w:r w:rsidRPr="0099001D">
        <w:rPr>
          <w:rFonts w:ascii="Arial" w:eastAsia="Times New Roman" w:hAnsi="Arial" w:cs="Arial"/>
          <w:color w:val="222222"/>
          <w:sz w:val="18"/>
          <w:szCs w:val="18"/>
        </w:rPr>
        <w:br/>
      </w:r>
      <w:r w:rsidRPr="0099001D">
        <w:rPr>
          <w:rFonts w:ascii="Arial" w:eastAsia="Times New Roman" w:hAnsi="Arial" w:cs="Arial"/>
          <w:color w:val="222222"/>
          <w:sz w:val="21"/>
          <w:szCs w:val="21"/>
        </w:rPr>
        <w:t>Batch Size: </w:t>
      </w:r>
      <w:r w:rsidRPr="0099001D">
        <w:rPr>
          <w:rFonts w:ascii="Arial" w:eastAsia="Times New Roman" w:hAnsi="Arial" w:cs="Arial"/>
          <w:b/>
          <w:bCs/>
          <w:color w:val="222222"/>
          <w:sz w:val="21"/>
          <w:szCs w:val="21"/>
        </w:rPr>
        <w:t>1 gallons </w:t>
      </w:r>
      <w:r w:rsidRPr="0099001D">
        <w:rPr>
          <w:rFonts w:ascii="Arial" w:eastAsia="Times New Roman" w:hAnsi="Arial" w:cs="Arial"/>
          <w:i/>
          <w:iCs/>
          <w:color w:val="222222"/>
          <w:sz w:val="19"/>
          <w:szCs w:val="19"/>
        </w:rPr>
        <w:t>(</w:t>
      </w:r>
      <w:proofErr w:type="spellStart"/>
      <w:r w:rsidRPr="0099001D">
        <w:rPr>
          <w:rFonts w:ascii="Arial" w:eastAsia="Times New Roman" w:hAnsi="Arial" w:cs="Arial"/>
          <w:i/>
          <w:iCs/>
          <w:color w:val="222222"/>
          <w:sz w:val="19"/>
          <w:szCs w:val="19"/>
        </w:rPr>
        <w:t>fermentor</w:t>
      </w:r>
      <w:proofErr w:type="spellEnd"/>
      <w:r w:rsidRPr="0099001D">
        <w:rPr>
          <w:rFonts w:ascii="Arial" w:eastAsia="Times New Roman" w:hAnsi="Arial" w:cs="Arial"/>
          <w:i/>
          <w:iCs/>
          <w:color w:val="222222"/>
          <w:sz w:val="19"/>
          <w:szCs w:val="19"/>
        </w:rPr>
        <w:t xml:space="preserve"> volume)</w:t>
      </w:r>
      <w:r w:rsidRPr="0099001D">
        <w:rPr>
          <w:rFonts w:ascii="Arial" w:eastAsia="Times New Roman" w:hAnsi="Arial" w:cs="Arial"/>
          <w:color w:val="222222"/>
          <w:sz w:val="18"/>
          <w:szCs w:val="18"/>
        </w:rPr>
        <w:br/>
      </w:r>
      <w:r w:rsidRPr="0099001D">
        <w:rPr>
          <w:rFonts w:ascii="Arial" w:eastAsia="Times New Roman" w:hAnsi="Arial" w:cs="Arial"/>
          <w:color w:val="222222"/>
          <w:sz w:val="21"/>
          <w:szCs w:val="21"/>
        </w:rPr>
        <w:t>Pre Boil Size: </w:t>
      </w:r>
      <w:r w:rsidRPr="0099001D">
        <w:rPr>
          <w:rFonts w:ascii="Arial" w:eastAsia="Times New Roman" w:hAnsi="Arial" w:cs="Arial"/>
          <w:b/>
          <w:bCs/>
          <w:color w:val="222222"/>
          <w:sz w:val="21"/>
          <w:szCs w:val="21"/>
        </w:rPr>
        <w:t>1.5 gallons</w:t>
      </w:r>
      <w:r w:rsidRPr="0099001D">
        <w:rPr>
          <w:rFonts w:ascii="Arial" w:eastAsia="Times New Roman" w:hAnsi="Arial" w:cs="Arial"/>
          <w:color w:val="222222"/>
          <w:sz w:val="18"/>
          <w:szCs w:val="18"/>
        </w:rPr>
        <w:br/>
      </w:r>
      <w:r w:rsidRPr="0099001D">
        <w:rPr>
          <w:rFonts w:ascii="Arial" w:eastAsia="Times New Roman" w:hAnsi="Arial" w:cs="Arial"/>
          <w:color w:val="222222"/>
          <w:sz w:val="21"/>
          <w:szCs w:val="21"/>
        </w:rPr>
        <w:t>Pre Boil Gravity: </w:t>
      </w:r>
      <w:r w:rsidRPr="0099001D">
        <w:rPr>
          <w:rFonts w:ascii="Arial" w:eastAsia="Times New Roman" w:hAnsi="Arial" w:cs="Arial"/>
          <w:b/>
          <w:bCs/>
          <w:color w:val="222222"/>
          <w:sz w:val="21"/>
          <w:szCs w:val="21"/>
        </w:rPr>
        <w:t>1.033</w:t>
      </w:r>
      <w:r w:rsidRPr="0099001D">
        <w:rPr>
          <w:rFonts w:ascii="Arial" w:eastAsia="Times New Roman" w:hAnsi="Arial" w:cs="Arial"/>
          <w:color w:val="222222"/>
          <w:sz w:val="21"/>
          <w:szCs w:val="21"/>
        </w:rPr>
        <w:t> </w:t>
      </w:r>
      <w:r w:rsidRPr="0099001D">
        <w:rPr>
          <w:rFonts w:ascii="Arial" w:eastAsia="Times New Roman" w:hAnsi="Arial" w:cs="Arial"/>
          <w:i/>
          <w:iCs/>
          <w:color w:val="222222"/>
          <w:sz w:val="19"/>
          <w:szCs w:val="19"/>
        </w:rPr>
        <w:t>(recipe based estimate)</w:t>
      </w:r>
      <w:r w:rsidRPr="0099001D">
        <w:rPr>
          <w:rFonts w:ascii="Arial" w:eastAsia="Times New Roman" w:hAnsi="Arial" w:cs="Arial"/>
          <w:color w:val="222222"/>
          <w:sz w:val="18"/>
          <w:szCs w:val="18"/>
        </w:rPr>
        <w:br/>
      </w:r>
      <w:r w:rsidRPr="0099001D">
        <w:rPr>
          <w:rFonts w:ascii="Arial" w:eastAsia="Times New Roman" w:hAnsi="Arial" w:cs="Arial"/>
          <w:color w:val="222222"/>
          <w:sz w:val="21"/>
          <w:szCs w:val="21"/>
        </w:rPr>
        <w:t>Efficiency: </w:t>
      </w:r>
      <w:r w:rsidRPr="0099001D">
        <w:rPr>
          <w:rFonts w:ascii="Arial" w:eastAsia="Times New Roman" w:hAnsi="Arial" w:cs="Arial"/>
          <w:b/>
          <w:bCs/>
          <w:color w:val="222222"/>
          <w:sz w:val="21"/>
          <w:szCs w:val="21"/>
        </w:rPr>
        <w:t>70% </w:t>
      </w:r>
      <w:r w:rsidRPr="0099001D">
        <w:rPr>
          <w:rFonts w:ascii="Arial" w:eastAsia="Times New Roman" w:hAnsi="Arial" w:cs="Arial"/>
          <w:i/>
          <w:iCs/>
          <w:color w:val="222222"/>
          <w:sz w:val="19"/>
          <w:szCs w:val="19"/>
        </w:rPr>
        <w:t>(brew house)</w:t>
      </w:r>
      <w:r w:rsidRPr="0099001D">
        <w:rPr>
          <w:rFonts w:ascii="Arial" w:eastAsia="Times New Roman" w:hAnsi="Arial" w:cs="Arial"/>
          <w:color w:val="222222"/>
          <w:sz w:val="18"/>
          <w:szCs w:val="18"/>
        </w:rPr>
        <w:br/>
      </w:r>
      <w:r w:rsidRPr="0099001D">
        <w:rPr>
          <w:rFonts w:ascii="Arial" w:eastAsia="Times New Roman" w:hAnsi="Arial" w:cs="Arial"/>
          <w:color w:val="222222"/>
          <w:sz w:val="21"/>
          <w:szCs w:val="21"/>
        </w:rPr>
        <w:t>Source: </w:t>
      </w:r>
      <w:r w:rsidRPr="0099001D">
        <w:rPr>
          <w:rFonts w:ascii="Arial" w:eastAsia="Times New Roman" w:hAnsi="Arial" w:cs="Arial"/>
          <w:b/>
          <w:bCs/>
          <w:color w:val="222222"/>
          <w:sz w:val="21"/>
          <w:szCs w:val="21"/>
        </w:rPr>
        <w:t>George Washington, Notebook from 1757</w:t>
      </w:r>
      <w:r w:rsidRPr="0099001D">
        <w:rPr>
          <w:rFonts w:ascii="Arial" w:eastAsia="Times New Roman" w:hAnsi="Arial" w:cs="Arial"/>
          <w:color w:val="222222"/>
          <w:sz w:val="18"/>
          <w:szCs w:val="18"/>
        </w:rPr>
        <w:br/>
      </w:r>
      <w:r w:rsidRPr="0099001D">
        <w:rPr>
          <w:rFonts w:ascii="Arial" w:eastAsia="Times New Roman" w:hAnsi="Arial" w:cs="Arial"/>
          <w:color w:val="222222"/>
          <w:sz w:val="21"/>
          <w:szCs w:val="21"/>
        </w:rPr>
        <w:t>Calories: </w:t>
      </w:r>
      <w:r w:rsidRPr="0099001D">
        <w:rPr>
          <w:rFonts w:ascii="Arial" w:eastAsia="Times New Roman" w:hAnsi="Arial" w:cs="Arial"/>
          <w:b/>
          <w:bCs/>
          <w:color w:val="222222"/>
          <w:sz w:val="21"/>
          <w:szCs w:val="21"/>
        </w:rPr>
        <w:t>161 calories</w:t>
      </w:r>
      <w:r w:rsidRPr="0099001D">
        <w:rPr>
          <w:rFonts w:ascii="Arial" w:eastAsia="Times New Roman" w:hAnsi="Arial" w:cs="Arial"/>
          <w:color w:val="222222"/>
          <w:sz w:val="21"/>
          <w:szCs w:val="21"/>
        </w:rPr>
        <w:t> (Per 12oz)</w:t>
      </w:r>
      <w:r w:rsidRPr="0099001D">
        <w:rPr>
          <w:rFonts w:ascii="Arial" w:eastAsia="Times New Roman" w:hAnsi="Arial" w:cs="Arial"/>
          <w:color w:val="222222"/>
          <w:sz w:val="18"/>
          <w:szCs w:val="18"/>
        </w:rPr>
        <w:br/>
      </w:r>
      <w:r w:rsidRPr="0099001D">
        <w:rPr>
          <w:rFonts w:ascii="Arial" w:eastAsia="Times New Roman" w:hAnsi="Arial" w:cs="Arial"/>
          <w:color w:val="222222"/>
          <w:sz w:val="21"/>
          <w:szCs w:val="21"/>
        </w:rPr>
        <w:t>Carbs: </w:t>
      </w:r>
      <w:r w:rsidRPr="0099001D">
        <w:rPr>
          <w:rFonts w:ascii="Arial" w:eastAsia="Times New Roman" w:hAnsi="Arial" w:cs="Arial"/>
          <w:b/>
          <w:bCs/>
          <w:color w:val="222222"/>
          <w:sz w:val="21"/>
          <w:szCs w:val="21"/>
        </w:rPr>
        <w:t>15.8 g</w:t>
      </w:r>
      <w:r w:rsidRPr="0099001D">
        <w:rPr>
          <w:rFonts w:ascii="Arial" w:eastAsia="Times New Roman" w:hAnsi="Arial" w:cs="Arial"/>
          <w:color w:val="222222"/>
          <w:sz w:val="21"/>
          <w:szCs w:val="21"/>
        </w:rPr>
        <w:t> (Per 12oz)</w:t>
      </w:r>
    </w:p>
    <w:p w14:paraId="5DA543B5" w14:textId="77777777" w:rsidR="0099001D" w:rsidRPr="0099001D" w:rsidRDefault="0099001D" w:rsidP="0099001D">
      <w:pPr>
        <w:pStyle w:val="ListParagraph"/>
        <w:numPr>
          <w:ilvl w:val="0"/>
          <w:numId w:val="1"/>
        </w:numPr>
        <w:shd w:val="clear" w:color="auto" w:fill="FFFFFF"/>
        <w:spacing w:before="570" w:after="0" w:line="240" w:lineRule="auto"/>
        <w:rPr>
          <w:rFonts w:ascii="Arial" w:eastAsia="Times New Roman" w:hAnsi="Arial" w:cs="Arial"/>
          <w:color w:val="222222"/>
          <w:sz w:val="18"/>
          <w:szCs w:val="18"/>
        </w:rPr>
      </w:pPr>
      <w:r w:rsidRPr="0099001D">
        <w:rPr>
          <w:rFonts w:ascii="Arial" w:eastAsia="Times New Roman" w:hAnsi="Arial" w:cs="Arial"/>
          <w:color w:val="222222"/>
          <w:sz w:val="18"/>
          <w:szCs w:val="18"/>
        </w:rPr>
        <w:t>Created Thursday October 10th 2013</w:t>
      </w:r>
    </w:p>
    <w:p w14:paraId="210CE2D7" w14:textId="58F3E4C7" w:rsidR="0099001D" w:rsidRPr="0099001D" w:rsidRDefault="0099001D" w:rsidP="009F7EB2">
      <w:pPr>
        <w:pStyle w:val="ListParagraph"/>
        <w:numPr>
          <w:ilvl w:val="0"/>
          <w:numId w:val="1"/>
        </w:numPr>
        <w:shd w:val="clear" w:color="auto" w:fill="FFFFFF"/>
        <w:spacing w:after="0" w:line="330" w:lineRule="atLeast"/>
        <w:ind w:right="75"/>
        <w:jc w:val="center"/>
        <w:rPr>
          <w:rFonts w:ascii="Arial" w:eastAsia="Times New Roman" w:hAnsi="Arial" w:cs="Arial"/>
          <w:b/>
          <w:bCs/>
          <w:color w:val="378A00"/>
          <w:spacing w:val="8"/>
          <w:sz w:val="33"/>
          <w:szCs w:val="33"/>
        </w:rPr>
      </w:pPr>
      <w:r w:rsidRPr="0099001D">
        <w:rPr>
          <w:rFonts w:ascii="Arial" w:eastAsia="Times New Roman" w:hAnsi="Arial" w:cs="Arial"/>
          <w:color w:val="4B3B2C"/>
          <w:sz w:val="21"/>
          <w:szCs w:val="21"/>
        </w:rPr>
        <w:t>Original Gravity:</w:t>
      </w:r>
      <w:r w:rsidRPr="0099001D">
        <w:rPr>
          <w:rFonts w:ascii="Arial" w:eastAsia="Times New Roman" w:hAnsi="Arial" w:cs="Arial"/>
          <w:b/>
          <w:bCs/>
          <w:color w:val="378A00"/>
          <w:spacing w:val="8"/>
          <w:sz w:val="33"/>
          <w:szCs w:val="33"/>
        </w:rPr>
        <w:t>1.049</w:t>
      </w:r>
      <w:r w:rsidRPr="0099001D">
        <w:rPr>
          <w:rFonts w:ascii="Arial" w:eastAsia="Times New Roman" w:hAnsi="Arial" w:cs="Arial"/>
          <w:color w:val="4B3B2C"/>
          <w:sz w:val="21"/>
          <w:szCs w:val="21"/>
        </w:rPr>
        <w:t>Final Gravity:</w:t>
      </w:r>
      <w:r w:rsidRPr="0099001D">
        <w:rPr>
          <w:rFonts w:ascii="Arial" w:eastAsia="Times New Roman" w:hAnsi="Arial" w:cs="Arial"/>
          <w:b/>
          <w:bCs/>
          <w:color w:val="378A00"/>
          <w:spacing w:val="8"/>
          <w:sz w:val="33"/>
          <w:szCs w:val="33"/>
        </w:rPr>
        <w:t>1.011</w:t>
      </w:r>
      <w:r w:rsidRPr="0099001D">
        <w:rPr>
          <w:rFonts w:ascii="Arial" w:eastAsia="Times New Roman" w:hAnsi="Arial" w:cs="Arial"/>
          <w:color w:val="4B3B2C"/>
          <w:sz w:val="21"/>
          <w:szCs w:val="21"/>
        </w:rPr>
        <w:t>ABV (standard):</w:t>
      </w:r>
      <w:r w:rsidRPr="0099001D">
        <w:rPr>
          <w:rFonts w:ascii="Arial" w:eastAsia="Times New Roman" w:hAnsi="Arial" w:cs="Arial"/>
          <w:b/>
          <w:bCs/>
          <w:color w:val="378A00"/>
          <w:spacing w:val="8"/>
          <w:sz w:val="33"/>
          <w:szCs w:val="33"/>
        </w:rPr>
        <w:t>4.9%</w:t>
      </w:r>
      <w:r w:rsidRPr="0099001D">
        <w:rPr>
          <w:rFonts w:ascii="Arial" w:eastAsia="Times New Roman" w:hAnsi="Arial" w:cs="Arial"/>
          <w:color w:val="4B3B2C"/>
          <w:sz w:val="21"/>
          <w:szCs w:val="21"/>
        </w:rPr>
        <w:t>IBU (</w:t>
      </w:r>
      <w:proofErr w:type="spellStart"/>
      <w:r w:rsidRPr="0099001D">
        <w:rPr>
          <w:rFonts w:ascii="Arial" w:eastAsia="Times New Roman" w:hAnsi="Arial" w:cs="Arial"/>
          <w:color w:val="4B3B2C"/>
          <w:sz w:val="21"/>
          <w:szCs w:val="21"/>
        </w:rPr>
        <w:t>tinseth</w:t>
      </w:r>
      <w:proofErr w:type="spellEnd"/>
      <w:r w:rsidRPr="0099001D">
        <w:rPr>
          <w:rFonts w:ascii="Arial" w:eastAsia="Times New Roman" w:hAnsi="Arial" w:cs="Arial"/>
          <w:color w:val="4B3B2C"/>
          <w:sz w:val="21"/>
          <w:szCs w:val="21"/>
        </w:rPr>
        <w:t>):</w:t>
      </w:r>
      <w:r w:rsidRPr="0099001D">
        <w:rPr>
          <w:rFonts w:ascii="Arial" w:eastAsia="Times New Roman" w:hAnsi="Arial" w:cs="Arial"/>
          <w:b/>
          <w:bCs/>
          <w:color w:val="378A00"/>
          <w:spacing w:val="8"/>
          <w:sz w:val="33"/>
          <w:szCs w:val="33"/>
        </w:rPr>
        <w:t>30.3</w:t>
      </w:r>
      <w:r w:rsidRPr="0099001D">
        <w:rPr>
          <w:rFonts w:ascii="Arial" w:eastAsia="Times New Roman" w:hAnsi="Arial" w:cs="Arial"/>
          <w:color w:val="4B3B2C"/>
          <w:sz w:val="21"/>
          <w:szCs w:val="21"/>
        </w:rPr>
        <w:t>SRM (</w:t>
      </w:r>
      <w:proofErr w:type="spellStart"/>
      <w:r w:rsidRPr="0099001D">
        <w:rPr>
          <w:rFonts w:ascii="Arial" w:eastAsia="Times New Roman" w:hAnsi="Arial" w:cs="Arial"/>
          <w:color w:val="4B3B2C"/>
          <w:sz w:val="21"/>
          <w:szCs w:val="21"/>
        </w:rPr>
        <w:t>morey</w:t>
      </w:r>
      <w:proofErr w:type="spellEnd"/>
      <w:r w:rsidRPr="0099001D">
        <w:rPr>
          <w:rFonts w:ascii="Arial" w:eastAsia="Times New Roman" w:hAnsi="Arial" w:cs="Arial"/>
          <w:color w:val="4B3B2C"/>
          <w:sz w:val="21"/>
          <w:szCs w:val="21"/>
        </w:rPr>
        <w:t>):</w:t>
      </w:r>
      <w:r w:rsidRPr="0099001D">
        <w:rPr>
          <w:rFonts w:ascii="Arial" w:eastAsia="Times New Roman" w:hAnsi="Arial" w:cs="Arial"/>
          <w:b/>
          <w:bCs/>
          <w:color w:val="378A00"/>
          <w:spacing w:val="8"/>
          <w:sz w:val="33"/>
          <w:szCs w:val="33"/>
        </w:rPr>
        <w:t>2.0</w:t>
      </w:r>
      <w:r w:rsidRPr="0099001D">
        <w:rPr>
          <w:rFonts w:ascii="Arial" w:eastAsia="Times New Roman" w:hAnsi="Arial" w:cs="Arial"/>
          <w:color w:val="4B3B2C"/>
          <w:sz w:val="21"/>
          <w:szCs w:val="21"/>
        </w:rPr>
        <w:t xml:space="preserve"> Mash </w:t>
      </w:r>
      <w:proofErr w:type="spellStart"/>
      <w:r w:rsidRPr="0099001D">
        <w:rPr>
          <w:rFonts w:ascii="Arial" w:eastAsia="Times New Roman" w:hAnsi="Arial" w:cs="Arial"/>
          <w:color w:val="4B3B2C"/>
          <w:sz w:val="21"/>
          <w:szCs w:val="21"/>
        </w:rPr>
        <w:t>pH</w:t>
      </w:r>
      <w:r w:rsidRPr="0099001D">
        <w:rPr>
          <w:rFonts w:ascii="Arial" w:eastAsia="Times New Roman" w:hAnsi="Arial" w:cs="Arial"/>
          <w:b/>
          <w:bCs/>
          <w:color w:val="378A00"/>
          <w:spacing w:val="8"/>
          <w:sz w:val="33"/>
          <w:szCs w:val="33"/>
        </w:rPr>
        <w:t>n</w:t>
      </w:r>
      <w:proofErr w:type="spellEnd"/>
      <w:r w:rsidRPr="0099001D">
        <w:rPr>
          <w:rFonts w:ascii="Arial" w:eastAsia="Times New Roman" w:hAnsi="Arial" w:cs="Arial"/>
          <w:b/>
          <w:bCs/>
          <w:color w:val="378A00"/>
          <w:spacing w:val="8"/>
          <w:sz w:val="33"/>
          <w:szCs w:val="33"/>
        </w:rPr>
        <w:t>/</w:t>
      </w:r>
      <w:proofErr w:type="spellStart"/>
      <w:r w:rsidRPr="0099001D">
        <w:rPr>
          <w:rFonts w:ascii="Arial" w:eastAsia="Times New Roman" w:hAnsi="Arial" w:cs="Arial"/>
          <w:b/>
          <w:bCs/>
          <w:color w:val="378A00"/>
          <w:spacing w:val="8"/>
          <w:sz w:val="33"/>
          <w:szCs w:val="33"/>
        </w:rPr>
        <w:t>a</w:t>
      </w:r>
      <w:r w:rsidRPr="0099001D">
        <w:rPr>
          <w:rFonts w:ascii="Arial" w:eastAsia="Times New Roman" w:hAnsi="Arial" w:cs="Arial"/>
          <w:color w:val="4B3B2C"/>
          <w:sz w:val="21"/>
          <w:szCs w:val="21"/>
        </w:rPr>
        <w:t>Cost</w:t>
      </w:r>
      <w:proofErr w:type="spellEnd"/>
      <w:r w:rsidRPr="0099001D">
        <w:rPr>
          <w:rFonts w:ascii="Arial" w:eastAsia="Times New Roman" w:hAnsi="Arial" w:cs="Arial"/>
          <w:color w:val="4B3B2C"/>
          <w:sz w:val="21"/>
          <w:szCs w:val="21"/>
        </w:rPr>
        <w:t xml:space="preserve"> $</w:t>
      </w:r>
      <w:bookmarkStart w:id="0" w:name="_GoBack"/>
      <w:bookmarkEnd w:id="0"/>
      <w:r w:rsidRPr="0099001D">
        <w:rPr>
          <w:rFonts w:ascii="Arial" w:eastAsia="Times New Roman" w:hAnsi="Arial" w:cs="Arial"/>
          <w:b/>
          <w:bCs/>
          <w:color w:val="378A00"/>
          <w:spacing w:val="8"/>
          <w:sz w:val="33"/>
          <w:szCs w:val="33"/>
        </w:rPr>
        <w:t>n/a</w:t>
      </w:r>
    </w:p>
    <w:p w14:paraId="06670523" w14:textId="70AA10A0" w:rsidR="0099001D" w:rsidRPr="0099001D" w:rsidRDefault="0099001D" w:rsidP="0099001D">
      <w:pPr>
        <w:pStyle w:val="ListParagraph"/>
        <w:numPr>
          <w:ilvl w:val="0"/>
          <w:numId w:val="1"/>
        </w:numPr>
        <w:spacing w:after="0" w:line="240" w:lineRule="auto"/>
        <w:rPr>
          <w:rFonts w:ascii="Times New Roman" w:eastAsia="Times New Roman" w:hAnsi="Times New Roman" w:cs="Times New Roman"/>
          <w:sz w:val="24"/>
          <w:szCs w:val="24"/>
        </w:rPr>
      </w:pPr>
      <w:r w:rsidRPr="0099001D">
        <w:rPr>
          <w:noProof/>
          <w:shd w:val="clear" w:color="auto" w:fill="F4F1EC"/>
        </w:rPr>
        <mc:AlternateContent>
          <mc:Choice Requires="wps">
            <w:drawing>
              <wp:inline distT="0" distB="0" distL="0" distR="0" wp14:anchorId="2AD25A82" wp14:editId="732BC178">
                <wp:extent cx="9334500" cy="1143000"/>
                <wp:effectExtent l="0" t="0" r="0" b="0"/>
                <wp:docPr id="1" name="Rectangl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345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BC02AD" id="Rectangle 1" o:spid="_x0000_s1026" href="https://www.brewersfriend.com/homebrew/upgrade" style="width:73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" o:button="t" filled="f" stroked="f">
                <v:fill o:detectmouseclick="t"/>
                <o:lock v:ext="edit" aspectratio="t"/>
                <w10:anchorlock/>
              </v:rect>
            </w:pict>
          </mc:Fallback>
        </mc:AlternateContent>
      </w:r>
    </w:p>
    <w:p w14:paraId="393CC314" w14:textId="77777777" w:rsidR="0099001D" w:rsidRPr="0099001D" w:rsidRDefault="0099001D" w:rsidP="0099001D">
      <w:pPr>
        <w:pStyle w:val="ListParagraph"/>
        <w:numPr>
          <w:ilvl w:val="0"/>
          <w:numId w:val="1"/>
        </w:numPr>
        <w:shd w:val="clear" w:color="auto" w:fill="FFFFFF"/>
        <w:spacing w:after="750" w:line="240" w:lineRule="auto"/>
        <w:rPr>
          <w:rFonts w:ascii="Arial" w:eastAsia="Times New Roman" w:hAnsi="Arial" w:cs="Arial"/>
          <w:color w:val="222222"/>
          <w:sz w:val="18"/>
          <w:szCs w:val="18"/>
        </w:rPr>
      </w:pPr>
      <w:bookmarkStart w:id="1" w:name="fermentables"/>
      <w:r w:rsidRPr="0099001D">
        <w:rPr>
          <w:rFonts w:ascii="Arial" w:eastAsia="Times New Roman" w:hAnsi="Arial" w:cs="Arial"/>
          <w:color w:val="4183C4"/>
          <w:sz w:val="18"/>
          <w:szCs w:val="18"/>
        </w:rPr>
        <w:t> </w:t>
      </w:r>
      <w:bookmarkEnd w:id="1"/>
      <w:r w:rsidRPr="0099001D">
        <w:rPr>
          <w:rFonts w:ascii="Arial" w:eastAsia="Times New Roman" w:hAnsi="Arial" w:cs="Arial"/>
          <w:color w:val="222222"/>
          <w:sz w:val="18"/>
          <w:szCs w:val="18"/>
        </w:rPr>
        <w:t> </w:t>
      </w:r>
    </w:p>
    <w:p w14:paraId="6B14B0AA" w14:textId="77777777" w:rsidR="0099001D" w:rsidRPr="0099001D" w:rsidRDefault="0099001D" w:rsidP="0099001D">
      <w:pPr>
        <w:pStyle w:val="ListParagraph"/>
        <w:numPr>
          <w:ilvl w:val="0"/>
          <w:numId w:val="1"/>
        </w:numPr>
        <w:shd w:val="clear" w:color="auto" w:fill="E8E8E8"/>
        <w:spacing w:after="750" w:line="240" w:lineRule="auto"/>
        <w:ind w:right="34"/>
        <w:textAlignment w:val="baseline"/>
        <w:rPr>
          <w:rFonts w:ascii="Arial" w:eastAsia="Times New Roman" w:hAnsi="Arial" w:cs="Arial"/>
          <w:b/>
          <w:bCs/>
          <w:color w:val="222222"/>
          <w:sz w:val="18"/>
          <w:szCs w:val="18"/>
        </w:rPr>
      </w:pPr>
      <w:proofErr w:type="spellStart"/>
      <w:r w:rsidRPr="0099001D">
        <w:rPr>
          <w:rFonts w:ascii="Arial" w:eastAsia="Times New Roman" w:hAnsi="Arial" w:cs="Arial"/>
          <w:b/>
          <w:bCs/>
          <w:color w:val="222222"/>
          <w:sz w:val="18"/>
          <w:szCs w:val="18"/>
        </w:rPr>
        <w:t>Fermentables</w:t>
      </w:r>
      <w:proofErr w:type="spellEnd"/>
    </w:p>
    <w:tbl>
      <w:tblPr>
        <w:tblW w:w="139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619"/>
        <w:gridCol w:w="3774"/>
        <w:gridCol w:w="1920"/>
        <w:gridCol w:w="1874"/>
        <w:gridCol w:w="1557"/>
        <w:gridCol w:w="2206"/>
      </w:tblGrid>
      <w:tr w:rsidR="0099001D" w:rsidRPr="0099001D" w14:paraId="15FAE5A0" w14:textId="77777777" w:rsidTr="0099001D">
        <w:trPr>
          <w:tblHeader/>
          <w:tblCellSpacing w:w="15" w:type="dxa"/>
        </w:trPr>
        <w:tc>
          <w:tcPr>
            <w:tcW w:w="0" w:type="auto"/>
            <w:tcBorders>
              <w:left w:val="nil"/>
            </w:tcBorders>
            <w:shd w:val="clear" w:color="auto" w:fill="F9FAFB"/>
            <w:noWrap/>
            <w:tcMar>
              <w:top w:w="223" w:type="dxa"/>
              <w:left w:w="188" w:type="dxa"/>
              <w:bottom w:w="223" w:type="dxa"/>
              <w:right w:w="188" w:type="dxa"/>
            </w:tcMar>
            <w:vAlign w:val="center"/>
            <w:hideMark/>
          </w:tcPr>
          <w:p w14:paraId="13CA5C8D" w14:textId="77777777" w:rsidR="0099001D" w:rsidRPr="0099001D" w:rsidRDefault="0099001D" w:rsidP="0099001D">
            <w:pPr>
              <w:spacing w:after="0" w:line="288" w:lineRule="atLeast"/>
              <w:jc w:val="center"/>
              <w:rPr>
                <w:rFonts w:ascii="Arial" w:eastAsia="Times New Roman" w:hAnsi="Arial" w:cs="Arial"/>
                <w:b/>
                <w:bCs/>
                <w:sz w:val="18"/>
                <w:szCs w:val="18"/>
              </w:rPr>
            </w:pPr>
            <w:r w:rsidRPr="0099001D">
              <w:rPr>
                <w:rFonts w:ascii="Arial" w:eastAsia="Times New Roman" w:hAnsi="Arial" w:cs="Arial"/>
                <w:b/>
                <w:bCs/>
                <w:sz w:val="18"/>
                <w:szCs w:val="18"/>
              </w:rPr>
              <w:t>Amount</w:t>
            </w:r>
          </w:p>
        </w:tc>
        <w:tc>
          <w:tcPr>
            <w:tcW w:w="0" w:type="auto"/>
            <w:shd w:val="clear" w:color="auto" w:fill="F9FAFB"/>
            <w:noWrap/>
            <w:tcMar>
              <w:top w:w="223" w:type="dxa"/>
              <w:left w:w="188" w:type="dxa"/>
              <w:bottom w:w="223" w:type="dxa"/>
              <w:right w:w="188" w:type="dxa"/>
            </w:tcMar>
            <w:vAlign w:val="center"/>
            <w:hideMark/>
          </w:tcPr>
          <w:p w14:paraId="554D4B30" w14:textId="77777777" w:rsidR="0099001D" w:rsidRPr="0099001D" w:rsidRDefault="0099001D" w:rsidP="0099001D">
            <w:pPr>
              <w:spacing w:after="0" w:line="288" w:lineRule="atLeast"/>
              <w:jc w:val="center"/>
              <w:rPr>
                <w:rFonts w:ascii="Arial" w:eastAsia="Times New Roman" w:hAnsi="Arial" w:cs="Arial"/>
                <w:b/>
                <w:bCs/>
                <w:sz w:val="18"/>
                <w:szCs w:val="18"/>
              </w:rPr>
            </w:pPr>
            <w:r w:rsidRPr="0099001D">
              <w:rPr>
                <w:rFonts w:ascii="Arial" w:eastAsia="Times New Roman" w:hAnsi="Arial" w:cs="Arial"/>
                <w:b/>
                <w:bCs/>
                <w:sz w:val="18"/>
                <w:szCs w:val="18"/>
              </w:rPr>
              <w:t>Fermentable</w:t>
            </w:r>
          </w:p>
        </w:tc>
        <w:tc>
          <w:tcPr>
            <w:tcW w:w="0" w:type="auto"/>
            <w:shd w:val="clear" w:color="auto" w:fill="F9FAFB"/>
            <w:noWrap/>
            <w:tcMar>
              <w:top w:w="223" w:type="dxa"/>
              <w:left w:w="188" w:type="dxa"/>
              <w:bottom w:w="223" w:type="dxa"/>
              <w:right w:w="188" w:type="dxa"/>
            </w:tcMar>
            <w:vAlign w:val="center"/>
            <w:hideMark/>
          </w:tcPr>
          <w:p w14:paraId="114A5299" w14:textId="77777777" w:rsidR="0099001D" w:rsidRPr="0099001D" w:rsidRDefault="0099001D" w:rsidP="0099001D">
            <w:pPr>
              <w:spacing w:after="0" w:line="288" w:lineRule="atLeast"/>
              <w:jc w:val="center"/>
              <w:rPr>
                <w:rFonts w:ascii="Arial" w:eastAsia="Times New Roman" w:hAnsi="Arial" w:cs="Arial"/>
                <w:b/>
                <w:bCs/>
                <w:sz w:val="18"/>
                <w:szCs w:val="18"/>
              </w:rPr>
            </w:pPr>
            <w:r w:rsidRPr="0099001D">
              <w:rPr>
                <w:rFonts w:ascii="Arial" w:eastAsia="Times New Roman" w:hAnsi="Arial" w:cs="Arial"/>
                <w:b/>
                <w:bCs/>
                <w:sz w:val="18"/>
                <w:szCs w:val="18"/>
              </w:rPr>
              <w:t>Cost</w:t>
            </w:r>
          </w:p>
        </w:tc>
        <w:tc>
          <w:tcPr>
            <w:tcW w:w="0" w:type="auto"/>
            <w:shd w:val="clear" w:color="auto" w:fill="F9FAFB"/>
            <w:noWrap/>
            <w:tcMar>
              <w:top w:w="223" w:type="dxa"/>
              <w:left w:w="188" w:type="dxa"/>
              <w:bottom w:w="223" w:type="dxa"/>
              <w:right w:w="188" w:type="dxa"/>
            </w:tcMar>
            <w:vAlign w:val="center"/>
            <w:hideMark/>
          </w:tcPr>
          <w:p w14:paraId="6B4F691B" w14:textId="77777777" w:rsidR="0099001D" w:rsidRPr="0099001D" w:rsidRDefault="0099001D" w:rsidP="0099001D">
            <w:pPr>
              <w:spacing w:after="0" w:line="288" w:lineRule="atLeast"/>
              <w:jc w:val="center"/>
              <w:rPr>
                <w:rFonts w:ascii="Arial" w:eastAsia="Times New Roman" w:hAnsi="Arial" w:cs="Arial"/>
                <w:b/>
                <w:bCs/>
                <w:sz w:val="18"/>
                <w:szCs w:val="18"/>
              </w:rPr>
            </w:pPr>
            <w:r w:rsidRPr="0099001D">
              <w:rPr>
                <w:rFonts w:ascii="Arial" w:eastAsia="Times New Roman" w:hAnsi="Arial" w:cs="Arial"/>
                <w:b/>
                <w:bCs/>
                <w:sz w:val="18"/>
                <w:szCs w:val="18"/>
              </w:rPr>
              <w:t>PPG</w:t>
            </w:r>
          </w:p>
        </w:tc>
        <w:tc>
          <w:tcPr>
            <w:tcW w:w="0" w:type="auto"/>
            <w:shd w:val="clear" w:color="auto" w:fill="F9FAFB"/>
            <w:noWrap/>
            <w:tcMar>
              <w:top w:w="223" w:type="dxa"/>
              <w:left w:w="188" w:type="dxa"/>
              <w:bottom w:w="223" w:type="dxa"/>
              <w:right w:w="188" w:type="dxa"/>
            </w:tcMar>
            <w:vAlign w:val="center"/>
            <w:hideMark/>
          </w:tcPr>
          <w:p w14:paraId="6080337B" w14:textId="77777777" w:rsidR="0099001D" w:rsidRPr="0099001D" w:rsidRDefault="0099001D" w:rsidP="0099001D">
            <w:pPr>
              <w:spacing w:after="0" w:line="288" w:lineRule="atLeast"/>
              <w:jc w:val="center"/>
              <w:rPr>
                <w:rFonts w:ascii="Arial" w:eastAsia="Times New Roman" w:hAnsi="Arial" w:cs="Arial"/>
                <w:b/>
                <w:bCs/>
                <w:sz w:val="18"/>
                <w:szCs w:val="18"/>
              </w:rPr>
            </w:pPr>
            <w:r w:rsidRPr="0099001D">
              <w:rPr>
                <w:rFonts w:ascii="Arial" w:eastAsia="Times New Roman" w:hAnsi="Arial" w:cs="Arial"/>
                <w:b/>
                <w:bCs/>
                <w:sz w:val="18"/>
                <w:szCs w:val="18"/>
              </w:rPr>
              <w:t>°L</w:t>
            </w:r>
          </w:p>
        </w:tc>
        <w:tc>
          <w:tcPr>
            <w:tcW w:w="0" w:type="auto"/>
            <w:shd w:val="clear" w:color="auto" w:fill="F9FAFB"/>
            <w:noWrap/>
            <w:tcMar>
              <w:top w:w="223" w:type="dxa"/>
              <w:left w:w="188" w:type="dxa"/>
              <w:bottom w:w="223" w:type="dxa"/>
              <w:right w:w="188" w:type="dxa"/>
            </w:tcMar>
            <w:vAlign w:val="center"/>
            <w:hideMark/>
          </w:tcPr>
          <w:p w14:paraId="3143ED7F" w14:textId="77777777" w:rsidR="0099001D" w:rsidRPr="0099001D" w:rsidRDefault="0099001D" w:rsidP="0099001D">
            <w:pPr>
              <w:spacing w:after="0" w:line="288" w:lineRule="atLeast"/>
              <w:jc w:val="center"/>
              <w:rPr>
                <w:rFonts w:ascii="Arial" w:eastAsia="Times New Roman" w:hAnsi="Arial" w:cs="Arial"/>
                <w:b/>
                <w:bCs/>
                <w:sz w:val="18"/>
                <w:szCs w:val="18"/>
              </w:rPr>
            </w:pPr>
            <w:r w:rsidRPr="0099001D">
              <w:rPr>
                <w:rFonts w:ascii="Arial" w:eastAsia="Times New Roman" w:hAnsi="Arial" w:cs="Arial"/>
                <w:b/>
                <w:bCs/>
                <w:sz w:val="18"/>
                <w:szCs w:val="18"/>
              </w:rPr>
              <w:t>Bill %</w:t>
            </w:r>
          </w:p>
        </w:tc>
      </w:tr>
      <w:tr w:rsidR="0099001D" w:rsidRPr="0099001D" w14:paraId="118946C7" w14:textId="77777777" w:rsidTr="0099001D">
        <w:trPr>
          <w:tblCellSpacing w:w="15" w:type="dxa"/>
        </w:trPr>
        <w:tc>
          <w:tcPr>
            <w:tcW w:w="0" w:type="auto"/>
            <w:tcBorders>
              <w:top w:val="nil"/>
              <w:left w:val="nil"/>
            </w:tcBorders>
            <w:shd w:val="clear" w:color="auto" w:fill="FFFFFF"/>
            <w:tcMar>
              <w:top w:w="188" w:type="dxa"/>
              <w:left w:w="188" w:type="dxa"/>
              <w:bottom w:w="188" w:type="dxa"/>
              <w:right w:w="188" w:type="dxa"/>
            </w:tcMar>
            <w:vAlign w:val="center"/>
            <w:hideMark/>
          </w:tcPr>
          <w:p w14:paraId="5547DF59" w14:textId="77777777" w:rsidR="0099001D" w:rsidRPr="0099001D" w:rsidRDefault="0099001D" w:rsidP="0099001D">
            <w:pPr>
              <w:spacing w:after="0" w:line="288" w:lineRule="atLeast"/>
              <w:rPr>
                <w:rFonts w:ascii="Arial" w:eastAsia="Times New Roman" w:hAnsi="Arial" w:cs="Arial"/>
                <w:sz w:val="18"/>
                <w:szCs w:val="18"/>
              </w:rPr>
            </w:pPr>
            <w:r w:rsidRPr="0099001D">
              <w:rPr>
                <w:rFonts w:ascii="Arial" w:eastAsia="Times New Roman" w:hAnsi="Arial" w:cs="Arial"/>
                <w:sz w:val="18"/>
                <w:szCs w:val="18"/>
              </w:rPr>
              <w:t xml:space="preserve">0.50 </w:t>
            </w:r>
            <w:proofErr w:type="spellStart"/>
            <w:r w:rsidRPr="0099001D">
              <w:rPr>
                <w:rFonts w:ascii="Arial" w:eastAsia="Times New Roman" w:hAnsi="Arial" w:cs="Arial"/>
                <w:sz w:val="18"/>
                <w:szCs w:val="18"/>
              </w:rPr>
              <w:t>lb</w:t>
            </w:r>
            <w:proofErr w:type="spellEnd"/>
          </w:p>
        </w:tc>
        <w:tc>
          <w:tcPr>
            <w:tcW w:w="0" w:type="auto"/>
            <w:tcBorders>
              <w:top w:val="nil"/>
            </w:tcBorders>
            <w:shd w:val="clear" w:color="auto" w:fill="FFFFFF"/>
            <w:tcMar>
              <w:top w:w="188" w:type="dxa"/>
              <w:left w:w="188" w:type="dxa"/>
              <w:bottom w:w="188" w:type="dxa"/>
              <w:right w:w="188" w:type="dxa"/>
            </w:tcMar>
            <w:vAlign w:val="center"/>
            <w:hideMark/>
          </w:tcPr>
          <w:p w14:paraId="41504A53" w14:textId="77777777" w:rsidR="0099001D" w:rsidRPr="0099001D" w:rsidRDefault="0099001D" w:rsidP="0099001D">
            <w:pPr>
              <w:spacing w:after="0" w:line="288" w:lineRule="atLeast"/>
              <w:rPr>
                <w:rFonts w:ascii="Arial" w:eastAsia="Times New Roman" w:hAnsi="Arial" w:cs="Arial"/>
                <w:sz w:val="18"/>
                <w:szCs w:val="18"/>
              </w:rPr>
            </w:pPr>
            <w:r w:rsidRPr="0099001D">
              <w:rPr>
                <w:rFonts w:ascii="Arial" w:eastAsia="Times New Roman" w:hAnsi="Arial" w:cs="Arial"/>
                <w:sz w:val="18"/>
                <w:szCs w:val="18"/>
              </w:rPr>
              <w:t> </w:t>
            </w:r>
            <w:hyperlink r:id="rId8" w:history="1">
              <w:r w:rsidRPr="0099001D">
                <w:rPr>
                  <w:rFonts w:ascii="Arial" w:eastAsia="Times New Roman" w:hAnsi="Arial" w:cs="Arial"/>
                  <w:color w:val="378A00"/>
                  <w:sz w:val="18"/>
                  <w:szCs w:val="18"/>
                  <w:u w:val="single"/>
                </w:rPr>
                <w:t>Flaked Wheat</w:t>
              </w:r>
            </w:hyperlink>
          </w:p>
        </w:tc>
        <w:tc>
          <w:tcPr>
            <w:tcW w:w="0" w:type="auto"/>
            <w:tcBorders>
              <w:top w:val="nil"/>
            </w:tcBorders>
            <w:shd w:val="clear" w:color="auto" w:fill="FFFFFF"/>
            <w:tcMar>
              <w:top w:w="188" w:type="dxa"/>
              <w:left w:w="188" w:type="dxa"/>
              <w:bottom w:w="188" w:type="dxa"/>
              <w:right w:w="188" w:type="dxa"/>
            </w:tcMar>
            <w:vAlign w:val="center"/>
            <w:hideMark/>
          </w:tcPr>
          <w:p w14:paraId="404028B2" w14:textId="77777777" w:rsidR="0099001D" w:rsidRPr="0099001D" w:rsidRDefault="0099001D" w:rsidP="0099001D">
            <w:pPr>
              <w:spacing w:after="0" w:line="288" w:lineRule="atLeast"/>
              <w:rPr>
                <w:rFonts w:ascii="Arial" w:eastAsia="Times New Roman" w:hAnsi="Arial" w:cs="Arial"/>
                <w:sz w:val="18"/>
                <w:szCs w:val="18"/>
              </w:rPr>
            </w:pPr>
          </w:p>
        </w:tc>
        <w:tc>
          <w:tcPr>
            <w:tcW w:w="0" w:type="auto"/>
            <w:tcBorders>
              <w:top w:val="nil"/>
            </w:tcBorders>
            <w:shd w:val="clear" w:color="auto" w:fill="FFFFFF"/>
            <w:tcMar>
              <w:top w:w="188" w:type="dxa"/>
              <w:left w:w="188" w:type="dxa"/>
              <w:bottom w:w="188" w:type="dxa"/>
              <w:right w:w="188" w:type="dxa"/>
            </w:tcMar>
            <w:vAlign w:val="center"/>
            <w:hideMark/>
          </w:tcPr>
          <w:p w14:paraId="786606A2" w14:textId="77777777" w:rsidR="0099001D" w:rsidRPr="0099001D" w:rsidRDefault="0099001D" w:rsidP="0099001D">
            <w:pPr>
              <w:spacing w:after="0" w:line="288" w:lineRule="atLeast"/>
              <w:rPr>
                <w:rFonts w:ascii="Arial" w:eastAsia="Times New Roman" w:hAnsi="Arial" w:cs="Arial"/>
                <w:sz w:val="18"/>
                <w:szCs w:val="18"/>
              </w:rPr>
            </w:pPr>
            <w:r w:rsidRPr="0099001D">
              <w:rPr>
                <w:rFonts w:ascii="Arial" w:eastAsia="Times New Roman" w:hAnsi="Arial" w:cs="Arial"/>
                <w:sz w:val="18"/>
                <w:szCs w:val="18"/>
              </w:rPr>
              <w:t>34</w:t>
            </w:r>
          </w:p>
        </w:tc>
        <w:tc>
          <w:tcPr>
            <w:tcW w:w="0" w:type="auto"/>
            <w:tcBorders>
              <w:top w:val="nil"/>
            </w:tcBorders>
            <w:shd w:val="clear" w:color="auto" w:fill="FFFFFF"/>
            <w:tcMar>
              <w:top w:w="188" w:type="dxa"/>
              <w:left w:w="188" w:type="dxa"/>
              <w:bottom w:w="188" w:type="dxa"/>
              <w:right w:w="188" w:type="dxa"/>
            </w:tcMar>
            <w:vAlign w:val="center"/>
            <w:hideMark/>
          </w:tcPr>
          <w:p w14:paraId="7D196A1C" w14:textId="77777777" w:rsidR="0099001D" w:rsidRPr="0099001D" w:rsidRDefault="0099001D" w:rsidP="0099001D">
            <w:pPr>
              <w:spacing w:after="0" w:line="288" w:lineRule="atLeast"/>
              <w:rPr>
                <w:rFonts w:ascii="Arial" w:eastAsia="Times New Roman" w:hAnsi="Arial" w:cs="Arial"/>
                <w:sz w:val="18"/>
                <w:szCs w:val="18"/>
              </w:rPr>
            </w:pPr>
            <w:r w:rsidRPr="0099001D">
              <w:rPr>
                <w:rFonts w:ascii="Arial" w:eastAsia="Times New Roman" w:hAnsi="Arial" w:cs="Arial"/>
                <w:sz w:val="18"/>
                <w:szCs w:val="18"/>
              </w:rPr>
              <w:t>2</w:t>
            </w:r>
          </w:p>
        </w:tc>
        <w:tc>
          <w:tcPr>
            <w:tcW w:w="0" w:type="auto"/>
            <w:tcBorders>
              <w:top w:val="nil"/>
            </w:tcBorders>
            <w:shd w:val="clear" w:color="auto" w:fill="FFFFFF"/>
            <w:tcMar>
              <w:top w:w="188" w:type="dxa"/>
              <w:left w:w="188" w:type="dxa"/>
              <w:bottom w:w="188" w:type="dxa"/>
              <w:right w:w="188" w:type="dxa"/>
            </w:tcMar>
            <w:vAlign w:val="center"/>
            <w:hideMark/>
          </w:tcPr>
          <w:p w14:paraId="5308BEB7" w14:textId="77777777" w:rsidR="0099001D" w:rsidRPr="0099001D" w:rsidRDefault="0099001D" w:rsidP="0099001D">
            <w:pPr>
              <w:spacing w:after="0" w:line="288" w:lineRule="atLeast"/>
              <w:rPr>
                <w:rFonts w:ascii="Arial" w:eastAsia="Times New Roman" w:hAnsi="Arial" w:cs="Arial"/>
                <w:sz w:val="18"/>
                <w:szCs w:val="18"/>
              </w:rPr>
            </w:pPr>
            <w:r w:rsidRPr="0099001D">
              <w:rPr>
                <w:rFonts w:ascii="Arial" w:eastAsia="Times New Roman" w:hAnsi="Arial" w:cs="Arial"/>
                <w:sz w:val="18"/>
                <w:szCs w:val="18"/>
              </w:rPr>
              <w:t>33.3%</w:t>
            </w:r>
          </w:p>
        </w:tc>
      </w:tr>
      <w:tr w:rsidR="0099001D" w:rsidRPr="0099001D" w14:paraId="4138C1D3" w14:textId="77777777" w:rsidTr="0099001D">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5A6D0108" w14:textId="77777777" w:rsidR="0099001D" w:rsidRPr="0099001D" w:rsidRDefault="0099001D" w:rsidP="0099001D">
            <w:pPr>
              <w:spacing w:after="0" w:line="288" w:lineRule="atLeast"/>
              <w:rPr>
                <w:rFonts w:ascii="Arial" w:eastAsia="Times New Roman" w:hAnsi="Arial" w:cs="Arial"/>
                <w:sz w:val="18"/>
                <w:szCs w:val="18"/>
              </w:rPr>
            </w:pPr>
            <w:r w:rsidRPr="0099001D">
              <w:rPr>
                <w:rFonts w:ascii="Arial" w:eastAsia="Times New Roman" w:hAnsi="Arial" w:cs="Arial"/>
                <w:sz w:val="18"/>
                <w:szCs w:val="18"/>
              </w:rPr>
              <w:t xml:space="preserve">1 </w:t>
            </w:r>
            <w:proofErr w:type="spellStart"/>
            <w:r w:rsidRPr="0099001D">
              <w:rPr>
                <w:rFonts w:ascii="Arial" w:eastAsia="Times New Roman" w:hAnsi="Arial" w:cs="Arial"/>
                <w:sz w:val="18"/>
                <w:szCs w:val="18"/>
              </w:rPr>
              <w:t>lb</w:t>
            </w:r>
            <w:proofErr w:type="spellEnd"/>
          </w:p>
        </w:tc>
        <w:tc>
          <w:tcPr>
            <w:tcW w:w="0" w:type="auto"/>
            <w:shd w:val="clear" w:color="auto" w:fill="FFFFFF"/>
            <w:tcMar>
              <w:top w:w="188" w:type="dxa"/>
              <w:left w:w="188" w:type="dxa"/>
              <w:bottom w:w="188" w:type="dxa"/>
              <w:right w:w="188" w:type="dxa"/>
            </w:tcMar>
            <w:vAlign w:val="center"/>
            <w:hideMark/>
          </w:tcPr>
          <w:p w14:paraId="22CD675A" w14:textId="77777777" w:rsidR="0099001D" w:rsidRPr="0099001D" w:rsidRDefault="0099001D" w:rsidP="0099001D">
            <w:pPr>
              <w:spacing w:after="0" w:line="288" w:lineRule="atLeast"/>
              <w:rPr>
                <w:rFonts w:ascii="Arial" w:eastAsia="Times New Roman" w:hAnsi="Arial" w:cs="Arial"/>
                <w:sz w:val="18"/>
                <w:szCs w:val="18"/>
              </w:rPr>
            </w:pPr>
            <w:r w:rsidRPr="0099001D">
              <w:rPr>
                <w:rFonts w:ascii="Arial" w:eastAsia="Times New Roman" w:hAnsi="Arial" w:cs="Arial"/>
                <w:sz w:val="18"/>
                <w:szCs w:val="18"/>
              </w:rPr>
              <w:t> </w:t>
            </w:r>
            <w:hyperlink r:id="rId9" w:history="1">
              <w:r w:rsidRPr="0099001D">
                <w:rPr>
                  <w:rFonts w:ascii="Arial" w:eastAsia="Times New Roman" w:hAnsi="Arial" w:cs="Arial"/>
                  <w:color w:val="378A00"/>
                  <w:sz w:val="18"/>
                  <w:szCs w:val="18"/>
                  <w:u w:val="single"/>
                </w:rPr>
                <w:t>Corn Syrup</w:t>
              </w:r>
            </w:hyperlink>
          </w:p>
        </w:tc>
        <w:tc>
          <w:tcPr>
            <w:tcW w:w="0" w:type="auto"/>
            <w:shd w:val="clear" w:color="auto" w:fill="FFFFFF"/>
            <w:tcMar>
              <w:top w:w="188" w:type="dxa"/>
              <w:left w:w="188" w:type="dxa"/>
              <w:bottom w:w="188" w:type="dxa"/>
              <w:right w:w="188" w:type="dxa"/>
            </w:tcMar>
            <w:vAlign w:val="center"/>
            <w:hideMark/>
          </w:tcPr>
          <w:p w14:paraId="3D029A33" w14:textId="77777777" w:rsidR="0099001D" w:rsidRPr="0099001D" w:rsidRDefault="0099001D" w:rsidP="0099001D">
            <w:pPr>
              <w:spacing w:after="0" w:line="288" w:lineRule="atLeast"/>
              <w:rPr>
                <w:rFonts w:ascii="Arial" w:eastAsia="Times New Roman" w:hAnsi="Arial" w:cs="Arial"/>
                <w:sz w:val="18"/>
                <w:szCs w:val="18"/>
              </w:rPr>
            </w:pPr>
          </w:p>
        </w:tc>
        <w:tc>
          <w:tcPr>
            <w:tcW w:w="0" w:type="auto"/>
            <w:shd w:val="clear" w:color="auto" w:fill="FFFFFF"/>
            <w:tcMar>
              <w:top w:w="188" w:type="dxa"/>
              <w:left w:w="188" w:type="dxa"/>
              <w:bottom w:w="188" w:type="dxa"/>
              <w:right w:w="188" w:type="dxa"/>
            </w:tcMar>
            <w:vAlign w:val="center"/>
            <w:hideMark/>
          </w:tcPr>
          <w:p w14:paraId="27E25A57" w14:textId="77777777" w:rsidR="0099001D" w:rsidRPr="0099001D" w:rsidRDefault="0099001D" w:rsidP="0099001D">
            <w:pPr>
              <w:spacing w:after="0" w:line="288" w:lineRule="atLeast"/>
              <w:rPr>
                <w:rFonts w:ascii="Arial" w:eastAsia="Times New Roman" w:hAnsi="Arial" w:cs="Arial"/>
                <w:sz w:val="18"/>
                <w:szCs w:val="18"/>
              </w:rPr>
            </w:pPr>
            <w:r w:rsidRPr="0099001D">
              <w:rPr>
                <w:rFonts w:ascii="Arial" w:eastAsia="Times New Roman" w:hAnsi="Arial" w:cs="Arial"/>
                <w:sz w:val="18"/>
                <w:szCs w:val="18"/>
              </w:rPr>
              <w:t>37</w:t>
            </w:r>
          </w:p>
        </w:tc>
        <w:tc>
          <w:tcPr>
            <w:tcW w:w="0" w:type="auto"/>
            <w:shd w:val="clear" w:color="auto" w:fill="FFFFFF"/>
            <w:tcMar>
              <w:top w:w="188" w:type="dxa"/>
              <w:left w:w="188" w:type="dxa"/>
              <w:bottom w:w="188" w:type="dxa"/>
              <w:right w:w="188" w:type="dxa"/>
            </w:tcMar>
            <w:vAlign w:val="center"/>
            <w:hideMark/>
          </w:tcPr>
          <w:p w14:paraId="31B07DD8" w14:textId="77777777" w:rsidR="0099001D" w:rsidRPr="0099001D" w:rsidRDefault="0099001D" w:rsidP="0099001D">
            <w:pPr>
              <w:spacing w:after="0" w:line="288" w:lineRule="atLeast"/>
              <w:rPr>
                <w:rFonts w:ascii="Arial" w:eastAsia="Times New Roman" w:hAnsi="Arial" w:cs="Arial"/>
                <w:sz w:val="18"/>
                <w:szCs w:val="18"/>
              </w:rPr>
            </w:pPr>
            <w:r w:rsidRPr="0099001D">
              <w:rPr>
                <w:rFonts w:ascii="Arial" w:eastAsia="Times New Roman" w:hAnsi="Arial" w:cs="Arial"/>
                <w:sz w:val="18"/>
                <w:szCs w:val="18"/>
              </w:rPr>
              <w:t>0.5</w:t>
            </w:r>
          </w:p>
        </w:tc>
        <w:tc>
          <w:tcPr>
            <w:tcW w:w="0" w:type="auto"/>
            <w:shd w:val="clear" w:color="auto" w:fill="FFFFFF"/>
            <w:tcMar>
              <w:top w:w="188" w:type="dxa"/>
              <w:left w:w="188" w:type="dxa"/>
              <w:bottom w:w="188" w:type="dxa"/>
              <w:right w:w="188" w:type="dxa"/>
            </w:tcMar>
            <w:vAlign w:val="center"/>
            <w:hideMark/>
          </w:tcPr>
          <w:p w14:paraId="5AD890D2" w14:textId="77777777" w:rsidR="0099001D" w:rsidRPr="0099001D" w:rsidRDefault="0099001D" w:rsidP="0099001D">
            <w:pPr>
              <w:spacing w:after="0" w:line="288" w:lineRule="atLeast"/>
              <w:rPr>
                <w:rFonts w:ascii="Arial" w:eastAsia="Times New Roman" w:hAnsi="Arial" w:cs="Arial"/>
                <w:sz w:val="18"/>
                <w:szCs w:val="18"/>
              </w:rPr>
            </w:pPr>
            <w:r w:rsidRPr="0099001D">
              <w:rPr>
                <w:rFonts w:ascii="Arial" w:eastAsia="Times New Roman" w:hAnsi="Arial" w:cs="Arial"/>
                <w:sz w:val="18"/>
                <w:szCs w:val="18"/>
              </w:rPr>
              <w:t>66.7%</w:t>
            </w:r>
          </w:p>
        </w:tc>
      </w:tr>
      <w:tr w:rsidR="0099001D" w:rsidRPr="0099001D" w14:paraId="2CF62D89" w14:textId="77777777" w:rsidTr="0099001D">
        <w:trPr>
          <w:tblCellSpacing w:w="15" w:type="dxa"/>
        </w:trPr>
        <w:tc>
          <w:tcPr>
            <w:tcW w:w="0" w:type="auto"/>
            <w:gridSpan w:val="6"/>
            <w:tcBorders>
              <w:left w:val="nil"/>
            </w:tcBorders>
            <w:shd w:val="clear" w:color="auto" w:fill="F9FAFB"/>
            <w:tcMar>
              <w:top w:w="188" w:type="dxa"/>
              <w:left w:w="188" w:type="dxa"/>
              <w:bottom w:w="188" w:type="dxa"/>
              <w:right w:w="188" w:type="dxa"/>
            </w:tcMar>
            <w:vAlign w:val="center"/>
            <w:hideMark/>
          </w:tcPr>
          <w:p w14:paraId="397086F5" w14:textId="77777777" w:rsidR="0099001D" w:rsidRPr="0099001D" w:rsidRDefault="0099001D" w:rsidP="0099001D">
            <w:pPr>
              <w:spacing w:after="0" w:line="288" w:lineRule="atLeast"/>
              <w:jc w:val="center"/>
              <w:rPr>
                <w:rFonts w:ascii="Arial" w:eastAsia="Times New Roman" w:hAnsi="Arial" w:cs="Arial"/>
                <w:sz w:val="18"/>
                <w:szCs w:val="18"/>
              </w:rPr>
            </w:pPr>
            <w:r w:rsidRPr="0099001D">
              <w:rPr>
                <w:rFonts w:ascii="Arial" w:eastAsia="Times New Roman" w:hAnsi="Arial" w:cs="Arial"/>
                <w:b/>
                <w:bCs/>
                <w:sz w:val="18"/>
                <w:szCs w:val="18"/>
              </w:rPr>
              <w:t xml:space="preserve">1.50 </w:t>
            </w:r>
            <w:proofErr w:type="spellStart"/>
            <w:r w:rsidRPr="0099001D">
              <w:rPr>
                <w:rFonts w:ascii="Arial" w:eastAsia="Times New Roman" w:hAnsi="Arial" w:cs="Arial"/>
                <w:b/>
                <w:bCs/>
                <w:sz w:val="18"/>
                <w:szCs w:val="18"/>
              </w:rPr>
              <w:t>lbs</w:t>
            </w:r>
            <w:proofErr w:type="spellEnd"/>
            <w:r w:rsidRPr="0099001D">
              <w:rPr>
                <w:rFonts w:ascii="Arial" w:eastAsia="Times New Roman" w:hAnsi="Arial" w:cs="Arial"/>
                <w:sz w:val="18"/>
                <w:szCs w:val="18"/>
              </w:rPr>
              <w:t> / </w:t>
            </w:r>
            <w:r w:rsidRPr="0099001D">
              <w:rPr>
                <w:rFonts w:ascii="Arial" w:eastAsia="Times New Roman" w:hAnsi="Arial" w:cs="Arial"/>
                <w:b/>
                <w:bCs/>
                <w:sz w:val="18"/>
                <w:szCs w:val="18"/>
              </w:rPr>
              <w:t>$ 0.00</w:t>
            </w:r>
          </w:p>
        </w:tc>
      </w:tr>
    </w:tbl>
    <w:p w14:paraId="7B3DB403" w14:textId="77777777" w:rsidR="0099001D" w:rsidRPr="0099001D" w:rsidRDefault="0099001D" w:rsidP="0099001D">
      <w:pPr>
        <w:pStyle w:val="ListParagraph"/>
        <w:numPr>
          <w:ilvl w:val="0"/>
          <w:numId w:val="1"/>
        </w:numPr>
        <w:shd w:val="clear" w:color="auto" w:fill="FFFFFF"/>
        <w:spacing w:after="750" w:line="240" w:lineRule="auto"/>
        <w:rPr>
          <w:rFonts w:ascii="Arial" w:eastAsia="Times New Roman" w:hAnsi="Arial" w:cs="Arial"/>
          <w:color w:val="222222"/>
          <w:sz w:val="18"/>
          <w:szCs w:val="18"/>
        </w:rPr>
      </w:pPr>
      <w:bookmarkStart w:id="2" w:name="hops"/>
      <w:r w:rsidRPr="0099001D">
        <w:rPr>
          <w:rFonts w:ascii="Arial" w:eastAsia="Times New Roman" w:hAnsi="Arial" w:cs="Arial"/>
          <w:color w:val="4183C4"/>
          <w:sz w:val="18"/>
          <w:szCs w:val="18"/>
        </w:rPr>
        <w:t> </w:t>
      </w:r>
      <w:bookmarkEnd w:id="2"/>
      <w:r w:rsidRPr="0099001D">
        <w:rPr>
          <w:rFonts w:ascii="Arial" w:eastAsia="Times New Roman" w:hAnsi="Arial" w:cs="Arial"/>
          <w:color w:val="222222"/>
          <w:sz w:val="18"/>
          <w:szCs w:val="18"/>
        </w:rPr>
        <w:t> </w:t>
      </w:r>
    </w:p>
    <w:p w14:paraId="092FCFBA" w14:textId="77777777" w:rsidR="0099001D" w:rsidRPr="0099001D" w:rsidRDefault="0099001D" w:rsidP="0099001D">
      <w:pPr>
        <w:pStyle w:val="ListParagraph"/>
        <w:numPr>
          <w:ilvl w:val="0"/>
          <w:numId w:val="1"/>
        </w:numPr>
        <w:shd w:val="clear" w:color="auto" w:fill="E8E8E8"/>
        <w:spacing w:after="750" w:line="240" w:lineRule="auto"/>
        <w:ind w:right="34"/>
        <w:textAlignment w:val="baseline"/>
        <w:rPr>
          <w:rFonts w:ascii="Arial" w:eastAsia="Times New Roman" w:hAnsi="Arial" w:cs="Arial"/>
          <w:b/>
          <w:bCs/>
          <w:color w:val="222222"/>
          <w:sz w:val="18"/>
          <w:szCs w:val="18"/>
        </w:rPr>
      </w:pPr>
      <w:r w:rsidRPr="0099001D">
        <w:rPr>
          <w:rFonts w:ascii="Arial" w:eastAsia="Times New Roman" w:hAnsi="Arial" w:cs="Arial"/>
          <w:b/>
          <w:bCs/>
          <w:color w:val="222222"/>
          <w:sz w:val="18"/>
          <w:szCs w:val="18"/>
        </w:rPr>
        <w:t>Hops</w:t>
      </w:r>
    </w:p>
    <w:tbl>
      <w:tblPr>
        <w:tblW w:w="139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896"/>
        <w:gridCol w:w="1742"/>
        <w:gridCol w:w="1390"/>
        <w:gridCol w:w="1479"/>
        <w:gridCol w:w="1144"/>
        <w:gridCol w:w="1619"/>
        <w:gridCol w:w="1637"/>
        <w:gridCol w:w="1479"/>
        <w:gridCol w:w="1564"/>
      </w:tblGrid>
      <w:tr w:rsidR="0099001D" w:rsidRPr="0099001D" w14:paraId="243DD8DE" w14:textId="77777777" w:rsidTr="0099001D">
        <w:trPr>
          <w:tblHeader/>
          <w:tblCellSpacing w:w="15" w:type="dxa"/>
        </w:trPr>
        <w:tc>
          <w:tcPr>
            <w:tcW w:w="0" w:type="auto"/>
            <w:tcBorders>
              <w:left w:val="nil"/>
            </w:tcBorders>
            <w:shd w:val="clear" w:color="auto" w:fill="F9FAFB"/>
            <w:noWrap/>
            <w:tcMar>
              <w:top w:w="223" w:type="dxa"/>
              <w:left w:w="188" w:type="dxa"/>
              <w:bottom w:w="223" w:type="dxa"/>
              <w:right w:w="188" w:type="dxa"/>
            </w:tcMar>
            <w:vAlign w:val="center"/>
            <w:hideMark/>
          </w:tcPr>
          <w:p w14:paraId="0A40D722" w14:textId="77777777" w:rsidR="0099001D" w:rsidRPr="0099001D" w:rsidRDefault="0099001D" w:rsidP="0099001D">
            <w:pPr>
              <w:spacing w:after="0" w:line="288" w:lineRule="atLeast"/>
              <w:jc w:val="center"/>
              <w:rPr>
                <w:rFonts w:ascii="Arial" w:eastAsia="Times New Roman" w:hAnsi="Arial" w:cs="Arial"/>
                <w:b/>
                <w:bCs/>
                <w:sz w:val="18"/>
                <w:szCs w:val="18"/>
              </w:rPr>
            </w:pPr>
            <w:r w:rsidRPr="0099001D">
              <w:rPr>
                <w:rFonts w:ascii="Arial" w:eastAsia="Times New Roman" w:hAnsi="Arial" w:cs="Arial"/>
                <w:b/>
                <w:bCs/>
                <w:sz w:val="18"/>
                <w:szCs w:val="18"/>
              </w:rPr>
              <w:t>Amount</w:t>
            </w:r>
          </w:p>
        </w:tc>
        <w:tc>
          <w:tcPr>
            <w:tcW w:w="0" w:type="auto"/>
            <w:shd w:val="clear" w:color="auto" w:fill="F9FAFB"/>
            <w:noWrap/>
            <w:tcMar>
              <w:top w:w="223" w:type="dxa"/>
              <w:left w:w="188" w:type="dxa"/>
              <w:bottom w:w="223" w:type="dxa"/>
              <w:right w:w="188" w:type="dxa"/>
            </w:tcMar>
            <w:vAlign w:val="center"/>
            <w:hideMark/>
          </w:tcPr>
          <w:p w14:paraId="7489EE8B" w14:textId="77777777" w:rsidR="0099001D" w:rsidRPr="0099001D" w:rsidRDefault="0099001D" w:rsidP="0099001D">
            <w:pPr>
              <w:spacing w:after="0" w:line="288" w:lineRule="atLeast"/>
              <w:jc w:val="center"/>
              <w:rPr>
                <w:rFonts w:ascii="Arial" w:eastAsia="Times New Roman" w:hAnsi="Arial" w:cs="Arial"/>
                <w:b/>
                <w:bCs/>
                <w:sz w:val="18"/>
                <w:szCs w:val="18"/>
              </w:rPr>
            </w:pPr>
            <w:r w:rsidRPr="0099001D">
              <w:rPr>
                <w:rFonts w:ascii="Arial" w:eastAsia="Times New Roman" w:hAnsi="Arial" w:cs="Arial"/>
                <w:b/>
                <w:bCs/>
                <w:sz w:val="18"/>
                <w:szCs w:val="18"/>
              </w:rPr>
              <w:t>Variety</w:t>
            </w:r>
          </w:p>
        </w:tc>
        <w:tc>
          <w:tcPr>
            <w:tcW w:w="0" w:type="auto"/>
            <w:shd w:val="clear" w:color="auto" w:fill="F9FAFB"/>
            <w:noWrap/>
            <w:tcMar>
              <w:top w:w="223" w:type="dxa"/>
              <w:left w:w="188" w:type="dxa"/>
              <w:bottom w:w="223" w:type="dxa"/>
              <w:right w:w="188" w:type="dxa"/>
            </w:tcMar>
            <w:vAlign w:val="center"/>
            <w:hideMark/>
          </w:tcPr>
          <w:p w14:paraId="6A91375D" w14:textId="77777777" w:rsidR="0099001D" w:rsidRPr="0099001D" w:rsidRDefault="0099001D" w:rsidP="0099001D">
            <w:pPr>
              <w:spacing w:after="0" w:line="288" w:lineRule="atLeast"/>
              <w:jc w:val="center"/>
              <w:rPr>
                <w:rFonts w:ascii="Arial" w:eastAsia="Times New Roman" w:hAnsi="Arial" w:cs="Arial"/>
                <w:b/>
                <w:bCs/>
                <w:sz w:val="18"/>
                <w:szCs w:val="18"/>
              </w:rPr>
            </w:pPr>
            <w:r w:rsidRPr="0099001D">
              <w:rPr>
                <w:rFonts w:ascii="Arial" w:eastAsia="Times New Roman" w:hAnsi="Arial" w:cs="Arial"/>
                <w:b/>
                <w:bCs/>
                <w:sz w:val="18"/>
                <w:szCs w:val="18"/>
              </w:rPr>
              <w:t>Cost</w:t>
            </w:r>
          </w:p>
        </w:tc>
        <w:tc>
          <w:tcPr>
            <w:tcW w:w="0" w:type="auto"/>
            <w:shd w:val="clear" w:color="auto" w:fill="F9FAFB"/>
            <w:noWrap/>
            <w:tcMar>
              <w:top w:w="223" w:type="dxa"/>
              <w:left w:w="188" w:type="dxa"/>
              <w:bottom w:w="223" w:type="dxa"/>
              <w:right w:w="188" w:type="dxa"/>
            </w:tcMar>
            <w:vAlign w:val="center"/>
            <w:hideMark/>
          </w:tcPr>
          <w:p w14:paraId="6005E823" w14:textId="77777777" w:rsidR="0099001D" w:rsidRPr="0099001D" w:rsidRDefault="0099001D" w:rsidP="0099001D">
            <w:pPr>
              <w:spacing w:after="0" w:line="288" w:lineRule="atLeast"/>
              <w:jc w:val="center"/>
              <w:rPr>
                <w:rFonts w:ascii="Arial" w:eastAsia="Times New Roman" w:hAnsi="Arial" w:cs="Arial"/>
                <w:b/>
                <w:bCs/>
                <w:sz w:val="18"/>
                <w:szCs w:val="18"/>
              </w:rPr>
            </w:pPr>
            <w:r w:rsidRPr="0099001D">
              <w:rPr>
                <w:rFonts w:ascii="Arial" w:eastAsia="Times New Roman" w:hAnsi="Arial" w:cs="Arial"/>
                <w:b/>
                <w:bCs/>
                <w:sz w:val="18"/>
                <w:szCs w:val="18"/>
              </w:rPr>
              <w:t>Type</w:t>
            </w:r>
          </w:p>
        </w:tc>
        <w:tc>
          <w:tcPr>
            <w:tcW w:w="0" w:type="auto"/>
            <w:shd w:val="clear" w:color="auto" w:fill="F9FAFB"/>
            <w:noWrap/>
            <w:tcMar>
              <w:top w:w="223" w:type="dxa"/>
              <w:left w:w="188" w:type="dxa"/>
              <w:bottom w:w="223" w:type="dxa"/>
              <w:right w:w="188" w:type="dxa"/>
            </w:tcMar>
            <w:vAlign w:val="center"/>
            <w:hideMark/>
          </w:tcPr>
          <w:p w14:paraId="5DA7827F" w14:textId="77777777" w:rsidR="0099001D" w:rsidRPr="0099001D" w:rsidRDefault="0099001D" w:rsidP="0099001D">
            <w:pPr>
              <w:spacing w:after="0" w:line="288" w:lineRule="atLeast"/>
              <w:jc w:val="center"/>
              <w:rPr>
                <w:rFonts w:ascii="Arial" w:eastAsia="Times New Roman" w:hAnsi="Arial" w:cs="Arial"/>
                <w:b/>
                <w:bCs/>
                <w:sz w:val="18"/>
                <w:szCs w:val="18"/>
              </w:rPr>
            </w:pPr>
            <w:r w:rsidRPr="0099001D">
              <w:rPr>
                <w:rFonts w:ascii="Arial" w:eastAsia="Times New Roman" w:hAnsi="Arial" w:cs="Arial"/>
                <w:b/>
                <w:bCs/>
                <w:sz w:val="18"/>
                <w:szCs w:val="18"/>
              </w:rPr>
              <w:t>AA</w:t>
            </w:r>
          </w:p>
        </w:tc>
        <w:tc>
          <w:tcPr>
            <w:tcW w:w="0" w:type="auto"/>
            <w:shd w:val="clear" w:color="auto" w:fill="F9FAFB"/>
            <w:noWrap/>
            <w:tcMar>
              <w:top w:w="223" w:type="dxa"/>
              <w:left w:w="188" w:type="dxa"/>
              <w:bottom w:w="223" w:type="dxa"/>
              <w:right w:w="188" w:type="dxa"/>
            </w:tcMar>
            <w:vAlign w:val="center"/>
            <w:hideMark/>
          </w:tcPr>
          <w:p w14:paraId="7E461EAB" w14:textId="77777777" w:rsidR="0099001D" w:rsidRPr="0099001D" w:rsidRDefault="0099001D" w:rsidP="0099001D">
            <w:pPr>
              <w:spacing w:after="0" w:line="288" w:lineRule="atLeast"/>
              <w:jc w:val="center"/>
              <w:rPr>
                <w:rFonts w:ascii="Arial" w:eastAsia="Times New Roman" w:hAnsi="Arial" w:cs="Arial"/>
                <w:b/>
                <w:bCs/>
                <w:sz w:val="18"/>
                <w:szCs w:val="18"/>
              </w:rPr>
            </w:pPr>
            <w:r w:rsidRPr="0099001D">
              <w:rPr>
                <w:rFonts w:ascii="Arial" w:eastAsia="Times New Roman" w:hAnsi="Arial" w:cs="Arial"/>
                <w:b/>
                <w:bCs/>
                <w:sz w:val="18"/>
                <w:szCs w:val="18"/>
              </w:rPr>
              <w:t>Use</w:t>
            </w:r>
          </w:p>
        </w:tc>
        <w:tc>
          <w:tcPr>
            <w:tcW w:w="0" w:type="auto"/>
            <w:shd w:val="clear" w:color="auto" w:fill="F9FAFB"/>
            <w:noWrap/>
            <w:tcMar>
              <w:top w:w="223" w:type="dxa"/>
              <w:left w:w="188" w:type="dxa"/>
              <w:bottom w:w="223" w:type="dxa"/>
              <w:right w:w="188" w:type="dxa"/>
            </w:tcMar>
            <w:vAlign w:val="center"/>
            <w:hideMark/>
          </w:tcPr>
          <w:p w14:paraId="631392D6" w14:textId="77777777" w:rsidR="0099001D" w:rsidRPr="0099001D" w:rsidRDefault="0099001D" w:rsidP="0099001D">
            <w:pPr>
              <w:spacing w:after="0" w:line="288" w:lineRule="atLeast"/>
              <w:jc w:val="center"/>
              <w:rPr>
                <w:rFonts w:ascii="Arial" w:eastAsia="Times New Roman" w:hAnsi="Arial" w:cs="Arial"/>
                <w:b/>
                <w:bCs/>
                <w:sz w:val="18"/>
                <w:szCs w:val="18"/>
              </w:rPr>
            </w:pPr>
            <w:r w:rsidRPr="0099001D">
              <w:rPr>
                <w:rFonts w:ascii="Arial" w:eastAsia="Times New Roman" w:hAnsi="Arial" w:cs="Arial"/>
                <w:b/>
                <w:bCs/>
                <w:sz w:val="18"/>
                <w:szCs w:val="18"/>
              </w:rPr>
              <w:t>Time</w:t>
            </w:r>
          </w:p>
        </w:tc>
        <w:tc>
          <w:tcPr>
            <w:tcW w:w="0" w:type="auto"/>
            <w:shd w:val="clear" w:color="auto" w:fill="F9FAFB"/>
            <w:noWrap/>
            <w:tcMar>
              <w:top w:w="223" w:type="dxa"/>
              <w:left w:w="188" w:type="dxa"/>
              <w:bottom w:w="223" w:type="dxa"/>
              <w:right w:w="188" w:type="dxa"/>
            </w:tcMar>
            <w:vAlign w:val="center"/>
            <w:hideMark/>
          </w:tcPr>
          <w:p w14:paraId="00F4FA61" w14:textId="77777777" w:rsidR="0099001D" w:rsidRPr="0099001D" w:rsidRDefault="0099001D" w:rsidP="0099001D">
            <w:pPr>
              <w:spacing w:after="0" w:line="288" w:lineRule="atLeast"/>
              <w:jc w:val="center"/>
              <w:rPr>
                <w:rFonts w:ascii="Arial" w:eastAsia="Times New Roman" w:hAnsi="Arial" w:cs="Arial"/>
                <w:b/>
                <w:bCs/>
                <w:sz w:val="18"/>
                <w:szCs w:val="18"/>
              </w:rPr>
            </w:pPr>
            <w:r w:rsidRPr="0099001D">
              <w:rPr>
                <w:rFonts w:ascii="Arial" w:eastAsia="Times New Roman" w:hAnsi="Arial" w:cs="Arial"/>
                <w:b/>
                <w:bCs/>
                <w:sz w:val="18"/>
                <w:szCs w:val="18"/>
              </w:rPr>
              <w:t>IBU</w:t>
            </w:r>
          </w:p>
        </w:tc>
        <w:tc>
          <w:tcPr>
            <w:tcW w:w="0" w:type="auto"/>
            <w:shd w:val="clear" w:color="auto" w:fill="F9FAFB"/>
            <w:noWrap/>
            <w:tcMar>
              <w:top w:w="223" w:type="dxa"/>
              <w:left w:w="188" w:type="dxa"/>
              <w:bottom w:w="223" w:type="dxa"/>
              <w:right w:w="188" w:type="dxa"/>
            </w:tcMar>
            <w:vAlign w:val="center"/>
            <w:hideMark/>
          </w:tcPr>
          <w:p w14:paraId="51361E86" w14:textId="77777777" w:rsidR="0099001D" w:rsidRPr="0099001D" w:rsidRDefault="0099001D" w:rsidP="0099001D">
            <w:pPr>
              <w:spacing w:after="0" w:line="288" w:lineRule="atLeast"/>
              <w:jc w:val="center"/>
              <w:rPr>
                <w:rFonts w:ascii="Arial" w:eastAsia="Times New Roman" w:hAnsi="Arial" w:cs="Arial"/>
                <w:b/>
                <w:bCs/>
                <w:sz w:val="18"/>
                <w:szCs w:val="18"/>
              </w:rPr>
            </w:pPr>
            <w:r w:rsidRPr="0099001D">
              <w:rPr>
                <w:rFonts w:ascii="Arial" w:eastAsia="Times New Roman" w:hAnsi="Arial" w:cs="Arial"/>
                <w:b/>
                <w:bCs/>
                <w:sz w:val="18"/>
                <w:szCs w:val="18"/>
              </w:rPr>
              <w:t>Bill %</w:t>
            </w:r>
          </w:p>
        </w:tc>
      </w:tr>
      <w:tr w:rsidR="0099001D" w:rsidRPr="0099001D" w14:paraId="6AF77D5F" w14:textId="77777777" w:rsidTr="0099001D">
        <w:trPr>
          <w:tblCellSpacing w:w="15" w:type="dxa"/>
        </w:trPr>
        <w:tc>
          <w:tcPr>
            <w:tcW w:w="0" w:type="auto"/>
            <w:tcBorders>
              <w:top w:val="nil"/>
              <w:left w:val="nil"/>
            </w:tcBorders>
            <w:shd w:val="clear" w:color="auto" w:fill="FFFFFF"/>
            <w:tcMar>
              <w:top w:w="188" w:type="dxa"/>
              <w:left w:w="188" w:type="dxa"/>
              <w:bottom w:w="188" w:type="dxa"/>
              <w:right w:w="188" w:type="dxa"/>
            </w:tcMar>
            <w:vAlign w:val="center"/>
            <w:hideMark/>
          </w:tcPr>
          <w:p w14:paraId="73B587F3" w14:textId="77777777" w:rsidR="0099001D" w:rsidRPr="0099001D" w:rsidRDefault="0099001D" w:rsidP="0099001D">
            <w:pPr>
              <w:spacing w:after="0" w:line="288" w:lineRule="atLeast"/>
              <w:rPr>
                <w:rFonts w:ascii="Arial" w:eastAsia="Times New Roman" w:hAnsi="Arial" w:cs="Arial"/>
                <w:sz w:val="18"/>
                <w:szCs w:val="18"/>
              </w:rPr>
            </w:pPr>
            <w:r w:rsidRPr="0099001D">
              <w:rPr>
                <w:rFonts w:ascii="Arial" w:eastAsia="Times New Roman" w:hAnsi="Arial" w:cs="Arial"/>
                <w:sz w:val="18"/>
                <w:szCs w:val="18"/>
              </w:rPr>
              <w:t>0.25 oz</w:t>
            </w:r>
          </w:p>
        </w:tc>
        <w:tc>
          <w:tcPr>
            <w:tcW w:w="0" w:type="auto"/>
            <w:tcBorders>
              <w:top w:val="nil"/>
            </w:tcBorders>
            <w:shd w:val="clear" w:color="auto" w:fill="FFFFFF"/>
            <w:tcMar>
              <w:top w:w="188" w:type="dxa"/>
              <w:left w:w="188" w:type="dxa"/>
              <w:bottom w:w="188" w:type="dxa"/>
              <w:right w:w="188" w:type="dxa"/>
            </w:tcMar>
            <w:vAlign w:val="center"/>
            <w:hideMark/>
          </w:tcPr>
          <w:p w14:paraId="162D642D" w14:textId="77777777" w:rsidR="0099001D" w:rsidRPr="0099001D" w:rsidRDefault="0099001D" w:rsidP="0099001D">
            <w:pPr>
              <w:spacing w:after="0" w:line="288" w:lineRule="atLeast"/>
              <w:rPr>
                <w:rFonts w:ascii="Arial" w:eastAsia="Times New Roman" w:hAnsi="Arial" w:cs="Arial"/>
                <w:sz w:val="18"/>
                <w:szCs w:val="18"/>
              </w:rPr>
            </w:pPr>
            <w:hyperlink r:id="rId10" w:history="1">
              <w:r w:rsidRPr="0099001D">
                <w:rPr>
                  <w:rFonts w:ascii="Arial" w:eastAsia="Times New Roman" w:hAnsi="Arial" w:cs="Arial"/>
                  <w:color w:val="378A00"/>
                  <w:sz w:val="18"/>
                  <w:szCs w:val="18"/>
                  <w:u w:val="single"/>
                </w:rPr>
                <w:t>Liberty</w:t>
              </w:r>
            </w:hyperlink>
          </w:p>
        </w:tc>
        <w:tc>
          <w:tcPr>
            <w:tcW w:w="0" w:type="auto"/>
            <w:tcBorders>
              <w:top w:val="nil"/>
            </w:tcBorders>
            <w:shd w:val="clear" w:color="auto" w:fill="FFFFFF"/>
            <w:tcMar>
              <w:top w:w="188" w:type="dxa"/>
              <w:left w:w="188" w:type="dxa"/>
              <w:bottom w:w="188" w:type="dxa"/>
              <w:right w:w="188" w:type="dxa"/>
            </w:tcMar>
            <w:vAlign w:val="center"/>
            <w:hideMark/>
          </w:tcPr>
          <w:p w14:paraId="6668BF3A" w14:textId="77777777" w:rsidR="0099001D" w:rsidRPr="0099001D" w:rsidRDefault="0099001D" w:rsidP="0099001D">
            <w:pPr>
              <w:spacing w:after="0" w:line="288" w:lineRule="atLeast"/>
              <w:rPr>
                <w:rFonts w:ascii="Arial" w:eastAsia="Times New Roman" w:hAnsi="Arial" w:cs="Arial"/>
                <w:sz w:val="18"/>
                <w:szCs w:val="18"/>
              </w:rPr>
            </w:pPr>
          </w:p>
        </w:tc>
        <w:tc>
          <w:tcPr>
            <w:tcW w:w="0" w:type="auto"/>
            <w:tcBorders>
              <w:top w:val="nil"/>
            </w:tcBorders>
            <w:shd w:val="clear" w:color="auto" w:fill="FFFFFF"/>
            <w:tcMar>
              <w:top w:w="188" w:type="dxa"/>
              <w:left w:w="188" w:type="dxa"/>
              <w:bottom w:w="188" w:type="dxa"/>
              <w:right w:w="188" w:type="dxa"/>
            </w:tcMar>
            <w:vAlign w:val="center"/>
            <w:hideMark/>
          </w:tcPr>
          <w:p w14:paraId="5B7D0CB4" w14:textId="77777777" w:rsidR="0099001D" w:rsidRPr="0099001D" w:rsidRDefault="0099001D" w:rsidP="0099001D">
            <w:pPr>
              <w:spacing w:after="0" w:line="288" w:lineRule="atLeast"/>
              <w:rPr>
                <w:rFonts w:ascii="Arial" w:eastAsia="Times New Roman" w:hAnsi="Arial" w:cs="Arial"/>
                <w:sz w:val="18"/>
                <w:szCs w:val="18"/>
              </w:rPr>
            </w:pPr>
            <w:r w:rsidRPr="0099001D">
              <w:rPr>
                <w:rFonts w:ascii="Arial" w:eastAsia="Times New Roman" w:hAnsi="Arial" w:cs="Arial"/>
                <w:sz w:val="18"/>
                <w:szCs w:val="18"/>
              </w:rPr>
              <w:t>Pellet</w:t>
            </w:r>
          </w:p>
        </w:tc>
        <w:tc>
          <w:tcPr>
            <w:tcW w:w="0" w:type="auto"/>
            <w:tcBorders>
              <w:top w:val="nil"/>
            </w:tcBorders>
            <w:shd w:val="clear" w:color="auto" w:fill="FFFFFF"/>
            <w:tcMar>
              <w:top w:w="188" w:type="dxa"/>
              <w:left w:w="188" w:type="dxa"/>
              <w:bottom w:w="188" w:type="dxa"/>
              <w:right w:w="188" w:type="dxa"/>
            </w:tcMar>
            <w:vAlign w:val="center"/>
            <w:hideMark/>
          </w:tcPr>
          <w:p w14:paraId="675D4029" w14:textId="77777777" w:rsidR="0099001D" w:rsidRPr="0099001D" w:rsidRDefault="0099001D" w:rsidP="0099001D">
            <w:pPr>
              <w:spacing w:after="0" w:line="288" w:lineRule="atLeast"/>
              <w:rPr>
                <w:rFonts w:ascii="Arial" w:eastAsia="Times New Roman" w:hAnsi="Arial" w:cs="Arial"/>
                <w:sz w:val="18"/>
                <w:szCs w:val="18"/>
              </w:rPr>
            </w:pPr>
            <w:r w:rsidRPr="0099001D">
              <w:rPr>
                <w:rFonts w:ascii="Arial" w:eastAsia="Times New Roman" w:hAnsi="Arial" w:cs="Arial"/>
                <w:sz w:val="18"/>
                <w:szCs w:val="18"/>
              </w:rPr>
              <w:t>4</w:t>
            </w:r>
          </w:p>
        </w:tc>
        <w:tc>
          <w:tcPr>
            <w:tcW w:w="0" w:type="auto"/>
            <w:tcBorders>
              <w:top w:val="nil"/>
            </w:tcBorders>
            <w:shd w:val="clear" w:color="auto" w:fill="FFFFFF"/>
            <w:tcMar>
              <w:top w:w="188" w:type="dxa"/>
              <w:left w:w="188" w:type="dxa"/>
              <w:bottom w:w="188" w:type="dxa"/>
              <w:right w:w="188" w:type="dxa"/>
            </w:tcMar>
            <w:vAlign w:val="center"/>
            <w:hideMark/>
          </w:tcPr>
          <w:p w14:paraId="7F735EE0" w14:textId="77777777" w:rsidR="0099001D" w:rsidRPr="0099001D" w:rsidRDefault="0099001D" w:rsidP="0099001D">
            <w:pPr>
              <w:spacing w:after="0" w:line="288" w:lineRule="atLeast"/>
              <w:rPr>
                <w:rFonts w:ascii="Arial" w:eastAsia="Times New Roman" w:hAnsi="Arial" w:cs="Arial"/>
                <w:sz w:val="18"/>
                <w:szCs w:val="18"/>
              </w:rPr>
            </w:pPr>
            <w:r w:rsidRPr="0099001D">
              <w:rPr>
                <w:rFonts w:ascii="Arial" w:eastAsia="Times New Roman" w:hAnsi="Arial" w:cs="Arial"/>
                <w:sz w:val="18"/>
                <w:szCs w:val="18"/>
              </w:rPr>
              <w:t>Boil</w:t>
            </w:r>
          </w:p>
        </w:tc>
        <w:tc>
          <w:tcPr>
            <w:tcW w:w="0" w:type="auto"/>
            <w:tcBorders>
              <w:top w:val="nil"/>
            </w:tcBorders>
            <w:shd w:val="clear" w:color="auto" w:fill="FFFFFF"/>
            <w:tcMar>
              <w:top w:w="188" w:type="dxa"/>
              <w:left w:w="188" w:type="dxa"/>
              <w:bottom w:w="188" w:type="dxa"/>
              <w:right w:w="188" w:type="dxa"/>
            </w:tcMar>
            <w:vAlign w:val="center"/>
            <w:hideMark/>
          </w:tcPr>
          <w:p w14:paraId="080BAC7E" w14:textId="77777777" w:rsidR="0099001D" w:rsidRPr="0099001D" w:rsidRDefault="0099001D" w:rsidP="0099001D">
            <w:pPr>
              <w:spacing w:after="0" w:line="288" w:lineRule="atLeast"/>
              <w:rPr>
                <w:rFonts w:ascii="Arial" w:eastAsia="Times New Roman" w:hAnsi="Arial" w:cs="Arial"/>
                <w:sz w:val="18"/>
                <w:szCs w:val="18"/>
              </w:rPr>
            </w:pPr>
            <w:r w:rsidRPr="0099001D">
              <w:rPr>
                <w:rFonts w:ascii="Arial" w:eastAsia="Times New Roman" w:hAnsi="Arial" w:cs="Arial"/>
                <w:sz w:val="18"/>
                <w:szCs w:val="18"/>
              </w:rPr>
              <w:t>60 min</w:t>
            </w:r>
          </w:p>
        </w:tc>
        <w:tc>
          <w:tcPr>
            <w:tcW w:w="0" w:type="auto"/>
            <w:tcBorders>
              <w:top w:val="nil"/>
            </w:tcBorders>
            <w:shd w:val="clear" w:color="auto" w:fill="FFFFFF"/>
            <w:tcMar>
              <w:top w:w="188" w:type="dxa"/>
              <w:left w:w="188" w:type="dxa"/>
              <w:bottom w:w="188" w:type="dxa"/>
              <w:right w:w="188" w:type="dxa"/>
            </w:tcMar>
            <w:vAlign w:val="center"/>
            <w:hideMark/>
          </w:tcPr>
          <w:p w14:paraId="42E50DA7" w14:textId="77777777" w:rsidR="0099001D" w:rsidRPr="0099001D" w:rsidRDefault="0099001D" w:rsidP="0099001D">
            <w:pPr>
              <w:spacing w:after="0" w:line="288" w:lineRule="atLeast"/>
              <w:rPr>
                <w:rFonts w:ascii="Arial" w:eastAsia="Times New Roman" w:hAnsi="Arial" w:cs="Arial"/>
                <w:sz w:val="18"/>
                <w:szCs w:val="18"/>
              </w:rPr>
            </w:pPr>
            <w:r w:rsidRPr="0099001D">
              <w:rPr>
                <w:rFonts w:ascii="Arial" w:eastAsia="Times New Roman" w:hAnsi="Arial" w:cs="Arial"/>
                <w:sz w:val="18"/>
                <w:szCs w:val="18"/>
              </w:rPr>
              <w:t>22.22</w:t>
            </w:r>
          </w:p>
        </w:tc>
        <w:tc>
          <w:tcPr>
            <w:tcW w:w="0" w:type="auto"/>
            <w:tcBorders>
              <w:top w:val="nil"/>
            </w:tcBorders>
            <w:shd w:val="clear" w:color="auto" w:fill="FFFFFF"/>
            <w:tcMar>
              <w:top w:w="188" w:type="dxa"/>
              <w:left w:w="188" w:type="dxa"/>
              <w:bottom w:w="188" w:type="dxa"/>
              <w:right w:w="188" w:type="dxa"/>
            </w:tcMar>
            <w:vAlign w:val="center"/>
            <w:hideMark/>
          </w:tcPr>
          <w:p w14:paraId="68499C21" w14:textId="77777777" w:rsidR="0099001D" w:rsidRPr="0099001D" w:rsidRDefault="0099001D" w:rsidP="0099001D">
            <w:pPr>
              <w:spacing w:after="0" w:line="288" w:lineRule="atLeast"/>
              <w:rPr>
                <w:rFonts w:ascii="Arial" w:eastAsia="Times New Roman" w:hAnsi="Arial" w:cs="Arial"/>
                <w:sz w:val="18"/>
                <w:szCs w:val="18"/>
              </w:rPr>
            </w:pPr>
            <w:r w:rsidRPr="0099001D">
              <w:rPr>
                <w:rFonts w:ascii="Arial" w:eastAsia="Times New Roman" w:hAnsi="Arial" w:cs="Arial"/>
                <w:sz w:val="18"/>
                <w:szCs w:val="18"/>
              </w:rPr>
              <w:t>50%</w:t>
            </w:r>
          </w:p>
        </w:tc>
      </w:tr>
      <w:tr w:rsidR="0099001D" w:rsidRPr="0099001D" w14:paraId="1FC2E7B5" w14:textId="77777777" w:rsidTr="0099001D">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3391881E" w14:textId="77777777" w:rsidR="0099001D" w:rsidRPr="0099001D" w:rsidRDefault="0099001D" w:rsidP="0099001D">
            <w:pPr>
              <w:spacing w:after="0" w:line="288" w:lineRule="atLeast"/>
              <w:rPr>
                <w:rFonts w:ascii="Arial" w:eastAsia="Times New Roman" w:hAnsi="Arial" w:cs="Arial"/>
                <w:sz w:val="18"/>
                <w:szCs w:val="18"/>
              </w:rPr>
            </w:pPr>
            <w:r w:rsidRPr="0099001D">
              <w:rPr>
                <w:rFonts w:ascii="Arial" w:eastAsia="Times New Roman" w:hAnsi="Arial" w:cs="Arial"/>
                <w:sz w:val="18"/>
                <w:szCs w:val="18"/>
              </w:rPr>
              <w:t>0.25 oz</w:t>
            </w:r>
          </w:p>
        </w:tc>
        <w:tc>
          <w:tcPr>
            <w:tcW w:w="0" w:type="auto"/>
            <w:shd w:val="clear" w:color="auto" w:fill="FFFFFF"/>
            <w:tcMar>
              <w:top w:w="188" w:type="dxa"/>
              <w:left w:w="188" w:type="dxa"/>
              <w:bottom w:w="188" w:type="dxa"/>
              <w:right w:w="188" w:type="dxa"/>
            </w:tcMar>
            <w:vAlign w:val="center"/>
            <w:hideMark/>
          </w:tcPr>
          <w:p w14:paraId="711FC23C" w14:textId="77777777" w:rsidR="0099001D" w:rsidRPr="0099001D" w:rsidRDefault="0099001D" w:rsidP="0099001D">
            <w:pPr>
              <w:spacing w:after="0" w:line="288" w:lineRule="atLeast"/>
              <w:rPr>
                <w:rFonts w:ascii="Arial" w:eastAsia="Times New Roman" w:hAnsi="Arial" w:cs="Arial"/>
                <w:sz w:val="18"/>
                <w:szCs w:val="18"/>
              </w:rPr>
            </w:pPr>
            <w:hyperlink r:id="rId11" w:history="1">
              <w:r w:rsidRPr="0099001D">
                <w:rPr>
                  <w:rFonts w:ascii="Arial" w:eastAsia="Times New Roman" w:hAnsi="Arial" w:cs="Arial"/>
                  <w:color w:val="378A00"/>
                  <w:sz w:val="18"/>
                  <w:szCs w:val="18"/>
                  <w:u w:val="single"/>
                </w:rPr>
                <w:t>Liberty</w:t>
              </w:r>
            </w:hyperlink>
          </w:p>
        </w:tc>
        <w:tc>
          <w:tcPr>
            <w:tcW w:w="0" w:type="auto"/>
            <w:shd w:val="clear" w:color="auto" w:fill="FFFFFF"/>
            <w:tcMar>
              <w:top w:w="188" w:type="dxa"/>
              <w:left w:w="188" w:type="dxa"/>
              <w:bottom w:w="188" w:type="dxa"/>
              <w:right w:w="188" w:type="dxa"/>
            </w:tcMar>
            <w:vAlign w:val="center"/>
            <w:hideMark/>
          </w:tcPr>
          <w:p w14:paraId="6A6B61BE" w14:textId="77777777" w:rsidR="0099001D" w:rsidRPr="0099001D" w:rsidRDefault="0099001D" w:rsidP="0099001D">
            <w:pPr>
              <w:spacing w:after="0" w:line="288" w:lineRule="atLeast"/>
              <w:rPr>
                <w:rFonts w:ascii="Arial" w:eastAsia="Times New Roman" w:hAnsi="Arial" w:cs="Arial"/>
                <w:sz w:val="18"/>
                <w:szCs w:val="18"/>
              </w:rPr>
            </w:pPr>
          </w:p>
        </w:tc>
        <w:tc>
          <w:tcPr>
            <w:tcW w:w="0" w:type="auto"/>
            <w:shd w:val="clear" w:color="auto" w:fill="FFFFFF"/>
            <w:tcMar>
              <w:top w:w="188" w:type="dxa"/>
              <w:left w:w="188" w:type="dxa"/>
              <w:bottom w:w="188" w:type="dxa"/>
              <w:right w:w="188" w:type="dxa"/>
            </w:tcMar>
            <w:vAlign w:val="center"/>
            <w:hideMark/>
          </w:tcPr>
          <w:p w14:paraId="3491B03C" w14:textId="77777777" w:rsidR="0099001D" w:rsidRPr="0099001D" w:rsidRDefault="0099001D" w:rsidP="0099001D">
            <w:pPr>
              <w:spacing w:after="0" w:line="288" w:lineRule="atLeast"/>
              <w:rPr>
                <w:rFonts w:ascii="Arial" w:eastAsia="Times New Roman" w:hAnsi="Arial" w:cs="Arial"/>
                <w:sz w:val="18"/>
                <w:szCs w:val="18"/>
              </w:rPr>
            </w:pPr>
            <w:r w:rsidRPr="0099001D">
              <w:rPr>
                <w:rFonts w:ascii="Arial" w:eastAsia="Times New Roman" w:hAnsi="Arial" w:cs="Arial"/>
                <w:sz w:val="18"/>
                <w:szCs w:val="18"/>
              </w:rPr>
              <w:t>Pellet</w:t>
            </w:r>
          </w:p>
        </w:tc>
        <w:tc>
          <w:tcPr>
            <w:tcW w:w="0" w:type="auto"/>
            <w:shd w:val="clear" w:color="auto" w:fill="FFFFFF"/>
            <w:tcMar>
              <w:top w:w="188" w:type="dxa"/>
              <w:left w:w="188" w:type="dxa"/>
              <w:bottom w:w="188" w:type="dxa"/>
              <w:right w:w="188" w:type="dxa"/>
            </w:tcMar>
            <w:vAlign w:val="center"/>
            <w:hideMark/>
          </w:tcPr>
          <w:p w14:paraId="5422AB16" w14:textId="77777777" w:rsidR="0099001D" w:rsidRPr="0099001D" w:rsidRDefault="0099001D" w:rsidP="0099001D">
            <w:pPr>
              <w:spacing w:after="0" w:line="288" w:lineRule="atLeast"/>
              <w:rPr>
                <w:rFonts w:ascii="Arial" w:eastAsia="Times New Roman" w:hAnsi="Arial" w:cs="Arial"/>
                <w:sz w:val="18"/>
                <w:szCs w:val="18"/>
              </w:rPr>
            </w:pPr>
            <w:r w:rsidRPr="0099001D">
              <w:rPr>
                <w:rFonts w:ascii="Arial" w:eastAsia="Times New Roman" w:hAnsi="Arial" w:cs="Arial"/>
                <w:sz w:val="18"/>
                <w:szCs w:val="18"/>
              </w:rPr>
              <w:t>4</w:t>
            </w:r>
          </w:p>
        </w:tc>
        <w:tc>
          <w:tcPr>
            <w:tcW w:w="0" w:type="auto"/>
            <w:shd w:val="clear" w:color="auto" w:fill="FFFFFF"/>
            <w:tcMar>
              <w:top w:w="188" w:type="dxa"/>
              <w:left w:w="188" w:type="dxa"/>
              <w:bottom w:w="188" w:type="dxa"/>
              <w:right w:w="188" w:type="dxa"/>
            </w:tcMar>
            <w:vAlign w:val="center"/>
            <w:hideMark/>
          </w:tcPr>
          <w:p w14:paraId="510A5B29" w14:textId="77777777" w:rsidR="0099001D" w:rsidRPr="0099001D" w:rsidRDefault="0099001D" w:rsidP="0099001D">
            <w:pPr>
              <w:spacing w:after="0" w:line="288" w:lineRule="atLeast"/>
              <w:rPr>
                <w:rFonts w:ascii="Arial" w:eastAsia="Times New Roman" w:hAnsi="Arial" w:cs="Arial"/>
                <w:sz w:val="18"/>
                <w:szCs w:val="18"/>
              </w:rPr>
            </w:pPr>
            <w:r w:rsidRPr="0099001D">
              <w:rPr>
                <w:rFonts w:ascii="Arial" w:eastAsia="Times New Roman" w:hAnsi="Arial" w:cs="Arial"/>
                <w:sz w:val="18"/>
                <w:szCs w:val="18"/>
              </w:rPr>
              <w:t>Aroma</w:t>
            </w:r>
          </w:p>
        </w:tc>
        <w:tc>
          <w:tcPr>
            <w:tcW w:w="0" w:type="auto"/>
            <w:shd w:val="clear" w:color="auto" w:fill="FFFFFF"/>
            <w:tcMar>
              <w:top w:w="188" w:type="dxa"/>
              <w:left w:w="188" w:type="dxa"/>
              <w:bottom w:w="188" w:type="dxa"/>
              <w:right w:w="188" w:type="dxa"/>
            </w:tcMar>
            <w:vAlign w:val="center"/>
            <w:hideMark/>
          </w:tcPr>
          <w:p w14:paraId="15580A84" w14:textId="77777777" w:rsidR="0099001D" w:rsidRPr="0099001D" w:rsidRDefault="0099001D" w:rsidP="0099001D">
            <w:pPr>
              <w:spacing w:after="0" w:line="288" w:lineRule="atLeast"/>
              <w:rPr>
                <w:rFonts w:ascii="Arial" w:eastAsia="Times New Roman" w:hAnsi="Arial" w:cs="Arial"/>
                <w:sz w:val="18"/>
                <w:szCs w:val="18"/>
              </w:rPr>
            </w:pPr>
            <w:r w:rsidRPr="0099001D">
              <w:rPr>
                <w:rFonts w:ascii="Arial" w:eastAsia="Times New Roman" w:hAnsi="Arial" w:cs="Arial"/>
                <w:sz w:val="18"/>
                <w:szCs w:val="18"/>
              </w:rPr>
              <w:t>10 min</w:t>
            </w:r>
          </w:p>
        </w:tc>
        <w:tc>
          <w:tcPr>
            <w:tcW w:w="0" w:type="auto"/>
            <w:shd w:val="clear" w:color="auto" w:fill="FFFFFF"/>
            <w:tcMar>
              <w:top w:w="188" w:type="dxa"/>
              <w:left w:w="188" w:type="dxa"/>
              <w:bottom w:w="188" w:type="dxa"/>
              <w:right w:w="188" w:type="dxa"/>
            </w:tcMar>
            <w:vAlign w:val="center"/>
            <w:hideMark/>
          </w:tcPr>
          <w:p w14:paraId="6D981C87" w14:textId="77777777" w:rsidR="0099001D" w:rsidRPr="0099001D" w:rsidRDefault="0099001D" w:rsidP="0099001D">
            <w:pPr>
              <w:spacing w:after="0" w:line="288" w:lineRule="atLeast"/>
              <w:rPr>
                <w:rFonts w:ascii="Arial" w:eastAsia="Times New Roman" w:hAnsi="Arial" w:cs="Arial"/>
                <w:sz w:val="18"/>
                <w:szCs w:val="18"/>
              </w:rPr>
            </w:pPr>
            <w:r w:rsidRPr="0099001D">
              <w:rPr>
                <w:rFonts w:ascii="Arial" w:eastAsia="Times New Roman" w:hAnsi="Arial" w:cs="Arial"/>
                <w:sz w:val="18"/>
                <w:szCs w:val="18"/>
              </w:rPr>
              <w:t>8.06</w:t>
            </w:r>
          </w:p>
        </w:tc>
        <w:tc>
          <w:tcPr>
            <w:tcW w:w="0" w:type="auto"/>
            <w:shd w:val="clear" w:color="auto" w:fill="FFFFFF"/>
            <w:tcMar>
              <w:top w:w="188" w:type="dxa"/>
              <w:left w:w="188" w:type="dxa"/>
              <w:bottom w:w="188" w:type="dxa"/>
              <w:right w:w="188" w:type="dxa"/>
            </w:tcMar>
            <w:vAlign w:val="center"/>
            <w:hideMark/>
          </w:tcPr>
          <w:p w14:paraId="7F8B582E" w14:textId="77777777" w:rsidR="0099001D" w:rsidRPr="0099001D" w:rsidRDefault="0099001D" w:rsidP="0099001D">
            <w:pPr>
              <w:spacing w:after="0" w:line="288" w:lineRule="atLeast"/>
              <w:rPr>
                <w:rFonts w:ascii="Arial" w:eastAsia="Times New Roman" w:hAnsi="Arial" w:cs="Arial"/>
                <w:sz w:val="18"/>
                <w:szCs w:val="18"/>
              </w:rPr>
            </w:pPr>
            <w:r w:rsidRPr="0099001D">
              <w:rPr>
                <w:rFonts w:ascii="Arial" w:eastAsia="Times New Roman" w:hAnsi="Arial" w:cs="Arial"/>
                <w:sz w:val="18"/>
                <w:szCs w:val="18"/>
              </w:rPr>
              <w:t>50%</w:t>
            </w:r>
          </w:p>
        </w:tc>
      </w:tr>
      <w:tr w:rsidR="0099001D" w:rsidRPr="0099001D" w14:paraId="0F2132BB" w14:textId="77777777" w:rsidTr="0099001D">
        <w:trPr>
          <w:tblCellSpacing w:w="15" w:type="dxa"/>
        </w:trPr>
        <w:tc>
          <w:tcPr>
            <w:tcW w:w="0" w:type="auto"/>
            <w:gridSpan w:val="9"/>
            <w:tcBorders>
              <w:left w:val="nil"/>
            </w:tcBorders>
            <w:shd w:val="clear" w:color="auto" w:fill="F9FAFB"/>
            <w:tcMar>
              <w:top w:w="188" w:type="dxa"/>
              <w:left w:w="188" w:type="dxa"/>
              <w:bottom w:w="188" w:type="dxa"/>
              <w:right w:w="188" w:type="dxa"/>
            </w:tcMar>
            <w:vAlign w:val="center"/>
            <w:hideMark/>
          </w:tcPr>
          <w:p w14:paraId="133FBC22" w14:textId="77777777" w:rsidR="0099001D" w:rsidRPr="0099001D" w:rsidRDefault="0099001D" w:rsidP="0099001D">
            <w:pPr>
              <w:spacing w:after="0" w:line="288" w:lineRule="atLeast"/>
              <w:jc w:val="center"/>
              <w:rPr>
                <w:rFonts w:ascii="Arial" w:eastAsia="Times New Roman" w:hAnsi="Arial" w:cs="Arial"/>
                <w:sz w:val="18"/>
                <w:szCs w:val="18"/>
              </w:rPr>
            </w:pPr>
            <w:r w:rsidRPr="0099001D">
              <w:rPr>
                <w:rFonts w:ascii="Arial" w:eastAsia="Times New Roman" w:hAnsi="Arial" w:cs="Arial"/>
                <w:b/>
                <w:bCs/>
                <w:sz w:val="18"/>
                <w:szCs w:val="18"/>
              </w:rPr>
              <w:t>0.50 oz </w:t>
            </w:r>
            <w:r w:rsidRPr="0099001D">
              <w:rPr>
                <w:rFonts w:ascii="Arial" w:eastAsia="Times New Roman" w:hAnsi="Arial" w:cs="Arial"/>
                <w:sz w:val="18"/>
                <w:szCs w:val="18"/>
              </w:rPr>
              <w:t>/ </w:t>
            </w:r>
            <w:r w:rsidRPr="0099001D">
              <w:rPr>
                <w:rFonts w:ascii="Arial" w:eastAsia="Times New Roman" w:hAnsi="Arial" w:cs="Arial"/>
                <w:b/>
                <w:bCs/>
                <w:sz w:val="18"/>
                <w:szCs w:val="18"/>
              </w:rPr>
              <w:t>$ 0.00</w:t>
            </w:r>
          </w:p>
        </w:tc>
      </w:tr>
    </w:tbl>
    <w:p w14:paraId="07A3E343" w14:textId="5B061BF3" w:rsidR="0099001D" w:rsidRPr="0099001D" w:rsidRDefault="0099001D" w:rsidP="0099001D">
      <w:pPr>
        <w:pStyle w:val="ListParagraph"/>
        <w:numPr>
          <w:ilvl w:val="0"/>
          <w:numId w:val="1"/>
        </w:numPr>
        <w:shd w:val="clear" w:color="auto" w:fill="FFFFFF"/>
        <w:spacing w:before="150" w:after="750" w:line="255" w:lineRule="atLeast"/>
        <w:textAlignment w:val="baseline"/>
        <w:rPr>
          <w:rFonts w:ascii="Arial" w:eastAsia="Times New Roman" w:hAnsi="Arial" w:cs="Arial"/>
          <w:color w:val="222222"/>
          <w:sz w:val="18"/>
          <w:szCs w:val="18"/>
        </w:rPr>
      </w:pPr>
      <w:r w:rsidRPr="0099001D">
        <w:rPr>
          <w:rFonts w:ascii="Arial" w:eastAsia="Times New Roman" w:hAnsi="Arial" w:cs="Arial"/>
          <w:color w:val="222222"/>
          <w:sz w:val="18"/>
          <w:szCs w:val="18"/>
        </w:rPr>
        <w:lastRenderedPageBreak/>
        <w:object w:dxaOrig="1440" w:dyaOrig="1440" w14:anchorId="62E6E5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18pt" o:ole="">
            <v:imagedata r:id="rId12" o:title=""/>
          </v:shape>
          <w:control r:id="rId13" w:name="HTML:Checkbox" w:shapeid="_x0000_i1027"/>
        </w:object>
      </w:r>
      <w:r w:rsidRPr="0099001D">
        <w:rPr>
          <w:rFonts w:ascii="Arial" w:eastAsia="Times New Roman" w:hAnsi="Arial" w:cs="Arial"/>
          <w:color w:val="222222"/>
          <w:sz w:val="18"/>
          <w:szCs w:val="18"/>
        </w:rPr>
        <w:t>Show Summary View</w:t>
      </w:r>
    </w:p>
    <w:p w14:paraId="35524513" w14:textId="77777777" w:rsidR="0099001D" w:rsidRPr="0099001D" w:rsidRDefault="0099001D" w:rsidP="0099001D">
      <w:pPr>
        <w:pStyle w:val="ListParagraph"/>
        <w:numPr>
          <w:ilvl w:val="0"/>
          <w:numId w:val="1"/>
        </w:numPr>
        <w:shd w:val="clear" w:color="auto" w:fill="FFFFFF"/>
        <w:spacing w:after="750" w:line="240" w:lineRule="auto"/>
        <w:rPr>
          <w:rFonts w:ascii="Arial" w:eastAsia="Times New Roman" w:hAnsi="Arial" w:cs="Arial"/>
          <w:color w:val="222222"/>
          <w:sz w:val="18"/>
          <w:szCs w:val="18"/>
        </w:rPr>
      </w:pPr>
      <w:bookmarkStart w:id="3" w:name="yeast"/>
      <w:r w:rsidRPr="0099001D">
        <w:rPr>
          <w:rFonts w:ascii="Arial" w:eastAsia="Times New Roman" w:hAnsi="Arial" w:cs="Arial"/>
          <w:color w:val="4183C4"/>
          <w:sz w:val="18"/>
          <w:szCs w:val="18"/>
        </w:rPr>
        <w:t> </w:t>
      </w:r>
      <w:bookmarkEnd w:id="3"/>
      <w:r w:rsidRPr="0099001D">
        <w:rPr>
          <w:rFonts w:ascii="Arial" w:eastAsia="Times New Roman" w:hAnsi="Arial" w:cs="Arial"/>
          <w:color w:val="222222"/>
          <w:sz w:val="18"/>
          <w:szCs w:val="18"/>
        </w:rPr>
        <w:t> </w:t>
      </w:r>
    </w:p>
    <w:p w14:paraId="3030CB89" w14:textId="77777777" w:rsidR="0099001D" w:rsidRPr="0099001D" w:rsidRDefault="0099001D" w:rsidP="0099001D">
      <w:pPr>
        <w:pStyle w:val="ListParagraph"/>
        <w:numPr>
          <w:ilvl w:val="0"/>
          <w:numId w:val="1"/>
        </w:numPr>
        <w:shd w:val="clear" w:color="auto" w:fill="E8E8E8"/>
        <w:spacing w:after="750" w:line="240" w:lineRule="auto"/>
        <w:ind w:right="34"/>
        <w:textAlignment w:val="baseline"/>
        <w:rPr>
          <w:rFonts w:ascii="Arial" w:eastAsia="Times New Roman" w:hAnsi="Arial" w:cs="Arial"/>
          <w:b/>
          <w:bCs/>
          <w:color w:val="222222"/>
          <w:sz w:val="18"/>
          <w:szCs w:val="18"/>
        </w:rPr>
      </w:pPr>
      <w:r w:rsidRPr="0099001D">
        <w:rPr>
          <w:rFonts w:ascii="Arial" w:eastAsia="Times New Roman" w:hAnsi="Arial" w:cs="Arial"/>
          <w:b/>
          <w:bCs/>
          <w:color w:val="222222"/>
          <w:sz w:val="18"/>
          <w:szCs w:val="18"/>
        </w:rPr>
        <w:t>Yeast</w:t>
      </w:r>
    </w:p>
    <w:tbl>
      <w:tblPr>
        <w:tblW w:w="139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073"/>
      </w:tblGrid>
      <w:tr w:rsidR="0099001D" w:rsidRPr="0099001D" w14:paraId="39FE87AF" w14:textId="77777777" w:rsidTr="0099001D">
        <w:trPr>
          <w:tblHeader/>
          <w:tblCellSpacing w:w="15" w:type="dxa"/>
        </w:trPr>
        <w:tc>
          <w:tcPr>
            <w:tcW w:w="0" w:type="auto"/>
            <w:tcBorders>
              <w:left w:val="nil"/>
            </w:tcBorders>
            <w:shd w:val="clear" w:color="auto" w:fill="F9FAFB"/>
            <w:tcMar>
              <w:top w:w="223" w:type="dxa"/>
              <w:left w:w="188" w:type="dxa"/>
              <w:bottom w:w="223" w:type="dxa"/>
              <w:right w:w="188" w:type="dxa"/>
            </w:tcMar>
            <w:vAlign w:val="center"/>
            <w:hideMark/>
          </w:tcPr>
          <w:p w14:paraId="5AFD143E" w14:textId="77777777" w:rsidR="0099001D" w:rsidRPr="0099001D" w:rsidRDefault="0099001D" w:rsidP="0099001D">
            <w:pPr>
              <w:spacing w:after="0" w:line="288" w:lineRule="atLeast"/>
              <w:jc w:val="center"/>
              <w:rPr>
                <w:rFonts w:ascii="Arial" w:eastAsia="Times New Roman" w:hAnsi="Arial" w:cs="Arial"/>
                <w:b/>
                <w:bCs/>
                <w:sz w:val="18"/>
                <w:szCs w:val="18"/>
              </w:rPr>
            </w:pPr>
            <w:hyperlink r:id="rId14" w:history="1">
              <w:proofErr w:type="spellStart"/>
              <w:r w:rsidRPr="0099001D">
                <w:rPr>
                  <w:rFonts w:ascii="Arial" w:eastAsia="Times New Roman" w:hAnsi="Arial" w:cs="Arial"/>
                  <w:b/>
                  <w:bCs/>
                  <w:color w:val="378A00"/>
                  <w:sz w:val="18"/>
                  <w:szCs w:val="18"/>
                  <w:u w:val="single"/>
                </w:rPr>
                <w:t>Danstar</w:t>
              </w:r>
              <w:proofErr w:type="spellEnd"/>
              <w:r w:rsidRPr="0099001D">
                <w:rPr>
                  <w:rFonts w:ascii="Arial" w:eastAsia="Times New Roman" w:hAnsi="Arial" w:cs="Arial"/>
                  <w:b/>
                  <w:bCs/>
                  <w:color w:val="378A00"/>
                  <w:sz w:val="18"/>
                  <w:szCs w:val="18"/>
                  <w:u w:val="single"/>
                </w:rPr>
                <w:t xml:space="preserve"> - Nottingham Ale Yeast</w:t>
              </w:r>
            </w:hyperlink>
          </w:p>
        </w:tc>
      </w:tr>
      <w:tr w:rsidR="0099001D" w:rsidRPr="0099001D" w14:paraId="7E9BAED0" w14:textId="77777777" w:rsidTr="0099001D">
        <w:trPr>
          <w:tblCellSpacing w:w="15" w:type="dxa"/>
        </w:trPr>
        <w:tc>
          <w:tcPr>
            <w:tcW w:w="0" w:type="auto"/>
            <w:tcBorders>
              <w:top w:val="nil"/>
              <w:left w:val="nil"/>
            </w:tcBorders>
            <w:shd w:val="clear" w:color="auto" w:fill="FFFFFF"/>
            <w:tcMar>
              <w:top w:w="188" w:type="dxa"/>
              <w:left w:w="188" w:type="dxa"/>
              <w:bottom w:w="188" w:type="dxa"/>
              <w:right w:w="188" w:type="dxa"/>
            </w:tcMar>
            <w:vAlign w:val="center"/>
            <w:hideMark/>
          </w:tcPr>
          <w:tbl>
            <w:tblPr>
              <w:tblW w:w="1363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194"/>
              <w:gridCol w:w="2887"/>
              <w:gridCol w:w="3686"/>
              <w:gridCol w:w="1870"/>
            </w:tblGrid>
            <w:tr w:rsidR="0099001D" w:rsidRPr="0099001D" w14:paraId="13FF67D5" w14:textId="77777777">
              <w:trPr>
                <w:tblCellSpacing w:w="15" w:type="dxa"/>
              </w:trPr>
              <w:tc>
                <w:tcPr>
                  <w:tcW w:w="0" w:type="auto"/>
                  <w:tcBorders>
                    <w:top w:val="nil"/>
                    <w:left w:val="nil"/>
                  </w:tcBorders>
                  <w:shd w:val="clear" w:color="auto" w:fill="FFFFFF"/>
                  <w:tcMar>
                    <w:top w:w="188" w:type="dxa"/>
                    <w:left w:w="188" w:type="dxa"/>
                    <w:bottom w:w="188" w:type="dxa"/>
                    <w:right w:w="188" w:type="dxa"/>
                  </w:tcMar>
                  <w:vAlign w:val="center"/>
                  <w:hideMark/>
                </w:tcPr>
                <w:p w14:paraId="74A81365" w14:textId="77777777" w:rsidR="0099001D" w:rsidRPr="0099001D" w:rsidRDefault="0099001D" w:rsidP="0099001D">
                  <w:pPr>
                    <w:spacing w:after="0" w:line="288" w:lineRule="atLeast"/>
                    <w:rPr>
                      <w:rFonts w:ascii="Arial" w:eastAsia="Times New Roman" w:hAnsi="Arial" w:cs="Arial"/>
                      <w:b/>
                      <w:bCs/>
                      <w:color w:val="424242"/>
                      <w:sz w:val="18"/>
                      <w:szCs w:val="18"/>
                    </w:rPr>
                  </w:pPr>
                  <w:r w:rsidRPr="0099001D">
                    <w:rPr>
                      <w:rFonts w:ascii="Arial" w:eastAsia="Times New Roman" w:hAnsi="Arial" w:cs="Arial"/>
                      <w:b/>
                      <w:bCs/>
                      <w:color w:val="424242"/>
                      <w:sz w:val="18"/>
                      <w:szCs w:val="18"/>
                    </w:rPr>
                    <w:t>Amount:</w:t>
                  </w:r>
                </w:p>
              </w:tc>
              <w:tc>
                <w:tcPr>
                  <w:tcW w:w="0" w:type="auto"/>
                  <w:tcBorders>
                    <w:top w:val="nil"/>
                  </w:tcBorders>
                  <w:shd w:val="clear" w:color="auto" w:fill="FFFFFF"/>
                  <w:tcMar>
                    <w:top w:w="188" w:type="dxa"/>
                    <w:left w:w="188" w:type="dxa"/>
                    <w:bottom w:w="188" w:type="dxa"/>
                    <w:right w:w="188" w:type="dxa"/>
                  </w:tcMar>
                  <w:vAlign w:val="center"/>
                  <w:hideMark/>
                </w:tcPr>
                <w:p w14:paraId="6EFD0D30" w14:textId="77777777" w:rsidR="0099001D" w:rsidRPr="0099001D" w:rsidRDefault="0099001D" w:rsidP="0099001D">
                  <w:pPr>
                    <w:spacing w:after="0" w:line="288" w:lineRule="atLeast"/>
                    <w:rPr>
                      <w:rFonts w:ascii="Arial" w:eastAsia="Times New Roman" w:hAnsi="Arial" w:cs="Arial"/>
                      <w:sz w:val="18"/>
                      <w:szCs w:val="18"/>
                    </w:rPr>
                  </w:pPr>
                  <w:r w:rsidRPr="0099001D">
                    <w:rPr>
                      <w:rFonts w:ascii="Arial" w:eastAsia="Times New Roman" w:hAnsi="Arial" w:cs="Arial"/>
                      <w:sz w:val="18"/>
                      <w:szCs w:val="18"/>
                    </w:rPr>
                    <w:t>1 Each</w:t>
                  </w:r>
                </w:p>
              </w:tc>
              <w:tc>
                <w:tcPr>
                  <w:tcW w:w="0" w:type="auto"/>
                  <w:tcBorders>
                    <w:top w:val="nil"/>
                  </w:tcBorders>
                  <w:shd w:val="clear" w:color="auto" w:fill="FFFFFF"/>
                  <w:tcMar>
                    <w:top w:w="188" w:type="dxa"/>
                    <w:left w:w="188" w:type="dxa"/>
                    <w:bottom w:w="188" w:type="dxa"/>
                    <w:right w:w="188" w:type="dxa"/>
                  </w:tcMar>
                  <w:vAlign w:val="center"/>
                  <w:hideMark/>
                </w:tcPr>
                <w:p w14:paraId="7CEFE23F" w14:textId="77777777" w:rsidR="0099001D" w:rsidRPr="0099001D" w:rsidRDefault="0099001D" w:rsidP="0099001D">
                  <w:pPr>
                    <w:spacing w:after="0" w:line="288" w:lineRule="atLeast"/>
                    <w:rPr>
                      <w:rFonts w:ascii="Arial" w:eastAsia="Times New Roman" w:hAnsi="Arial" w:cs="Arial"/>
                      <w:b/>
                      <w:bCs/>
                      <w:color w:val="424242"/>
                      <w:sz w:val="18"/>
                      <w:szCs w:val="18"/>
                    </w:rPr>
                  </w:pPr>
                  <w:r w:rsidRPr="0099001D">
                    <w:rPr>
                      <w:rFonts w:ascii="Arial" w:eastAsia="Times New Roman" w:hAnsi="Arial" w:cs="Arial"/>
                      <w:b/>
                      <w:bCs/>
                      <w:color w:val="424242"/>
                      <w:sz w:val="18"/>
                      <w:szCs w:val="18"/>
                    </w:rPr>
                    <w:t>Cost:</w:t>
                  </w:r>
                </w:p>
              </w:tc>
              <w:tc>
                <w:tcPr>
                  <w:tcW w:w="0" w:type="auto"/>
                  <w:tcBorders>
                    <w:top w:val="nil"/>
                  </w:tcBorders>
                  <w:shd w:val="clear" w:color="auto" w:fill="FFFFFF"/>
                  <w:tcMar>
                    <w:top w:w="188" w:type="dxa"/>
                    <w:left w:w="188" w:type="dxa"/>
                    <w:bottom w:w="188" w:type="dxa"/>
                    <w:right w:w="188" w:type="dxa"/>
                  </w:tcMar>
                  <w:vAlign w:val="center"/>
                  <w:hideMark/>
                </w:tcPr>
                <w:p w14:paraId="19C775D0" w14:textId="77777777" w:rsidR="0099001D" w:rsidRPr="0099001D" w:rsidRDefault="0099001D" w:rsidP="0099001D">
                  <w:pPr>
                    <w:spacing w:after="0" w:line="288" w:lineRule="atLeast"/>
                    <w:rPr>
                      <w:rFonts w:ascii="Arial" w:eastAsia="Times New Roman" w:hAnsi="Arial" w:cs="Arial"/>
                      <w:b/>
                      <w:bCs/>
                      <w:color w:val="424242"/>
                      <w:sz w:val="18"/>
                      <w:szCs w:val="18"/>
                    </w:rPr>
                  </w:pPr>
                </w:p>
              </w:tc>
            </w:tr>
            <w:tr w:rsidR="0099001D" w:rsidRPr="0099001D" w14:paraId="25A66489" w14:textId="77777777">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483F23DB" w14:textId="77777777" w:rsidR="0099001D" w:rsidRPr="0099001D" w:rsidRDefault="0099001D" w:rsidP="0099001D">
                  <w:pPr>
                    <w:spacing w:after="0" w:line="288" w:lineRule="atLeast"/>
                    <w:rPr>
                      <w:rFonts w:ascii="Arial" w:eastAsia="Times New Roman" w:hAnsi="Arial" w:cs="Arial"/>
                      <w:b/>
                      <w:bCs/>
                      <w:color w:val="424242"/>
                      <w:sz w:val="18"/>
                      <w:szCs w:val="18"/>
                    </w:rPr>
                  </w:pPr>
                  <w:r w:rsidRPr="0099001D">
                    <w:rPr>
                      <w:rFonts w:ascii="Arial" w:eastAsia="Times New Roman" w:hAnsi="Arial" w:cs="Arial"/>
                      <w:b/>
                      <w:bCs/>
                      <w:color w:val="424242"/>
                      <w:sz w:val="18"/>
                      <w:szCs w:val="18"/>
                    </w:rPr>
                    <w:t>Attenuation (avg):</w:t>
                  </w:r>
                </w:p>
              </w:tc>
              <w:tc>
                <w:tcPr>
                  <w:tcW w:w="0" w:type="auto"/>
                  <w:shd w:val="clear" w:color="auto" w:fill="FFFFFF"/>
                  <w:tcMar>
                    <w:top w:w="188" w:type="dxa"/>
                    <w:left w:w="188" w:type="dxa"/>
                    <w:bottom w:w="188" w:type="dxa"/>
                    <w:right w:w="188" w:type="dxa"/>
                  </w:tcMar>
                  <w:vAlign w:val="center"/>
                  <w:hideMark/>
                </w:tcPr>
                <w:p w14:paraId="394F5B5B" w14:textId="77777777" w:rsidR="0099001D" w:rsidRPr="0099001D" w:rsidRDefault="0099001D" w:rsidP="0099001D">
                  <w:pPr>
                    <w:spacing w:after="0" w:line="288" w:lineRule="atLeast"/>
                    <w:rPr>
                      <w:rFonts w:ascii="Arial" w:eastAsia="Times New Roman" w:hAnsi="Arial" w:cs="Arial"/>
                      <w:sz w:val="18"/>
                      <w:szCs w:val="18"/>
                    </w:rPr>
                  </w:pPr>
                  <w:r w:rsidRPr="0099001D">
                    <w:rPr>
                      <w:rFonts w:ascii="Arial" w:eastAsia="Times New Roman" w:hAnsi="Arial" w:cs="Arial"/>
                      <w:sz w:val="18"/>
                      <w:szCs w:val="18"/>
                    </w:rPr>
                    <w:t>77%</w:t>
                  </w:r>
                </w:p>
              </w:tc>
              <w:tc>
                <w:tcPr>
                  <w:tcW w:w="0" w:type="auto"/>
                  <w:shd w:val="clear" w:color="auto" w:fill="FFFFFF"/>
                  <w:tcMar>
                    <w:top w:w="188" w:type="dxa"/>
                    <w:left w:w="188" w:type="dxa"/>
                    <w:bottom w:w="188" w:type="dxa"/>
                    <w:right w:w="188" w:type="dxa"/>
                  </w:tcMar>
                  <w:vAlign w:val="center"/>
                  <w:hideMark/>
                </w:tcPr>
                <w:p w14:paraId="347080E2" w14:textId="77777777" w:rsidR="0099001D" w:rsidRPr="0099001D" w:rsidRDefault="0099001D" w:rsidP="0099001D">
                  <w:pPr>
                    <w:spacing w:after="0" w:line="288" w:lineRule="atLeast"/>
                    <w:rPr>
                      <w:rFonts w:ascii="Arial" w:eastAsia="Times New Roman" w:hAnsi="Arial" w:cs="Arial"/>
                      <w:b/>
                      <w:bCs/>
                      <w:color w:val="424242"/>
                      <w:sz w:val="18"/>
                      <w:szCs w:val="18"/>
                    </w:rPr>
                  </w:pPr>
                  <w:r w:rsidRPr="0099001D">
                    <w:rPr>
                      <w:rFonts w:ascii="Arial" w:eastAsia="Times New Roman" w:hAnsi="Arial" w:cs="Arial"/>
                      <w:b/>
                      <w:bCs/>
                      <w:color w:val="424242"/>
                      <w:sz w:val="18"/>
                      <w:szCs w:val="18"/>
                    </w:rPr>
                    <w:t>Flocculation:</w:t>
                  </w:r>
                </w:p>
              </w:tc>
              <w:tc>
                <w:tcPr>
                  <w:tcW w:w="0" w:type="auto"/>
                  <w:shd w:val="clear" w:color="auto" w:fill="FFFFFF"/>
                  <w:tcMar>
                    <w:top w:w="188" w:type="dxa"/>
                    <w:left w:w="188" w:type="dxa"/>
                    <w:bottom w:w="188" w:type="dxa"/>
                    <w:right w:w="188" w:type="dxa"/>
                  </w:tcMar>
                  <w:vAlign w:val="center"/>
                  <w:hideMark/>
                </w:tcPr>
                <w:p w14:paraId="5B0D3B3C" w14:textId="77777777" w:rsidR="0099001D" w:rsidRPr="0099001D" w:rsidRDefault="0099001D" w:rsidP="0099001D">
                  <w:pPr>
                    <w:spacing w:after="0" w:line="288" w:lineRule="atLeast"/>
                    <w:rPr>
                      <w:rFonts w:ascii="Arial" w:eastAsia="Times New Roman" w:hAnsi="Arial" w:cs="Arial"/>
                      <w:sz w:val="18"/>
                      <w:szCs w:val="18"/>
                    </w:rPr>
                  </w:pPr>
                  <w:r w:rsidRPr="0099001D">
                    <w:rPr>
                      <w:rFonts w:ascii="Arial" w:eastAsia="Times New Roman" w:hAnsi="Arial" w:cs="Arial"/>
                      <w:sz w:val="18"/>
                      <w:szCs w:val="18"/>
                    </w:rPr>
                    <w:t>High</w:t>
                  </w:r>
                </w:p>
              </w:tc>
            </w:tr>
            <w:tr w:rsidR="0099001D" w:rsidRPr="0099001D" w14:paraId="115755BB" w14:textId="77777777">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7B6B9948" w14:textId="77777777" w:rsidR="0099001D" w:rsidRPr="0099001D" w:rsidRDefault="0099001D" w:rsidP="0099001D">
                  <w:pPr>
                    <w:spacing w:after="0" w:line="288" w:lineRule="atLeast"/>
                    <w:rPr>
                      <w:rFonts w:ascii="Arial" w:eastAsia="Times New Roman" w:hAnsi="Arial" w:cs="Arial"/>
                      <w:b/>
                      <w:bCs/>
                      <w:color w:val="424242"/>
                      <w:sz w:val="18"/>
                      <w:szCs w:val="18"/>
                    </w:rPr>
                  </w:pPr>
                  <w:r w:rsidRPr="0099001D">
                    <w:rPr>
                      <w:rFonts w:ascii="Arial" w:eastAsia="Times New Roman" w:hAnsi="Arial" w:cs="Arial"/>
                      <w:b/>
                      <w:bCs/>
                      <w:color w:val="424242"/>
                      <w:sz w:val="18"/>
                      <w:szCs w:val="18"/>
                    </w:rPr>
                    <w:t>Optimum Temp:</w:t>
                  </w:r>
                </w:p>
              </w:tc>
              <w:tc>
                <w:tcPr>
                  <w:tcW w:w="0" w:type="auto"/>
                  <w:shd w:val="clear" w:color="auto" w:fill="FFFFFF"/>
                  <w:tcMar>
                    <w:top w:w="188" w:type="dxa"/>
                    <w:left w:w="188" w:type="dxa"/>
                    <w:bottom w:w="188" w:type="dxa"/>
                    <w:right w:w="188" w:type="dxa"/>
                  </w:tcMar>
                  <w:vAlign w:val="center"/>
                  <w:hideMark/>
                </w:tcPr>
                <w:p w14:paraId="69E4643A" w14:textId="77777777" w:rsidR="0099001D" w:rsidRPr="0099001D" w:rsidRDefault="0099001D" w:rsidP="0099001D">
                  <w:pPr>
                    <w:spacing w:after="0" w:line="288" w:lineRule="atLeast"/>
                    <w:rPr>
                      <w:rFonts w:ascii="Arial" w:eastAsia="Times New Roman" w:hAnsi="Arial" w:cs="Arial"/>
                      <w:sz w:val="18"/>
                      <w:szCs w:val="18"/>
                    </w:rPr>
                  </w:pPr>
                  <w:r w:rsidRPr="0099001D">
                    <w:rPr>
                      <w:rFonts w:ascii="Arial" w:eastAsia="Times New Roman" w:hAnsi="Arial" w:cs="Arial"/>
                      <w:sz w:val="18"/>
                      <w:szCs w:val="18"/>
                    </w:rPr>
                    <w:t>57 - 70 °F</w:t>
                  </w:r>
                </w:p>
              </w:tc>
              <w:tc>
                <w:tcPr>
                  <w:tcW w:w="0" w:type="auto"/>
                  <w:shd w:val="clear" w:color="auto" w:fill="FFFFFF"/>
                  <w:tcMar>
                    <w:top w:w="188" w:type="dxa"/>
                    <w:left w:w="188" w:type="dxa"/>
                    <w:bottom w:w="188" w:type="dxa"/>
                    <w:right w:w="188" w:type="dxa"/>
                  </w:tcMar>
                  <w:vAlign w:val="center"/>
                  <w:hideMark/>
                </w:tcPr>
                <w:p w14:paraId="79E5F5AF" w14:textId="77777777" w:rsidR="0099001D" w:rsidRPr="0099001D" w:rsidRDefault="0099001D" w:rsidP="0099001D">
                  <w:pPr>
                    <w:spacing w:after="0" w:line="288" w:lineRule="atLeast"/>
                    <w:rPr>
                      <w:rFonts w:ascii="Arial" w:eastAsia="Times New Roman" w:hAnsi="Arial" w:cs="Arial"/>
                      <w:b/>
                      <w:bCs/>
                      <w:color w:val="424242"/>
                      <w:sz w:val="18"/>
                      <w:szCs w:val="18"/>
                    </w:rPr>
                  </w:pPr>
                  <w:r w:rsidRPr="0099001D">
                    <w:rPr>
                      <w:rFonts w:ascii="Arial" w:eastAsia="Times New Roman" w:hAnsi="Arial" w:cs="Arial"/>
                      <w:b/>
                      <w:bCs/>
                      <w:color w:val="424242"/>
                      <w:sz w:val="18"/>
                      <w:szCs w:val="18"/>
                    </w:rPr>
                    <w:t>Starter:</w:t>
                  </w:r>
                </w:p>
              </w:tc>
              <w:tc>
                <w:tcPr>
                  <w:tcW w:w="0" w:type="auto"/>
                  <w:shd w:val="clear" w:color="auto" w:fill="FFFFFF"/>
                  <w:tcMar>
                    <w:top w:w="188" w:type="dxa"/>
                    <w:left w:w="188" w:type="dxa"/>
                    <w:bottom w:w="188" w:type="dxa"/>
                    <w:right w:w="188" w:type="dxa"/>
                  </w:tcMar>
                  <w:vAlign w:val="center"/>
                  <w:hideMark/>
                </w:tcPr>
                <w:p w14:paraId="060F3B01" w14:textId="77777777" w:rsidR="0099001D" w:rsidRPr="0099001D" w:rsidRDefault="0099001D" w:rsidP="0099001D">
                  <w:pPr>
                    <w:spacing w:after="0" w:line="288" w:lineRule="atLeast"/>
                    <w:rPr>
                      <w:rFonts w:ascii="Arial" w:eastAsia="Times New Roman" w:hAnsi="Arial" w:cs="Arial"/>
                      <w:sz w:val="18"/>
                      <w:szCs w:val="18"/>
                    </w:rPr>
                  </w:pPr>
                  <w:r w:rsidRPr="0099001D">
                    <w:rPr>
                      <w:rFonts w:ascii="Arial" w:eastAsia="Times New Roman" w:hAnsi="Arial" w:cs="Arial"/>
                      <w:sz w:val="18"/>
                      <w:szCs w:val="18"/>
                    </w:rPr>
                    <w:t>No</w:t>
                  </w:r>
                </w:p>
              </w:tc>
            </w:tr>
            <w:tr w:rsidR="0099001D" w:rsidRPr="0099001D" w14:paraId="427F3BF5" w14:textId="77777777">
              <w:trPr>
                <w:tblCellSpacing w:w="15" w:type="dxa"/>
              </w:trPr>
              <w:tc>
                <w:tcPr>
                  <w:tcW w:w="0" w:type="auto"/>
                  <w:tcBorders>
                    <w:left w:val="nil"/>
                  </w:tcBorders>
                  <w:shd w:val="clear" w:color="auto" w:fill="FFFFFF"/>
                  <w:tcMar>
                    <w:top w:w="188" w:type="dxa"/>
                    <w:left w:w="188" w:type="dxa"/>
                    <w:bottom w:w="188" w:type="dxa"/>
                    <w:right w:w="188" w:type="dxa"/>
                  </w:tcMar>
                  <w:hideMark/>
                </w:tcPr>
                <w:p w14:paraId="5E809B88" w14:textId="77777777" w:rsidR="0099001D" w:rsidRPr="0099001D" w:rsidRDefault="0099001D" w:rsidP="0099001D">
                  <w:pPr>
                    <w:spacing w:after="0" w:line="288" w:lineRule="atLeast"/>
                    <w:rPr>
                      <w:rFonts w:ascii="Arial" w:eastAsia="Times New Roman" w:hAnsi="Arial" w:cs="Arial"/>
                      <w:b/>
                      <w:bCs/>
                      <w:color w:val="424242"/>
                      <w:sz w:val="18"/>
                      <w:szCs w:val="18"/>
                    </w:rPr>
                  </w:pPr>
                  <w:r w:rsidRPr="0099001D">
                    <w:rPr>
                      <w:rFonts w:ascii="Arial" w:eastAsia="Times New Roman" w:hAnsi="Arial" w:cs="Arial"/>
                      <w:b/>
                      <w:bCs/>
                      <w:color w:val="424242"/>
                      <w:sz w:val="18"/>
                      <w:szCs w:val="18"/>
                    </w:rPr>
                    <w:t>Fermentation Temp:</w:t>
                  </w:r>
                </w:p>
              </w:tc>
              <w:tc>
                <w:tcPr>
                  <w:tcW w:w="0" w:type="auto"/>
                  <w:shd w:val="clear" w:color="auto" w:fill="FFFFFF"/>
                  <w:tcMar>
                    <w:top w:w="188" w:type="dxa"/>
                    <w:left w:w="188" w:type="dxa"/>
                    <w:bottom w:w="188" w:type="dxa"/>
                    <w:right w:w="188" w:type="dxa"/>
                  </w:tcMar>
                  <w:hideMark/>
                </w:tcPr>
                <w:p w14:paraId="06DB9DE1" w14:textId="77777777" w:rsidR="0099001D" w:rsidRPr="0099001D" w:rsidRDefault="0099001D" w:rsidP="0099001D">
                  <w:pPr>
                    <w:spacing w:after="0" w:line="288" w:lineRule="atLeast"/>
                    <w:rPr>
                      <w:rFonts w:ascii="Arial" w:eastAsia="Times New Roman" w:hAnsi="Arial" w:cs="Arial"/>
                      <w:sz w:val="18"/>
                      <w:szCs w:val="18"/>
                    </w:rPr>
                  </w:pPr>
                  <w:r w:rsidRPr="0099001D">
                    <w:rPr>
                      <w:rFonts w:ascii="Arial" w:eastAsia="Times New Roman" w:hAnsi="Arial" w:cs="Arial"/>
                      <w:sz w:val="18"/>
                      <w:szCs w:val="18"/>
                    </w:rPr>
                    <w:t>65 °F</w:t>
                  </w:r>
                </w:p>
              </w:tc>
              <w:tc>
                <w:tcPr>
                  <w:tcW w:w="0" w:type="auto"/>
                  <w:shd w:val="clear" w:color="auto" w:fill="FFFFFF"/>
                  <w:tcMar>
                    <w:top w:w="188" w:type="dxa"/>
                    <w:left w:w="188" w:type="dxa"/>
                    <w:bottom w:w="188" w:type="dxa"/>
                    <w:right w:w="188" w:type="dxa"/>
                  </w:tcMar>
                  <w:hideMark/>
                </w:tcPr>
                <w:p w14:paraId="324482AD" w14:textId="77777777" w:rsidR="0099001D" w:rsidRPr="0099001D" w:rsidRDefault="0099001D" w:rsidP="0099001D">
                  <w:pPr>
                    <w:spacing w:after="0" w:line="288" w:lineRule="atLeast"/>
                    <w:rPr>
                      <w:rFonts w:ascii="Arial" w:eastAsia="Times New Roman" w:hAnsi="Arial" w:cs="Arial"/>
                      <w:b/>
                      <w:bCs/>
                      <w:color w:val="424242"/>
                      <w:sz w:val="18"/>
                      <w:szCs w:val="18"/>
                    </w:rPr>
                  </w:pPr>
                  <w:r w:rsidRPr="0099001D">
                    <w:rPr>
                      <w:rFonts w:ascii="Arial" w:eastAsia="Times New Roman" w:hAnsi="Arial" w:cs="Arial"/>
                      <w:b/>
                      <w:bCs/>
                      <w:color w:val="424242"/>
                      <w:sz w:val="18"/>
                      <w:szCs w:val="18"/>
                    </w:rPr>
                    <w:t>Pitch Rate:</w:t>
                  </w:r>
                </w:p>
              </w:tc>
              <w:tc>
                <w:tcPr>
                  <w:tcW w:w="0" w:type="auto"/>
                  <w:shd w:val="clear" w:color="auto" w:fill="FFFFFF"/>
                  <w:tcMar>
                    <w:top w:w="188" w:type="dxa"/>
                    <w:left w:w="188" w:type="dxa"/>
                    <w:bottom w:w="188" w:type="dxa"/>
                    <w:right w:w="188" w:type="dxa"/>
                  </w:tcMar>
                  <w:hideMark/>
                </w:tcPr>
                <w:p w14:paraId="0955FAB2" w14:textId="77777777" w:rsidR="0099001D" w:rsidRPr="0099001D" w:rsidRDefault="0099001D" w:rsidP="0099001D">
                  <w:pPr>
                    <w:spacing w:after="0" w:line="288" w:lineRule="atLeast"/>
                    <w:rPr>
                      <w:rFonts w:ascii="Arial" w:eastAsia="Times New Roman" w:hAnsi="Arial" w:cs="Arial"/>
                      <w:sz w:val="18"/>
                      <w:szCs w:val="18"/>
                    </w:rPr>
                  </w:pPr>
                  <w:r w:rsidRPr="0099001D">
                    <w:rPr>
                      <w:rFonts w:ascii="Arial" w:eastAsia="Times New Roman" w:hAnsi="Arial" w:cs="Arial"/>
                      <w:sz w:val="18"/>
                      <w:szCs w:val="18"/>
                    </w:rPr>
                    <w:t>-</w:t>
                  </w:r>
                </w:p>
              </w:tc>
            </w:tr>
          </w:tbl>
          <w:p w14:paraId="262BEFCF" w14:textId="77777777" w:rsidR="0099001D" w:rsidRPr="0099001D" w:rsidRDefault="0099001D" w:rsidP="0099001D">
            <w:pPr>
              <w:spacing w:after="0" w:line="288" w:lineRule="atLeast"/>
              <w:rPr>
                <w:rFonts w:ascii="Arial" w:eastAsia="Times New Roman" w:hAnsi="Arial" w:cs="Arial"/>
                <w:sz w:val="18"/>
                <w:szCs w:val="18"/>
              </w:rPr>
            </w:pPr>
          </w:p>
        </w:tc>
      </w:tr>
    </w:tbl>
    <w:p w14:paraId="71C29669" w14:textId="77777777" w:rsidR="0099001D" w:rsidRPr="0099001D" w:rsidRDefault="0099001D" w:rsidP="0099001D">
      <w:pPr>
        <w:spacing w:before="100" w:beforeAutospacing="1" w:after="100" w:afterAutospacing="1" w:line="240" w:lineRule="auto"/>
        <w:rPr>
          <w:rFonts w:ascii="Arial" w:eastAsia="Times New Roman" w:hAnsi="Arial" w:cs="Arial"/>
          <w:sz w:val="18"/>
          <w:szCs w:val="18"/>
        </w:rPr>
      </w:pPr>
    </w:p>
    <w:p w14:paraId="0F944BE1" w14:textId="77777777" w:rsidR="00FE7F52" w:rsidRDefault="00FE7F52"/>
    <w:sectPr w:rsidR="00FE7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05EF3"/>
    <w:multiLevelType w:val="multilevel"/>
    <w:tmpl w:val="B9C0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01D"/>
    <w:rsid w:val="0099001D"/>
    <w:rsid w:val="00F50347"/>
    <w:rsid w:val="00FE7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E9454"/>
  <w15:chartTrackingRefBased/>
  <w15:docId w15:val="{D0BE4398-7C6C-4156-A41B-46528FC31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9900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00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001D"/>
    <w:rPr>
      <w:b/>
      <w:bCs/>
    </w:rPr>
  </w:style>
  <w:style w:type="character" w:customStyle="1" w:styleId="Heading3Char">
    <w:name w:val="Heading 3 Char"/>
    <w:basedOn w:val="DefaultParagraphFont"/>
    <w:link w:val="Heading3"/>
    <w:uiPriority w:val="9"/>
    <w:rsid w:val="0099001D"/>
    <w:rPr>
      <w:rFonts w:ascii="Times New Roman" w:eastAsia="Times New Roman" w:hAnsi="Times New Roman" w:cs="Times New Roman"/>
      <w:b/>
      <w:bCs/>
      <w:sz w:val="27"/>
      <w:szCs w:val="27"/>
    </w:rPr>
  </w:style>
  <w:style w:type="character" w:customStyle="1" w:styleId="viewstats">
    <w:name w:val="viewstats"/>
    <w:basedOn w:val="DefaultParagraphFont"/>
    <w:rsid w:val="0099001D"/>
  </w:style>
  <w:style w:type="character" w:customStyle="1" w:styleId="firstlabel">
    <w:name w:val="firstlabel"/>
    <w:basedOn w:val="DefaultParagraphFont"/>
    <w:rsid w:val="0099001D"/>
  </w:style>
  <w:style w:type="character" w:styleId="Hyperlink">
    <w:name w:val="Hyperlink"/>
    <w:basedOn w:val="DefaultParagraphFont"/>
    <w:uiPriority w:val="99"/>
    <w:semiHidden/>
    <w:unhideWhenUsed/>
    <w:rsid w:val="0099001D"/>
    <w:rPr>
      <w:color w:val="0000FF"/>
      <w:u w:val="single"/>
    </w:rPr>
  </w:style>
  <w:style w:type="paragraph" w:styleId="ListParagraph">
    <w:name w:val="List Paragraph"/>
    <w:basedOn w:val="Normal"/>
    <w:uiPriority w:val="34"/>
    <w:qFormat/>
    <w:rsid w:val="00990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8205">
      <w:bodyDiv w:val="1"/>
      <w:marLeft w:val="0"/>
      <w:marRight w:val="0"/>
      <w:marTop w:val="0"/>
      <w:marBottom w:val="0"/>
      <w:divBdr>
        <w:top w:val="none" w:sz="0" w:space="0" w:color="auto"/>
        <w:left w:val="none" w:sz="0" w:space="0" w:color="auto"/>
        <w:bottom w:val="none" w:sz="0" w:space="0" w:color="auto"/>
        <w:right w:val="none" w:sz="0" w:space="0" w:color="auto"/>
      </w:divBdr>
      <w:divsChild>
        <w:div w:id="211619512">
          <w:marLeft w:val="0"/>
          <w:marRight w:val="0"/>
          <w:marTop w:val="0"/>
          <w:marBottom w:val="0"/>
          <w:divBdr>
            <w:top w:val="none" w:sz="0" w:space="0" w:color="auto"/>
            <w:left w:val="none" w:sz="0" w:space="0" w:color="auto"/>
            <w:bottom w:val="none" w:sz="0" w:space="0" w:color="auto"/>
            <w:right w:val="none" w:sz="0" w:space="0" w:color="auto"/>
          </w:divBdr>
          <w:divsChild>
            <w:div w:id="399330436">
              <w:marLeft w:val="0"/>
              <w:marRight w:val="0"/>
              <w:marTop w:val="0"/>
              <w:marBottom w:val="0"/>
              <w:divBdr>
                <w:top w:val="none" w:sz="0" w:space="0" w:color="auto"/>
                <w:left w:val="none" w:sz="0" w:space="0" w:color="auto"/>
                <w:bottom w:val="none" w:sz="0" w:space="0" w:color="auto"/>
                <w:right w:val="none" w:sz="0" w:space="0" w:color="auto"/>
              </w:divBdr>
              <w:divsChild>
                <w:div w:id="2016760408">
                  <w:marLeft w:val="0"/>
                  <w:marRight w:val="0"/>
                  <w:marTop w:val="570"/>
                  <w:marBottom w:val="0"/>
                  <w:divBdr>
                    <w:top w:val="none" w:sz="0" w:space="0" w:color="auto"/>
                    <w:left w:val="none" w:sz="0" w:space="0" w:color="auto"/>
                    <w:bottom w:val="none" w:sz="0" w:space="0" w:color="auto"/>
                    <w:right w:val="none" w:sz="0" w:space="0" w:color="auto"/>
                  </w:divBdr>
                  <w:divsChild>
                    <w:div w:id="1794204636">
                      <w:marLeft w:val="0"/>
                      <w:marRight w:val="300"/>
                      <w:marTop w:val="0"/>
                      <w:marBottom w:val="0"/>
                      <w:divBdr>
                        <w:top w:val="none" w:sz="0" w:space="0" w:color="auto"/>
                        <w:left w:val="none" w:sz="0" w:space="0" w:color="auto"/>
                        <w:bottom w:val="none" w:sz="0" w:space="0" w:color="auto"/>
                        <w:right w:val="none" w:sz="0" w:space="0" w:color="auto"/>
                      </w:divBdr>
                      <w:divsChild>
                        <w:div w:id="435832106">
                          <w:marLeft w:val="0"/>
                          <w:marRight w:val="0"/>
                          <w:marTop w:val="100"/>
                          <w:marBottom w:val="100"/>
                          <w:divBdr>
                            <w:top w:val="none" w:sz="0" w:space="0" w:color="auto"/>
                            <w:left w:val="none" w:sz="0" w:space="0" w:color="auto"/>
                            <w:bottom w:val="none" w:sz="0" w:space="0" w:color="auto"/>
                            <w:right w:val="none" w:sz="0" w:space="0" w:color="auto"/>
                          </w:divBdr>
                        </w:div>
                      </w:divsChild>
                    </w:div>
                    <w:div w:id="1080834325">
                      <w:marLeft w:val="0"/>
                      <w:marRight w:val="0"/>
                      <w:marTop w:val="0"/>
                      <w:marBottom w:val="0"/>
                      <w:divBdr>
                        <w:top w:val="none" w:sz="0" w:space="0" w:color="auto"/>
                        <w:left w:val="none" w:sz="0" w:space="0" w:color="auto"/>
                        <w:bottom w:val="none" w:sz="0" w:space="0" w:color="auto"/>
                        <w:right w:val="none" w:sz="0" w:space="0" w:color="auto"/>
                      </w:divBdr>
                      <w:divsChild>
                        <w:div w:id="91900799">
                          <w:marLeft w:val="0"/>
                          <w:marRight w:val="0"/>
                          <w:marTop w:val="120"/>
                          <w:marBottom w:val="0"/>
                          <w:divBdr>
                            <w:top w:val="none" w:sz="0" w:space="0" w:color="auto"/>
                            <w:left w:val="none" w:sz="0" w:space="0" w:color="auto"/>
                            <w:bottom w:val="none" w:sz="0" w:space="0" w:color="auto"/>
                            <w:right w:val="none" w:sz="0" w:space="0" w:color="auto"/>
                          </w:divBdr>
                        </w:div>
                        <w:div w:id="19323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264784">
          <w:marLeft w:val="0"/>
          <w:marRight w:val="0"/>
          <w:marTop w:val="0"/>
          <w:marBottom w:val="0"/>
          <w:divBdr>
            <w:top w:val="none" w:sz="0" w:space="0" w:color="auto"/>
            <w:left w:val="none" w:sz="0" w:space="0" w:color="auto"/>
            <w:bottom w:val="none" w:sz="0" w:space="0" w:color="auto"/>
            <w:right w:val="none" w:sz="0" w:space="0" w:color="auto"/>
          </w:divBdr>
          <w:divsChild>
            <w:div w:id="834491088">
              <w:marLeft w:val="0"/>
              <w:marRight w:val="0"/>
              <w:marTop w:val="0"/>
              <w:marBottom w:val="0"/>
              <w:divBdr>
                <w:top w:val="single" w:sz="12" w:space="8" w:color="E1E1E1"/>
                <w:left w:val="none" w:sz="0" w:space="0" w:color="auto"/>
                <w:bottom w:val="none" w:sz="0" w:space="0" w:color="auto"/>
                <w:right w:val="single" w:sz="6" w:space="0" w:color="E1E1E1"/>
              </w:divBdr>
              <w:divsChild>
                <w:div w:id="654381762">
                  <w:marLeft w:val="0"/>
                  <w:marRight w:val="75"/>
                  <w:marTop w:val="0"/>
                  <w:marBottom w:val="0"/>
                  <w:divBdr>
                    <w:top w:val="none" w:sz="0" w:space="0" w:color="auto"/>
                    <w:left w:val="none" w:sz="0" w:space="0" w:color="auto"/>
                    <w:bottom w:val="none" w:sz="0" w:space="0" w:color="auto"/>
                    <w:right w:val="none" w:sz="0" w:space="0" w:color="auto"/>
                  </w:divBdr>
                </w:div>
              </w:divsChild>
            </w:div>
            <w:div w:id="2083942081">
              <w:marLeft w:val="0"/>
              <w:marRight w:val="0"/>
              <w:marTop w:val="0"/>
              <w:marBottom w:val="0"/>
              <w:divBdr>
                <w:top w:val="single" w:sz="12" w:space="8" w:color="E1E1E1"/>
                <w:left w:val="none" w:sz="0" w:space="0" w:color="auto"/>
                <w:bottom w:val="none" w:sz="0" w:space="0" w:color="auto"/>
                <w:right w:val="single" w:sz="6" w:space="0" w:color="E1E1E1"/>
              </w:divBdr>
              <w:divsChild>
                <w:div w:id="87969257">
                  <w:marLeft w:val="0"/>
                  <w:marRight w:val="75"/>
                  <w:marTop w:val="0"/>
                  <w:marBottom w:val="0"/>
                  <w:divBdr>
                    <w:top w:val="none" w:sz="0" w:space="0" w:color="auto"/>
                    <w:left w:val="none" w:sz="0" w:space="0" w:color="auto"/>
                    <w:bottom w:val="none" w:sz="0" w:space="0" w:color="auto"/>
                    <w:right w:val="none" w:sz="0" w:space="0" w:color="auto"/>
                  </w:divBdr>
                </w:div>
              </w:divsChild>
            </w:div>
            <w:div w:id="1403092290">
              <w:marLeft w:val="0"/>
              <w:marRight w:val="0"/>
              <w:marTop w:val="0"/>
              <w:marBottom w:val="0"/>
              <w:divBdr>
                <w:top w:val="single" w:sz="12" w:space="8" w:color="E1E1E1"/>
                <w:left w:val="none" w:sz="0" w:space="0" w:color="auto"/>
                <w:bottom w:val="none" w:sz="0" w:space="0" w:color="auto"/>
                <w:right w:val="single" w:sz="6" w:space="0" w:color="E1E1E1"/>
              </w:divBdr>
              <w:divsChild>
                <w:div w:id="2056419422">
                  <w:marLeft w:val="0"/>
                  <w:marRight w:val="75"/>
                  <w:marTop w:val="0"/>
                  <w:marBottom w:val="0"/>
                  <w:divBdr>
                    <w:top w:val="none" w:sz="0" w:space="0" w:color="auto"/>
                    <w:left w:val="none" w:sz="0" w:space="0" w:color="auto"/>
                    <w:bottom w:val="none" w:sz="0" w:space="0" w:color="auto"/>
                    <w:right w:val="none" w:sz="0" w:space="0" w:color="auto"/>
                  </w:divBdr>
                </w:div>
              </w:divsChild>
            </w:div>
            <w:div w:id="1335376492">
              <w:marLeft w:val="0"/>
              <w:marRight w:val="0"/>
              <w:marTop w:val="0"/>
              <w:marBottom w:val="0"/>
              <w:divBdr>
                <w:top w:val="single" w:sz="12" w:space="8" w:color="E1E1E1"/>
                <w:left w:val="none" w:sz="0" w:space="0" w:color="auto"/>
                <w:bottom w:val="none" w:sz="0" w:space="0" w:color="auto"/>
                <w:right w:val="single" w:sz="6" w:space="0" w:color="E1E1E1"/>
              </w:divBdr>
              <w:divsChild>
                <w:div w:id="2069264271">
                  <w:marLeft w:val="0"/>
                  <w:marRight w:val="75"/>
                  <w:marTop w:val="0"/>
                  <w:marBottom w:val="0"/>
                  <w:divBdr>
                    <w:top w:val="none" w:sz="0" w:space="0" w:color="auto"/>
                    <w:left w:val="none" w:sz="0" w:space="0" w:color="auto"/>
                    <w:bottom w:val="none" w:sz="0" w:space="0" w:color="auto"/>
                    <w:right w:val="none" w:sz="0" w:space="0" w:color="auto"/>
                  </w:divBdr>
                </w:div>
              </w:divsChild>
            </w:div>
            <w:div w:id="862281760">
              <w:marLeft w:val="0"/>
              <w:marRight w:val="0"/>
              <w:marTop w:val="0"/>
              <w:marBottom w:val="0"/>
              <w:divBdr>
                <w:top w:val="single" w:sz="12" w:space="8" w:color="E1E1E1"/>
                <w:left w:val="none" w:sz="0" w:space="0" w:color="auto"/>
                <w:bottom w:val="none" w:sz="0" w:space="0" w:color="auto"/>
                <w:right w:val="single" w:sz="6" w:space="0" w:color="E1E1E1"/>
              </w:divBdr>
              <w:divsChild>
                <w:div w:id="1668971236">
                  <w:marLeft w:val="0"/>
                  <w:marRight w:val="75"/>
                  <w:marTop w:val="0"/>
                  <w:marBottom w:val="0"/>
                  <w:divBdr>
                    <w:top w:val="none" w:sz="0" w:space="0" w:color="auto"/>
                    <w:left w:val="none" w:sz="0" w:space="0" w:color="auto"/>
                    <w:bottom w:val="none" w:sz="0" w:space="0" w:color="auto"/>
                    <w:right w:val="none" w:sz="0" w:space="0" w:color="auto"/>
                  </w:divBdr>
                </w:div>
              </w:divsChild>
            </w:div>
            <w:div w:id="928738373">
              <w:marLeft w:val="0"/>
              <w:marRight w:val="0"/>
              <w:marTop w:val="0"/>
              <w:marBottom w:val="0"/>
              <w:divBdr>
                <w:top w:val="single" w:sz="12" w:space="8" w:color="E1E1E1"/>
                <w:left w:val="none" w:sz="0" w:space="0" w:color="auto"/>
                <w:bottom w:val="none" w:sz="0" w:space="0" w:color="auto"/>
                <w:right w:val="single" w:sz="6" w:space="0" w:color="E1E1E1"/>
              </w:divBdr>
              <w:divsChild>
                <w:div w:id="1407680075">
                  <w:marLeft w:val="0"/>
                  <w:marRight w:val="75"/>
                  <w:marTop w:val="0"/>
                  <w:marBottom w:val="0"/>
                  <w:divBdr>
                    <w:top w:val="none" w:sz="0" w:space="0" w:color="auto"/>
                    <w:left w:val="none" w:sz="0" w:space="0" w:color="auto"/>
                    <w:bottom w:val="none" w:sz="0" w:space="0" w:color="auto"/>
                    <w:right w:val="none" w:sz="0" w:space="0" w:color="auto"/>
                  </w:divBdr>
                </w:div>
              </w:divsChild>
            </w:div>
            <w:div w:id="1725785863">
              <w:marLeft w:val="0"/>
              <w:marRight w:val="0"/>
              <w:marTop w:val="0"/>
              <w:marBottom w:val="0"/>
              <w:divBdr>
                <w:top w:val="single" w:sz="12" w:space="8" w:color="E1E1E1"/>
                <w:left w:val="none" w:sz="0" w:space="0" w:color="auto"/>
                <w:bottom w:val="none" w:sz="0" w:space="0" w:color="auto"/>
                <w:right w:val="none" w:sz="0" w:space="0" w:color="auto"/>
              </w:divBdr>
              <w:divsChild>
                <w:div w:id="1047951084">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670792422">
          <w:marLeft w:val="0"/>
          <w:marRight w:val="0"/>
          <w:marTop w:val="0"/>
          <w:marBottom w:val="750"/>
          <w:divBdr>
            <w:top w:val="none" w:sz="0" w:space="0" w:color="auto"/>
            <w:left w:val="none" w:sz="0" w:space="0" w:color="auto"/>
            <w:bottom w:val="none" w:sz="0" w:space="0" w:color="auto"/>
            <w:right w:val="none" w:sz="0" w:space="0" w:color="auto"/>
          </w:divBdr>
          <w:divsChild>
            <w:div w:id="2102987335">
              <w:marLeft w:val="0"/>
              <w:marRight w:val="0"/>
              <w:marTop w:val="0"/>
              <w:marBottom w:val="300"/>
              <w:divBdr>
                <w:top w:val="none" w:sz="0" w:space="0" w:color="auto"/>
                <w:left w:val="none" w:sz="0" w:space="0" w:color="auto"/>
                <w:bottom w:val="none" w:sz="0" w:space="0" w:color="auto"/>
                <w:right w:val="none" w:sz="0" w:space="0" w:color="auto"/>
              </w:divBdr>
              <w:divsChild>
                <w:div w:id="1755936575">
                  <w:marLeft w:val="34"/>
                  <w:marRight w:val="34"/>
                  <w:marTop w:val="0"/>
                  <w:marBottom w:val="0"/>
                  <w:divBdr>
                    <w:top w:val="none" w:sz="0" w:space="0" w:color="auto"/>
                    <w:left w:val="none" w:sz="0" w:space="0" w:color="auto"/>
                    <w:bottom w:val="none" w:sz="0" w:space="0" w:color="auto"/>
                    <w:right w:val="none" w:sz="0" w:space="0" w:color="auto"/>
                  </w:divBdr>
                </w:div>
              </w:divsChild>
            </w:div>
            <w:div w:id="1279412119">
              <w:marLeft w:val="0"/>
              <w:marRight w:val="0"/>
              <w:marTop w:val="0"/>
              <w:marBottom w:val="300"/>
              <w:divBdr>
                <w:top w:val="none" w:sz="0" w:space="0" w:color="auto"/>
                <w:left w:val="none" w:sz="0" w:space="0" w:color="auto"/>
                <w:bottom w:val="none" w:sz="0" w:space="0" w:color="auto"/>
                <w:right w:val="none" w:sz="0" w:space="0" w:color="auto"/>
              </w:divBdr>
              <w:divsChild>
                <w:div w:id="1220752927">
                  <w:marLeft w:val="34"/>
                  <w:marRight w:val="34"/>
                  <w:marTop w:val="0"/>
                  <w:marBottom w:val="0"/>
                  <w:divBdr>
                    <w:top w:val="none" w:sz="0" w:space="0" w:color="auto"/>
                    <w:left w:val="none" w:sz="0" w:space="0" w:color="auto"/>
                    <w:bottom w:val="none" w:sz="0" w:space="0" w:color="auto"/>
                    <w:right w:val="none" w:sz="0" w:space="0" w:color="auto"/>
                  </w:divBdr>
                </w:div>
                <w:div w:id="1080296130">
                  <w:marLeft w:val="0"/>
                  <w:marRight w:val="0"/>
                  <w:marTop w:val="150"/>
                  <w:marBottom w:val="75"/>
                  <w:divBdr>
                    <w:top w:val="none" w:sz="0" w:space="0" w:color="auto"/>
                    <w:left w:val="none" w:sz="0" w:space="0" w:color="auto"/>
                    <w:bottom w:val="none" w:sz="0" w:space="0" w:color="auto"/>
                    <w:right w:val="none" w:sz="0" w:space="0" w:color="auto"/>
                  </w:divBdr>
                  <w:divsChild>
                    <w:div w:id="119577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52150">
              <w:marLeft w:val="0"/>
              <w:marRight w:val="0"/>
              <w:marTop w:val="0"/>
              <w:marBottom w:val="300"/>
              <w:divBdr>
                <w:top w:val="none" w:sz="0" w:space="0" w:color="auto"/>
                <w:left w:val="none" w:sz="0" w:space="0" w:color="auto"/>
                <w:bottom w:val="none" w:sz="0" w:space="0" w:color="auto"/>
                <w:right w:val="none" w:sz="0" w:space="0" w:color="auto"/>
              </w:divBdr>
              <w:divsChild>
                <w:div w:id="55520659">
                  <w:marLeft w:val="34"/>
                  <w:marRight w:val="34"/>
                  <w:marTop w:val="0"/>
                  <w:marBottom w:val="0"/>
                  <w:divBdr>
                    <w:top w:val="none" w:sz="0" w:space="0" w:color="auto"/>
                    <w:left w:val="none" w:sz="0" w:space="0" w:color="auto"/>
                    <w:bottom w:val="none" w:sz="0" w:space="0" w:color="auto"/>
                    <w:right w:val="none" w:sz="0" w:space="0" w:color="auto"/>
                  </w:divBdr>
                </w:div>
              </w:divsChild>
            </w:div>
          </w:divsChild>
        </w:div>
      </w:divsChild>
    </w:div>
    <w:div w:id="12003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ewersfriend.com/fermentables/flaked-wheat/" TargetMode="External"/><Relationship Id="rId13"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hyperlink" Target="https://www.brewersfriend.com/homebrew/upgrade" TargetMode="External"/><Relationship Id="rId12" Type="http://schemas.openxmlformats.org/officeDocument/2006/relationships/image" Target="media/image2.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rewersfriend.com/styles/specialty-beer-pre-2015/" TargetMode="External"/><Relationship Id="rId11" Type="http://schemas.openxmlformats.org/officeDocument/2006/relationships/hyperlink" Target="https://www.brewersfriend.com/hops/liberty/"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brewersfriend.com/hops/liberty/" TargetMode="External"/><Relationship Id="rId4" Type="http://schemas.openxmlformats.org/officeDocument/2006/relationships/webSettings" Target="webSettings.xml"/><Relationship Id="rId9" Type="http://schemas.openxmlformats.org/officeDocument/2006/relationships/hyperlink" Target="https://www.brewersfriend.com/fermentables/corn-syrup/" TargetMode="External"/><Relationship Id="rId14" Type="http://schemas.openxmlformats.org/officeDocument/2006/relationships/hyperlink" Target="https://www.brewersfriend.com/yeasts/danstar-nottingham-ale-yeas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4</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Day</dc:creator>
  <cp:keywords/>
  <dc:description/>
  <cp:lastModifiedBy>Ted Day</cp:lastModifiedBy>
  <cp:revision>1</cp:revision>
  <dcterms:created xsi:type="dcterms:W3CDTF">2022-03-31T16:53:00Z</dcterms:created>
  <dcterms:modified xsi:type="dcterms:W3CDTF">2022-03-31T19:52:00Z</dcterms:modified>
</cp:coreProperties>
</file>