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Performance Benchmark Report</w:t>
      </w:r>
    </w:p>
    <w:p>
      <w:pPr>
        <w:spacing w:lineRule="auto"/>
      </w:pPr>
      <w:r>
        <w:rPr/>
        <w:t xml:space="preserve">Generated: 2026-03-23T20:35:17.014043+00:00 Iterations per endpoint: 12 NFR interaction target: &lt;= 2000 ms (p95)</w:t>
      </w:r>
    </w:p>
    <w:p>
      <w:pPr>
        <w:pStyle w:val="Heading2"/>
        <w:spacing w:lineRule="auto"/>
      </w:pPr>
      <w:r>
        <w:rPr/>
        <w:t xml:space="preserve">Results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Avg 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Median 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P95 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 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/api/predict (linear_regression)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138.79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133.84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169.57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116.23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174.01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/api/evaluate (linear_regression)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123.33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121.77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130.95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112.71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142.01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/api/evaluate/compare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835.32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754.76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785.05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740.21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1687.53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Notes</w:t>
      </w:r>
    </w:p>
    <w:p>
      <w:pPr>
        <w:numPr>
          <w:ilvl w:val="0"/>
          <w:numId w:val="1"/>
        </w:numPr>
        <w:spacing w:lineRule="auto"/>
      </w:pPr>
      <w:r>
        <w:rPr/>
        <w:t xml:space="preserve">Benchmarks executed with Flask test client in-process to remove network variance.</w:t>
      </w:r>
    </w:p>
    <w:p>
      <w:pPr>
        <w:numPr>
          <w:ilvl w:val="0"/>
          <w:numId w:val="1"/>
        </w:numPr>
        <w:spacing w:lineRule="auto"/>
      </w:pPr>
      <w:r>
        <w:rPr/>
        <w:t xml:space="preserve">Linear Regression used for deterministic predict/evaluate endpoint timing.</w:t>
      </w:r>
    </w:p>
    <w:p>
      <w:pPr>
        <w:numPr>
          <w:ilvl w:val="0"/>
          <w:numId w:val="1"/>
        </w:numPr>
        <w:spacing w:lineRule="auto"/>
      </w:pPr>
      <w:r>
        <w:rPr/>
        <w:t xml:space="preserve">Compare endpoint includes all registered algorithms and is expected to be slower.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2026-03-23T20:39:55.690Z</dcterms:created>
  <dcterms:modified xsi:type="dcterms:W3CDTF">2026-03-23T20:39:55.690Z</dcterms:modified>
</cp:coreProperties>
</file>