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napToGrid/>
        <w:spacing w:line="240" w:lineRule="auto"/>
        <w:ind w:left="0"/>
        <w:jc w:val="center"/>
        <w:rPr>
          <w:rFonts w:hint="eastAsia" w:ascii="仿宋" w:hAnsi="仿宋" w:eastAsia="仿宋" w:cs="仿宋"/>
        </w:rPr>
      </w:pPr>
      <w:r>
        <w:rPr>
          <w:rFonts w:hint="eastAsia" w:ascii="仿宋" w:hAnsi="仿宋" w:eastAsia="仿宋" w:cs="仿宋"/>
        </w:rPr>
        <w:t>蓝鲸在线购物商城</w:t>
      </w:r>
      <w:r>
        <w:rPr>
          <w:rFonts w:hint="eastAsia" w:ascii="仿宋" w:hAnsi="仿宋" w:eastAsia="仿宋" w:cs="仿宋"/>
          <w:b/>
          <w:i w:val="0"/>
          <w:strike w:val="0"/>
          <w:color w:val="000000"/>
          <w:u w:val="none"/>
        </w:rPr>
        <w:t>用例文档</w:t>
      </w:r>
    </w:p>
    <w:p>
      <w:pPr>
        <w:pStyle w:val="3"/>
        <w:snapToGrid/>
        <w:spacing w:line="240" w:lineRule="auto"/>
        <w:rPr>
          <w:rFonts w:hint="eastAsia" w:ascii="仿宋" w:hAnsi="仿宋" w:eastAsia="仿宋" w:cs="仿宋"/>
        </w:rPr>
      </w:pPr>
      <w:r>
        <w:rPr>
          <w:rFonts w:hint="eastAsia" w:ascii="仿宋" w:hAnsi="仿宋" w:eastAsia="仿宋" w:cs="仿宋"/>
          <w:b/>
          <w:i w:val="0"/>
          <w:strike w:val="0"/>
          <w:color w:val="000000"/>
          <w:u w:val="none"/>
        </w:rPr>
        <w:t>文档作者</w:t>
      </w:r>
    </w:p>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主要编写者：李一言，张博阳，张康，张雨姗</w:t>
      </w:r>
    </w:p>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其他编写者：无</w:t>
      </w:r>
    </w:p>
    <w:p>
      <w:pPr>
        <w:pStyle w:val="3"/>
        <w:snapToGrid/>
        <w:spacing w:line="240" w:lineRule="auto"/>
        <w:rPr>
          <w:rFonts w:hint="eastAsia" w:ascii="仿宋" w:hAnsi="仿宋" w:eastAsia="仿宋" w:cs="仿宋"/>
        </w:rPr>
      </w:pPr>
      <w:r>
        <w:rPr>
          <w:rFonts w:hint="eastAsia" w:ascii="仿宋" w:hAnsi="仿宋" w:eastAsia="仿宋" w:cs="仿宋"/>
          <w:b/>
          <w:i w:val="0"/>
          <w:strike w:val="0"/>
          <w:color w:val="000000"/>
          <w:u w:val="none"/>
        </w:rPr>
        <w:t>文档修改历史</w:t>
      </w:r>
    </w:p>
    <w:tbl>
      <w:tblPr>
        <w:tblStyle w:val="7"/>
        <w:tblW w:w="9688"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422"/>
        <w:gridCol w:w="1928"/>
        <w:gridCol w:w="2916"/>
        <w:gridCol w:w="24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47" w:hRule="atLeast"/>
        </w:trPr>
        <w:tc>
          <w:tcPr>
            <w:tcW w:w="24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b/>
                <w:i w:val="0"/>
                <w:strike w:val="0"/>
                <w:color w:val="000000"/>
                <w:spacing w:val="0"/>
                <w:sz w:val="24"/>
                <w:u w:val="none"/>
              </w:rPr>
              <w:t>修改人员</w:t>
            </w:r>
          </w:p>
        </w:tc>
        <w:tc>
          <w:tcPr>
            <w:tcW w:w="1928"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b/>
                <w:i w:val="0"/>
                <w:strike w:val="0"/>
                <w:color w:val="000000"/>
                <w:spacing w:val="0"/>
                <w:sz w:val="24"/>
                <w:u w:val="none"/>
              </w:rPr>
              <w:t>日期</w:t>
            </w:r>
          </w:p>
        </w:tc>
        <w:tc>
          <w:tcPr>
            <w:tcW w:w="2916"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b/>
                <w:i w:val="0"/>
                <w:strike w:val="0"/>
                <w:color w:val="000000"/>
                <w:spacing w:val="0"/>
                <w:sz w:val="24"/>
                <w:u w:val="none"/>
              </w:rPr>
              <w:t>修改原因</w:t>
            </w:r>
          </w:p>
        </w:tc>
        <w:tc>
          <w:tcPr>
            <w:tcW w:w="24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b/>
                <w:i w:val="0"/>
                <w:strike w:val="0"/>
                <w:color w:val="000000"/>
                <w:spacing w:val="0"/>
                <w:sz w:val="24"/>
                <w:u w:val="none"/>
              </w:rPr>
              <w:t>版本号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李一言</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2024.3.20</w:t>
            </w:r>
          </w:p>
        </w:tc>
        <w:tc>
          <w:tcPr>
            <w:tcW w:w="2916"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center"/>
              <w:rPr>
                <w:rFonts w:hint="eastAsia" w:ascii="仿宋" w:hAnsi="仿宋" w:eastAsia="仿宋" w:cs="仿宋"/>
              </w:rPr>
            </w:pPr>
            <w:r>
              <w:rPr>
                <w:rFonts w:hint="eastAsia" w:ascii="仿宋" w:hAnsi="仿宋" w:eastAsia="仿宋" w:cs="仿宋"/>
              </w:rPr>
              <w:t>增加详细用例描述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1.0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张博阳</w:t>
            </w:r>
          </w:p>
        </w:tc>
        <w:tc>
          <w:tcPr>
            <w:tcW w:w="1928"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center"/>
              <w:rPr>
                <w:rFonts w:hint="eastAsia" w:ascii="仿宋" w:hAnsi="仿宋" w:eastAsia="仿宋" w:cs="仿宋"/>
              </w:rPr>
            </w:pPr>
            <w:r>
              <w:rPr>
                <w:rFonts w:hint="eastAsia" w:ascii="仿宋" w:hAnsi="仿宋" w:eastAsia="仿宋" w:cs="仿宋"/>
              </w:rPr>
              <w:t>2024.3.20</w:t>
            </w:r>
          </w:p>
        </w:tc>
        <w:tc>
          <w:tcPr>
            <w:tcW w:w="2916"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center"/>
              <w:rPr>
                <w:rFonts w:hint="eastAsia" w:ascii="仿宋" w:hAnsi="仿宋" w:eastAsia="仿宋" w:cs="仿宋"/>
              </w:rPr>
            </w:pPr>
            <w:r>
              <w:rPr>
                <w:rFonts w:hint="eastAsia" w:ascii="仿宋" w:hAnsi="仿宋" w:eastAsia="仿宋" w:cs="仿宋"/>
              </w:rPr>
              <w:t>增加详细用例描述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张雨姗</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2024.3.20</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增加详细用例描述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1.2</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张康</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2024.3.20</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修改详细用例描述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1.3</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张雨姗</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rPr>
              <w:t>2024.</w:t>
            </w:r>
            <w:r>
              <w:rPr>
                <w:rFonts w:hint="eastAsia" w:ascii="仿宋" w:hAnsi="仿宋" w:eastAsia="仿宋" w:cs="仿宋"/>
                <w:lang w:val="en-US" w:eastAsia="zh-CN"/>
              </w:rPr>
              <w:t>4</w:t>
            </w:r>
            <w:r>
              <w:rPr>
                <w:rFonts w:hint="eastAsia" w:ascii="仿宋" w:hAnsi="仿宋" w:eastAsia="仿宋" w:cs="仿宋"/>
              </w:rPr>
              <w:t>.</w:t>
            </w:r>
            <w:r>
              <w:rPr>
                <w:rFonts w:hint="eastAsia" w:ascii="仿宋" w:hAnsi="仿宋" w:eastAsia="仿宋" w:cs="仿宋"/>
                <w:lang w:val="en-US" w:eastAsia="zh-CN"/>
              </w:rPr>
              <w:t>10</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增加对订单的用例描述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2.0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张博阳</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rPr>
              <w:t>2024.</w:t>
            </w:r>
            <w:r>
              <w:rPr>
                <w:rFonts w:hint="eastAsia" w:ascii="仿宋" w:hAnsi="仿宋" w:eastAsia="仿宋" w:cs="仿宋"/>
                <w:lang w:val="en-US" w:eastAsia="zh-CN"/>
              </w:rPr>
              <w:t>4</w:t>
            </w:r>
            <w:r>
              <w:rPr>
                <w:rFonts w:hint="eastAsia" w:ascii="仿宋" w:hAnsi="仿宋" w:eastAsia="仿宋" w:cs="仿宋"/>
              </w:rPr>
              <w:t>.</w:t>
            </w:r>
            <w:r>
              <w:rPr>
                <w:rFonts w:hint="eastAsia" w:ascii="仿宋" w:hAnsi="仿宋" w:eastAsia="仿宋" w:cs="仿宋"/>
                <w:lang w:val="en-US" w:eastAsia="zh-CN"/>
              </w:rPr>
              <w:t>29</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lang w:val="en-US" w:eastAsia="zh-CN"/>
              </w:rPr>
            </w:pPr>
            <w:r>
              <w:rPr>
                <w:rFonts w:hint="eastAsia" w:ascii="仿宋" w:hAnsi="仿宋" w:eastAsia="仿宋" w:cs="仿宋"/>
                <w:lang w:val="en-US" w:eastAsia="zh-CN"/>
              </w:rPr>
              <w:t>增加对优惠券的用例描述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3.0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张雨姗</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2024.</w:t>
            </w:r>
            <w:r>
              <w:rPr>
                <w:rFonts w:hint="eastAsia" w:ascii="仿宋" w:hAnsi="仿宋" w:eastAsia="仿宋" w:cs="仿宋"/>
                <w:lang w:val="en-US" w:eastAsia="zh-CN"/>
              </w:rPr>
              <w:t>5</w:t>
            </w:r>
            <w:r>
              <w:rPr>
                <w:rFonts w:hint="eastAsia" w:ascii="仿宋" w:hAnsi="仿宋" w:eastAsia="仿宋" w:cs="仿宋"/>
              </w:rPr>
              <w:t>.</w:t>
            </w:r>
            <w:r>
              <w:rPr>
                <w:rFonts w:hint="eastAsia" w:ascii="仿宋" w:hAnsi="仿宋" w:eastAsia="仿宋" w:cs="仿宋"/>
                <w:lang w:val="en-US" w:eastAsia="zh-CN"/>
              </w:rPr>
              <w:t>10</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lang w:val="en-US" w:eastAsia="zh-CN"/>
              </w:rPr>
            </w:pPr>
            <w:r>
              <w:rPr>
                <w:rFonts w:hint="eastAsia" w:ascii="仿宋" w:hAnsi="仿宋" w:eastAsia="仿宋" w:cs="仿宋"/>
                <w:lang w:val="en-US" w:eastAsia="zh-CN"/>
              </w:rPr>
              <w:t>增加对报表功能的用例描述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4.0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lang w:val="en-US" w:eastAsia="zh-CN"/>
              </w:rPr>
            </w:pPr>
            <w:r>
              <w:rPr>
                <w:rFonts w:hint="eastAsia" w:ascii="仿宋" w:hAnsi="仿宋" w:eastAsia="仿宋" w:cs="仿宋"/>
                <w:lang w:val="en-US" w:eastAsia="zh-CN"/>
              </w:rPr>
              <w:t>张康</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2024.5.12</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lang w:val="en-US" w:eastAsia="zh-CN"/>
              </w:rPr>
            </w:pPr>
            <w:r>
              <w:rPr>
                <w:rFonts w:hint="eastAsia" w:ascii="仿宋" w:hAnsi="仿宋" w:eastAsia="仿宋" w:cs="仿宋"/>
                <w:lang w:val="en-US" w:eastAsia="zh-CN"/>
              </w:rPr>
              <w:t>增加对筛选功能的用例描述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4.1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8" w:hRule="atLeast"/>
        </w:trPr>
        <w:tc>
          <w:tcPr>
            <w:tcW w:w="242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张博阳</w:t>
            </w:r>
          </w:p>
        </w:tc>
        <w:tc>
          <w:tcPr>
            <w:tcW w:w="1928"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rPr>
            </w:pPr>
            <w:r>
              <w:rPr>
                <w:rFonts w:hint="eastAsia" w:ascii="仿宋" w:hAnsi="仿宋" w:eastAsia="仿宋" w:cs="仿宋"/>
              </w:rPr>
              <w:t>2024.</w:t>
            </w:r>
            <w:r>
              <w:rPr>
                <w:rFonts w:hint="eastAsia" w:ascii="仿宋" w:hAnsi="仿宋" w:eastAsia="仿宋" w:cs="仿宋"/>
                <w:lang w:val="en-US" w:eastAsia="zh-CN"/>
              </w:rPr>
              <w:t>6</w:t>
            </w:r>
            <w:r>
              <w:rPr>
                <w:rFonts w:hint="eastAsia" w:ascii="仿宋" w:hAnsi="仿宋" w:eastAsia="仿宋" w:cs="仿宋"/>
              </w:rPr>
              <w:t>.</w:t>
            </w:r>
            <w:r>
              <w:rPr>
                <w:rFonts w:hint="eastAsia" w:ascii="仿宋" w:hAnsi="仿宋" w:eastAsia="仿宋" w:cs="仿宋"/>
                <w:lang w:val="en-US" w:eastAsia="zh-CN"/>
              </w:rPr>
              <w:t>12</w:t>
            </w:r>
          </w:p>
        </w:tc>
        <w:tc>
          <w:tcPr>
            <w:tcW w:w="2916"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增加对备选地址电话的用例描述</w:t>
            </w:r>
          </w:p>
        </w:tc>
        <w:tc>
          <w:tcPr>
            <w:tcW w:w="24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default" w:ascii="仿宋" w:hAnsi="仿宋" w:eastAsia="仿宋" w:cs="仿宋"/>
                <w:lang w:val="en-US" w:eastAsia="zh-CN"/>
              </w:rPr>
            </w:pPr>
            <w:r>
              <w:rPr>
                <w:rFonts w:hint="eastAsia" w:ascii="仿宋" w:hAnsi="仿宋" w:eastAsia="仿宋" w:cs="仿宋"/>
                <w:lang w:val="en-US" w:eastAsia="zh-CN"/>
              </w:rPr>
              <w:t>5.0</w:t>
            </w:r>
          </w:p>
        </w:tc>
      </w:tr>
    </w:tbl>
    <w:p>
      <w:pPr>
        <w:snapToGrid/>
        <w:spacing w:line="240" w:lineRule="auto"/>
        <w:jc w:val="center"/>
        <w:rPr>
          <w:rFonts w:hint="eastAsia" w:ascii="仿宋" w:hAnsi="仿宋" w:eastAsia="仿宋" w:cs="仿宋"/>
        </w:rPr>
      </w:pPr>
    </w:p>
    <w:p>
      <w:pPr>
        <w:pStyle w:val="3"/>
        <w:snapToGrid/>
        <w:spacing w:line="240" w:lineRule="auto"/>
        <w:rPr>
          <w:rFonts w:hint="eastAsia" w:ascii="仿宋" w:hAnsi="仿宋" w:eastAsia="仿宋" w:cs="仿宋"/>
        </w:rPr>
      </w:pPr>
      <w:r>
        <w:rPr>
          <w:rFonts w:hint="eastAsia" w:ascii="仿宋" w:hAnsi="仿宋" w:eastAsia="仿宋" w:cs="仿宋"/>
          <w:b/>
          <w:i w:val="0"/>
          <w:strike w:val="0"/>
          <w:color w:val="000000"/>
          <w:u w:val="none"/>
        </w:rPr>
        <w:t>目录</w:t>
      </w:r>
    </w:p>
    <w:p>
      <w:pPr>
        <w:numPr>
          <w:ilvl w:val="0"/>
          <w:numId w:val="1"/>
        </w:numP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引言</w:t>
      </w:r>
    </w:p>
    <w:p>
      <w:pPr>
        <w:numPr>
          <w:ilvl w:val="1"/>
          <w:numId w:val="1"/>
        </w:numP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1.1 目的</w:t>
      </w:r>
    </w:p>
    <w:p>
      <w:pPr>
        <w:numPr>
          <w:ilvl w:val="1"/>
          <w:numId w:val="1"/>
        </w:numP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1.2 阅读说明</w:t>
      </w:r>
    </w:p>
    <w:p>
      <w:pPr>
        <w:numPr>
          <w:ilvl w:val="1"/>
          <w:numId w:val="1"/>
        </w:numP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1.3 参考文献</w:t>
      </w:r>
    </w:p>
    <w:p>
      <w:pPr>
        <w:numPr>
          <w:ilvl w:val="0"/>
          <w:numId w:val="1"/>
        </w:numPr>
        <w:pBdr>
          <w:bottom w:val="none" w:color="auto" w:sz="0" w:space="0"/>
        </w:pBd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用例图</w:t>
      </w:r>
    </w:p>
    <w:p>
      <w:pPr>
        <w:numPr>
          <w:ilvl w:val="0"/>
          <w:numId w:val="1"/>
        </w:numP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用例列表</w:t>
      </w:r>
    </w:p>
    <w:p>
      <w:pPr>
        <w:numPr>
          <w:ilvl w:val="0"/>
          <w:numId w:val="1"/>
        </w:numPr>
        <w:snapToGrid/>
        <w:spacing w:line="240" w:lineRule="auto"/>
        <w:jc w:val="left"/>
        <w:rPr>
          <w:rFonts w:hint="eastAsia" w:ascii="仿宋" w:hAnsi="仿宋" w:eastAsia="仿宋" w:cs="仿宋"/>
        </w:rPr>
      </w:pPr>
      <w:r>
        <w:rPr>
          <w:rFonts w:hint="eastAsia" w:ascii="仿宋" w:hAnsi="仿宋" w:eastAsia="仿宋" w:cs="仿宋"/>
          <w:i w:val="0"/>
          <w:strike w:val="0"/>
          <w:color w:val="000000"/>
          <w:u w:val="none"/>
        </w:rPr>
        <w:t>详细用例描述</w:t>
      </w:r>
    </w:p>
    <w:p>
      <w:pPr>
        <w:pStyle w:val="3"/>
        <w:snapToGrid/>
        <w:spacing w:line="240" w:lineRule="auto"/>
        <w:ind w:left="0"/>
        <w:jc w:val="left"/>
        <w:rPr>
          <w:rFonts w:hint="eastAsia" w:ascii="仿宋" w:hAnsi="仿宋" w:eastAsia="仿宋" w:cs="仿宋"/>
        </w:rPr>
      </w:pPr>
      <w:r>
        <w:rPr>
          <w:rFonts w:hint="eastAsia" w:ascii="仿宋" w:hAnsi="仿宋" w:eastAsia="仿宋" w:cs="仿宋"/>
          <w:i w:val="0"/>
          <w:strike w:val="0"/>
          <w:color w:val="000000"/>
          <w:u w:val="none"/>
        </w:rPr>
        <w:t>1.引言</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1.1 目的</w:t>
      </w:r>
    </w:p>
    <w:p>
      <w:pPr>
        <w:snapToGrid/>
        <w:spacing w:line="240" w:lineRule="auto"/>
        <w:ind w:firstLine="420" w:firstLineChars="0"/>
        <w:jc w:val="left"/>
        <w:rPr>
          <w:rFonts w:hint="eastAsia" w:ascii="仿宋" w:hAnsi="仿宋" w:eastAsia="仿宋" w:cs="仿宋"/>
        </w:rPr>
      </w:pPr>
      <w:r>
        <w:rPr>
          <w:rFonts w:hint="eastAsia" w:ascii="仿宋" w:hAnsi="仿宋" w:eastAsia="仿宋" w:cs="仿宋"/>
          <w:i w:val="0"/>
          <w:strike w:val="0"/>
          <w:color w:val="000000"/>
          <w:u w:val="none"/>
        </w:rPr>
        <w:t>本文档描述了</w:t>
      </w:r>
      <w:r>
        <w:rPr>
          <w:rFonts w:hint="eastAsia" w:ascii="仿宋" w:hAnsi="仿宋" w:eastAsia="仿宋" w:cs="仿宋"/>
        </w:rPr>
        <w:t>蓝鲸在线购物商城</w:t>
      </w:r>
      <w:r>
        <w:rPr>
          <w:rFonts w:hint="eastAsia" w:ascii="仿宋" w:hAnsi="仿宋" w:eastAsia="仿宋" w:cs="仿宋"/>
          <w:i w:val="0"/>
          <w:strike w:val="0"/>
          <w:color w:val="000000"/>
          <w:u w:val="none"/>
        </w:rPr>
        <w:t>的用户需求，为后期开发人员对系统的实现和验证工作提供指导，且面向开发人员、测试人员及最终用户而编写，是了解系统的导航。</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1.2 阅读说明</w:t>
      </w:r>
    </w:p>
    <w:p>
      <w:pPr>
        <w:snapToGrid/>
        <w:spacing w:line="240" w:lineRule="auto"/>
        <w:ind w:firstLine="420" w:firstLineChars="0"/>
        <w:rPr>
          <w:rFonts w:hint="eastAsia" w:ascii="仿宋" w:hAnsi="仿宋" w:eastAsia="仿宋" w:cs="仿宋"/>
          <w:i w:val="0"/>
          <w:strike w:val="0"/>
          <w:color w:val="000000"/>
          <w:u w:val="none"/>
          <w:lang w:eastAsia="zh-CN"/>
        </w:rPr>
      </w:pPr>
      <w:r>
        <w:rPr>
          <w:rFonts w:hint="eastAsia" w:ascii="仿宋" w:hAnsi="仿宋" w:eastAsia="仿宋" w:cs="仿宋"/>
          <w:i w:val="0"/>
          <w:strike w:val="0"/>
          <w:color w:val="000000"/>
          <w:u w:val="none"/>
        </w:rPr>
        <w:t>用例描述的约定为描述在系统(或者子系统或者类)和外部对象的交互当中所执行的行为序列,</w:t>
      </w:r>
      <w:r>
        <w:rPr>
          <w:rFonts w:hint="eastAsia" w:ascii="仿宋" w:hAnsi="仿宋" w:eastAsia="仿宋" w:cs="仿宋"/>
          <w:i w:val="0"/>
          <w:strike w:val="0"/>
          <w:color w:val="000000"/>
          <w:u w:val="none"/>
          <w:lang w:val="en-US" w:eastAsia="zh-CN"/>
        </w:rPr>
        <w:t>其</w:t>
      </w:r>
      <w:r>
        <w:rPr>
          <w:rFonts w:hint="eastAsia" w:ascii="仿宋" w:hAnsi="仿宋" w:eastAsia="仿宋" w:cs="仿宋"/>
          <w:i w:val="0"/>
          <w:strike w:val="0"/>
          <w:color w:val="000000"/>
          <w:u w:val="none"/>
        </w:rPr>
        <w:t>能够联合提供有价值的服务</w:t>
      </w:r>
      <w:r>
        <w:rPr>
          <w:rFonts w:hint="eastAsia" w:ascii="仿宋" w:hAnsi="仿宋" w:eastAsia="仿宋" w:cs="仿宋"/>
          <w:i w:val="0"/>
          <w:strike w:val="0"/>
          <w:color w:val="000000"/>
          <w:u w:val="none"/>
          <w:lang w:eastAsia="zh-CN"/>
        </w:rPr>
        <w:t>。</w:t>
      </w:r>
    </w:p>
    <w:p>
      <w:pPr>
        <w:snapToGrid/>
        <w:spacing w:line="240" w:lineRule="auto"/>
        <w:rPr>
          <w:rFonts w:hint="eastAsia" w:ascii="仿宋" w:hAnsi="仿宋" w:eastAsia="仿宋" w:cs="仿宋"/>
          <w:b/>
          <w:bCs/>
          <w:i w:val="0"/>
          <w:strike w:val="0"/>
          <w:color w:val="000000"/>
          <w:kern w:val="2"/>
          <w:sz w:val="28"/>
          <w:szCs w:val="28"/>
          <w:u w:val="none"/>
          <w:lang w:val="en-US" w:eastAsia="zh-CN"/>
        </w:rPr>
      </w:pPr>
      <w:r>
        <w:rPr>
          <w:rFonts w:hint="eastAsia" w:ascii="仿宋" w:hAnsi="仿宋" w:eastAsia="仿宋" w:cs="仿宋"/>
          <w:b/>
          <w:bCs/>
          <w:i w:val="0"/>
          <w:strike w:val="0"/>
          <w:color w:val="000000"/>
          <w:kern w:val="2"/>
          <w:sz w:val="28"/>
          <w:szCs w:val="28"/>
          <w:u w:val="none"/>
          <w:lang w:val="en-US" w:eastAsia="zh-CN"/>
        </w:rPr>
        <w:t>1.3 参考文献</w:t>
      </w:r>
    </w:p>
    <w:p>
      <w:pPr>
        <w:snapToGrid/>
        <w:spacing w:line="240" w:lineRule="auto"/>
        <w:ind w:firstLine="420" w:firstLineChars="0"/>
        <w:rPr>
          <w:rFonts w:hint="default" w:ascii="仿宋" w:hAnsi="仿宋" w:eastAsia="仿宋" w:cs="仿宋"/>
          <w:i w:val="0"/>
          <w:strike w:val="0"/>
          <w:color w:val="000000"/>
          <w:u w:val="none"/>
          <w:lang w:val="en-US" w:eastAsia="zh-CN"/>
        </w:rPr>
      </w:pPr>
      <w:r>
        <w:rPr>
          <w:rFonts w:hint="eastAsia" w:ascii="仿宋" w:hAnsi="仿宋" w:eastAsia="仿宋" w:cs="仿宋"/>
        </w:rPr>
        <w:t>大作业描述</w:t>
      </w:r>
      <w:r>
        <w:rPr>
          <w:rFonts w:ascii="宋体" w:hAnsi="宋体" w:eastAsia="宋体" w:cs="宋体"/>
          <w:sz w:val="24"/>
          <w:szCs w:val="24"/>
        </w:rPr>
        <w:fldChar w:fldCharType="begin"/>
      </w:r>
      <w:r>
        <w:rPr>
          <w:rFonts w:ascii="宋体" w:hAnsi="宋体" w:eastAsia="宋体" w:cs="宋体"/>
          <w:sz w:val="24"/>
          <w:szCs w:val="24"/>
        </w:rPr>
        <w:instrText xml:space="preserve"> HYPERLINK "https://nqq5jc94uf.feishu.cn/docx/Qi4ydjqfQoV7ynxrCujciCB7nGh" </w:instrText>
      </w:r>
      <w:r>
        <w:rPr>
          <w:rFonts w:ascii="宋体" w:hAnsi="宋体" w:eastAsia="宋体" w:cs="宋体"/>
          <w:sz w:val="24"/>
          <w:szCs w:val="24"/>
        </w:rPr>
        <w:fldChar w:fldCharType="separate"/>
      </w:r>
      <w:r>
        <w:rPr>
          <w:rFonts w:hint="eastAsia" w:ascii="宋体" w:hAnsi="宋体" w:eastAsia="宋体" w:cs="宋体"/>
          <w:sz w:val="24"/>
          <w:szCs w:val="24"/>
          <w:lang w:eastAsia="zh-CN"/>
        </w:rPr>
        <w:t>：</w:t>
      </w:r>
      <w:r>
        <w:rPr>
          <w:rStyle w:val="9"/>
          <w:rFonts w:ascii="宋体" w:hAnsi="宋体" w:eastAsia="宋体" w:cs="宋体"/>
          <w:sz w:val="24"/>
          <w:szCs w:val="24"/>
        </w:rPr>
        <w:t>大作业描述 - 飞书云文档 (feishu.cn)</w:t>
      </w:r>
      <w:r>
        <w:rPr>
          <w:rFonts w:ascii="宋体" w:hAnsi="宋体" w:eastAsia="宋体" w:cs="宋体"/>
          <w:sz w:val="24"/>
          <w:szCs w:val="24"/>
        </w:rPr>
        <w:fldChar w:fldCharType="end"/>
      </w:r>
    </w:p>
    <w:p>
      <w:pPr>
        <w:pStyle w:val="3"/>
        <w:numPr>
          <w:ilvl w:val="0"/>
          <w:numId w:val="2"/>
        </w:numPr>
        <w:snapToGrid/>
        <w:spacing w:line="240" w:lineRule="auto"/>
        <w:jc w:val="left"/>
        <w:rPr>
          <w:rFonts w:hint="eastAsia" w:ascii="仿宋" w:hAnsi="仿宋" w:eastAsia="仿宋" w:cs="仿宋"/>
        </w:rPr>
      </w:pPr>
      <w:r>
        <w:rPr>
          <w:rFonts w:hint="eastAsia" w:ascii="仿宋" w:hAnsi="仿宋" w:eastAsia="仿宋" w:cs="仿宋"/>
          <w:b/>
          <w:i w:val="0"/>
          <w:strike w:val="0"/>
          <w:color w:val="000000"/>
          <w:u w:val="none"/>
        </w:rPr>
        <w:t>用例图</w:t>
      </w:r>
    </w:p>
    <w:p>
      <w:pPr>
        <w:snapToGrid/>
        <w:spacing w:line="240" w:lineRule="auto"/>
        <w:jc w:val="left"/>
        <w:rPr>
          <w:rFonts w:hint="eastAsia" w:ascii="仿宋" w:hAnsi="仿宋" w:eastAsia="仿宋" w:cs="仿宋"/>
        </w:rPr>
      </w:pPr>
      <w:r>
        <w:rPr>
          <w:rFonts w:hint="eastAsia" w:ascii="仿宋" w:hAnsi="仿宋" w:eastAsia="仿宋" w:cs="仿宋"/>
        </w:rPr>
        <w:drawing>
          <wp:inline distT="0" distB="0" distL="0" distR="0">
            <wp:extent cx="5760085" cy="652018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rcRect/>
                    <a:stretch>
                      <a:fillRect/>
                    </a:stretch>
                  </pic:blipFill>
                  <pic:spPr>
                    <a:xfrm>
                      <a:off x="0" y="0"/>
                      <a:ext cx="5760085" cy="6520334"/>
                    </a:xfrm>
                    <a:prstGeom prst="rect">
                      <a:avLst/>
                    </a:prstGeom>
                  </pic:spPr>
                </pic:pic>
              </a:graphicData>
            </a:graphic>
          </wp:inline>
        </w:drawing>
      </w:r>
    </w:p>
    <w:p>
      <w:pPr>
        <w:snapToGrid/>
        <w:spacing w:line="240" w:lineRule="auto"/>
        <w:jc w:val="left"/>
        <w:rPr>
          <w:rFonts w:hint="eastAsia" w:ascii="仿宋" w:hAnsi="仿宋" w:eastAsia="仿宋" w:cs="仿宋"/>
        </w:rPr>
      </w:pPr>
    </w:p>
    <w:p>
      <w:pPr>
        <w:snapToGrid/>
        <w:spacing w:line="240" w:lineRule="auto"/>
        <w:jc w:val="left"/>
        <w:rPr>
          <w:rFonts w:hint="eastAsia" w:ascii="仿宋" w:hAnsi="仿宋" w:eastAsia="仿宋" w:cs="仿宋"/>
        </w:rPr>
      </w:pPr>
    </w:p>
    <w:p>
      <w:pPr>
        <w:pStyle w:val="3"/>
        <w:numPr>
          <w:ilvl w:val="0"/>
          <w:numId w:val="2"/>
        </w:numPr>
        <w:snapToGrid/>
        <w:spacing w:line="240" w:lineRule="auto"/>
        <w:jc w:val="left"/>
        <w:rPr>
          <w:rFonts w:hint="eastAsia" w:ascii="仿宋" w:hAnsi="仿宋" w:eastAsia="仿宋" w:cs="仿宋"/>
        </w:rPr>
      </w:pPr>
      <w:r>
        <w:rPr>
          <w:rFonts w:hint="eastAsia" w:ascii="仿宋" w:hAnsi="仿宋" w:eastAsia="仿宋" w:cs="仿宋"/>
          <w:b/>
          <w:i w:val="0"/>
          <w:strike w:val="0"/>
          <w:color w:val="000000"/>
          <w:u w:val="none"/>
        </w:rPr>
        <w:t>用例列表</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007"/>
        <w:gridCol w:w="6007"/>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113" w:hRule="atLeast"/>
          <w:jc w:val="center"/>
        </w:trPr>
        <w:tc>
          <w:tcPr>
            <w:tcW w:w="3007"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6007"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b/>
                <w:i w:val="0"/>
                <w:strike w:val="0"/>
                <w:color w:val="000000"/>
                <w:spacing w:val="0"/>
                <w:sz w:val="24"/>
                <w:u w:val="none"/>
              </w:rPr>
              <w:t>用例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113" w:hRule="atLeast"/>
          <w:jc w:val="center"/>
        </w:trPr>
        <w:tc>
          <w:tcPr>
            <w:tcW w:w="3007"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顾客</w:t>
            </w:r>
          </w:p>
        </w:tc>
        <w:tc>
          <w:tcPr>
            <w:tcW w:w="6007"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创建并支付订单、确认收货并进行评价、领取并查看优惠券、支付商品、支付使用优惠券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113" w:hRule="atLeast"/>
          <w:jc w:val="center"/>
        </w:trPr>
        <w:tc>
          <w:tcPr>
            <w:tcW w:w="3007"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门店工作人员</w:t>
            </w:r>
          </w:p>
        </w:tc>
        <w:tc>
          <w:tcPr>
            <w:tcW w:w="600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创建商品，添加库存</w:t>
            </w:r>
          </w:p>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订单发货、查看本门店报表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113" w:hRule="atLeast"/>
          <w:jc w:val="center"/>
        </w:trPr>
        <w:tc>
          <w:tcPr>
            <w:tcW w:w="3007"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商场管理人员</w:t>
            </w:r>
          </w:p>
        </w:tc>
        <w:tc>
          <w:tcPr>
            <w:tcW w:w="600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创建商店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113" w:hRule="atLeast"/>
          <w:jc w:val="center"/>
        </w:trPr>
        <w:tc>
          <w:tcPr>
            <w:tcW w:w="3007"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经理</w:t>
            </w:r>
          </w:p>
        </w:tc>
        <w:tc>
          <w:tcPr>
            <w:tcW w:w="600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查看订单的报表、发布全局优惠券组</w:t>
            </w:r>
            <w:r>
              <w:rPr>
                <w:rFonts w:hint="eastAsia" w:ascii="仿宋" w:hAnsi="仿宋" w:eastAsia="仿宋" w:cs="仿宋"/>
              </w:rPr>
              <w:br w:type="textWrapping"/>
            </w:r>
            <w:r>
              <w:rPr>
                <w:rFonts w:hint="eastAsia" w:ascii="仿宋" w:hAnsi="仿宋" w:eastAsia="仿宋" w:cs="仿宋"/>
              </w:rPr>
              <w:t>查看全局优惠券组信息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113" w:hRule="atLeast"/>
          <w:jc w:val="center"/>
        </w:trPr>
        <w:tc>
          <w:tcPr>
            <w:tcW w:w="3007"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center"/>
              <w:rPr>
                <w:rFonts w:hint="eastAsia" w:ascii="仿宋" w:hAnsi="仿宋" w:eastAsia="仿宋" w:cs="仿宋"/>
              </w:rPr>
            </w:pPr>
            <w:r>
              <w:rPr>
                <w:rFonts w:hint="eastAsia" w:ascii="仿宋" w:hAnsi="仿宋" w:eastAsia="仿宋" w:cs="仿宋"/>
              </w:rPr>
              <w:t>所有用户</w:t>
            </w:r>
          </w:p>
        </w:tc>
        <w:tc>
          <w:tcPr>
            <w:tcW w:w="6007"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登录，注册，查看，修改个人信息、查看商店信息、查看商店下所有商品、通过关键词搜索商品、查看商品评论区</w:t>
            </w:r>
          </w:p>
        </w:tc>
      </w:tr>
    </w:tbl>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pStyle w:val="3"/>
        <w:numPr>
          <w:ilvl w:val="0"/>
          <w:numId w:val="2"/>
        </w:numPr>
        <w:snapToGrid/>
        <w:spacing w:line="240" w:lineRule="auto"/>
        <w:jc w:val="left"/>
        <w:rPr>
          <w:rFonts w:hint="eastAsia" w:ascii="仿宋" w:hAnsi="仿宋" w:eastAsia="仿宋" w:cs="仿宋"/>
        </w:rPr>
      </w:pPr>
      <w:r>
        <w:rPr>
          <w:rFonts w:hint="eastAsia" w:ascii="仿宋" w:hAnsi="仿宋" w:eastAsia="仿宋" w:cs="仿宋"/>
          <w:b/>
          <w:i w:val="0"/>
          <w:strike w:val="0"/>
          <w:color w:val="000000"/>
          <w:u w:val="none"/>
        </w:rPr>
        <w:t>详细用例描述</w:t>
      </w:r>
    </w:p>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 xml:space="preserve">用例1 </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8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85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创建订单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李一言</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2024-03-18</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李一言</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2024-03-18</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顾客请求购买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顾客已经登陆系统，物品库存满足用户需求</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系统创建相关订单，并引导用户进行支付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850" w:type="dxa"/>
            <w:tcBorders>
              <w:top w:val="single" w:color="DFE2E5" w:sz="6" w:space="0"/>
              <w:left w:val="single" w:color="DFE2E5" w:sz="6" w:space="0"/>
              <w:bottom w:val="single" w:color="DFE2E5" w:sz="6" w:space="0"/>
              <w:right w:val="single" w:color="DFE2E5" w:sz="6" w:space="0"/>
            </w:tcBorders>
            <w:vAlign w:val="center"/>
          </w:tcPr>
          <w:p>
            <w:pPr>
              <w:numPr>
                <w:ilvl w:val="0"/>
                <w:numId w:val="3"/>
              </w:numPr>
              <w:snapToGrid/>
              <w:spacing w:before="0" w:after="0" w:line="240" w:lineRule="auto"/>
              <w:jc w:val="left"/>
              <w:rPr>
                <w:rFonts w:hint="eastAsia" w:ascii="仿宋" w:hAnsi="仿宋" w:eastAsia="仿宋" w:cs="仿宋"/>
              </w:rPr>
            </w:pPr>
            <w:r>
              <w:rPr>
                <w:rFonts w:hint="eastAsia" w:ascii="仿宋" w:hAnsi="仿宋" w:eastAsia="仿宋" w:cs="仿宋"/>
              </w:rPr>
              <w:t>用户提交购买请求</w:t>
            </w:r>
          </w:p>
          <w:p>
            <w:pPr>
              <w:numPr>
                <w:ilvl w:val="0"/>
                <w:numId w:val="3"/>
              </w:numPr>
              <w:snapToGrid/>
              <w:spacing w:before="0" w:after="0" w:line="240" w:lineRule="auto"/>
              <w:jc w:val="left"/>
              <w:rPr>
                <w:rFonts w:hint="eastAsia" w:ascii="仿宋" w:hAnsi="仿宋" w:eastAsia="仿宋" w:cs="仿宋"/>
              </w:rPr>
            </w:pPr>
            <w:r>
              <w:rPr>
                <w:rFonts w:hint="eastAsia" w:ascii="仿宋" w:hAnsi="仿宋" w:eastAsia="仿宋" w:cs="仿宋"/>
              </w:rPr>
              <w:t>系统检查相应物品库存满足用户需求</w:t>
            </w:r>
          </w:p>
          <w:p>
            <w:pPr>
              <w:numPr>
                <w:ilvl w:val="0"/>
                <w:numId w:val="3"/>
              </w:numPr>
              <w:snapToGrid/>
              <w:spacing w:before="0" w:after="0" w:line="240" w:lineRule="auto"/>
              <w:jc w:val="left"/>
              <w:rPr>
                <w:rFonts w:hint="eastAsia" w:ascii="仿宋" w:hAnsi="仿宋" w:eastAsia="仿宋" w:cs="仿宋"/>
              </w:rPr>
            </w:pPr>
            <w:r>
              <w:rPr>
                <w:rFonts w:hint="eastAsia" w:ascii="仿宋" w:hAnsi="仿宋" w:eastAsia="仿宋" w:cs="仿宋"/>
              </w:rPr>
              <w:t>创建相关订单，引导用户支付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3a.弹出支付窗口后，顾客可以取消支付，但是订单还在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85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如果一个订单超过14天未支付，则系统自动取消</w:t>
            </w:r>
          </w:p>
        </w:tc>
      </w:tr>
    </w:tbl>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 xml:space="preserve">用例2 </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修改个人信息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2024 .3.11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所有用户，目的是修改个人信息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用户请求修改个人信息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用户已登录系统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系统完成用户个人信息更新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4"/>
              </w:numPr>
              <w:snapToGrid/>
              <w:spacing w:before="0" w:after="0" w:line="240" w:lineRule="auto"/>
              <w:jc w:val="left"/>
              <w:rPr>
                <w:rFonts w:hint="eastAsia" w:ascii="仿宋" w:hAnsi="仿宋" w:eastAsia="仿宋" w:cs="仿宋"/>
              </w:rPr>
            </w:pPr>
            <w:r>
              <w:rPr>
                <w:rFonts w:hint="eastAsia" w:ascii="仿宋" w:hAnsi="仿宋" w:eastAsia="仿宋" w:cs="仿宋"/>
              </w:rPr>
              <w:t>用户点击修改个人信息，系统显示对应界面</w:t>
            </w:r>
          </w:p>
          <w:p>
            <w:pPr>
              <w:numPr>
                <w:ilvl w:val="0"/>
                <w:numId w:val="4"/>
              </w:numPr>
              <w:snapToGrid/>
              <w:spacing w:before="0" w:after="0" w:line="240" w:lineRule="auto"/>
              <w:jc w:val="left"/>
              <w:rPr>
                <w:rFonts w:hint="eastAsia" w:ascii="仿宋" w:hAnsi="仿宋" w:eastAsia="仿宋" w:cs="仿宋"/>
              </w:rPr>
            </w:pPr>
            <w:r>
              <w:rPr>
                <w:rFonts w:hint="eastAsia" w:ascii="仿宋" w:hAnsi="仿宋" w:eastAsia="仿宋" w:cs="仿宋"/>
              </w:rPr>
              <w:t>用户填入新的个人信息</w:t>
            </w:r>
          </w:p>
          <w:p>
            <w:pPr>
              <w:numPr>
                <w:ilvl w:val="0"/>
                <w:numId w:val="4"/>
              </w:numPr>
              <w:snapToGrid/>
              <w:spacing w:before="0" w:after="0" w:line="240" w:lineRule="auto"/>
              <w:jc w:val="left"/>
              <w:rPr>
                <w:rFonts w:hint="eastAsia" w:ascii="仿宋" w:hAnsi="仿宋" w:eastAsia="仿宋" w:cs="仿宋"/>
              </w:rPr>
            </w:pPr>
            <w:r>
              <w:rPr>
                <w:rFonts w:hint="eastAsia" w:ascii="仿宋" w:hAnsi="仿宋" w:eastAsia="仿宋" w:cs="仿宋"/>
              </w:rPr>
              <w:t>用户点击更新按钮，系统显示更新成功并更新信息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tc>
      </w:tr>
    </w:tbl>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r>
        <w:rPr>
          <w:rFonts w:hint="eastAsia" w:ascii="仿宋" w:hAnsi="仿宋" w:eastAsia="仿宋" w:cs="仿宋"/>
        </w:rPr>
        <w:t>用例3</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3</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创建商品，添加库存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2024 .3.11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所有门店管理人员，目的是创建商品，添加库存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用户请求创建商品，添加库存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用户以门店管理人员身份已登录系统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系统完成创建商品或添加库存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5"/>
              </w:numPr>
              <w:snapToGrid/>
              <w:spacing w:before="0" w:after="0" w:line="240" w:lineRule="auto"/>
              <w:jc w:val="left"/>
              <w:rPr>
                <w:rFonts w:hint="eastAsia" w:ascii="仿宋" w:hAnsi="仿宋" w:eastAsia="仿宋" w:cs="仿宋"/>
              </w:rPr>
            </w:pPr>
            <w:r>
              <w:rPr>
                <w:rFonts w:hint="eastAsia" w:ascii="仿宋" w:hAnsi="仿宋" w:eastAsia="仿宋" w:cs="仿宋"/>
              </w:rPr>
              <w:t>用户点击创建商品或添加库存，系统显示对应界面</w:t>
            </w:r>
          </w:p>
          <w:p>
            <w:pPr>
              <w:numPr>
                <w:ilvl w:val="0"/>
                <w:numId w:val="5"/>
              </w:numPr>
              <w:snapToGrid/>
              <w:spacing w:before="0" w:after="0" w:line="240" w:lineRule="auto"/>
              <w:jc w:val="left"/>
              <w:rPr>
                <w:rFonts w:hint="eastAsia" w:ascii="仿宋" w:hAnsi="仿宋" w:eastAsia="仿宋" w:cs="仿宋"/>
              </w:rPr>
            </w:pPr>
            <w:r>
              <w:rPr>
                <w:rFonts w:hint="eastAsia" w:ascii="仿宋" w:hAnsi="仿宋" w:eastAsia="仿宋" w:cs="仿宋"/>
              </w:rPr>
              <w:t>用户填入商品信息，或更改商品信息</w:t>
            </w:r>
          </w:p>
          <w:p>
            <w:pPr>
              <w:numPr>
                <w:ilvl w:val="0"/>
                <w:numId w:val="5"/>
              </w:numPr>
              <w:snapToGrid/>
              <w:spacing w:before="0" w:after="0" w:line="240" w:lineRule="auto"/>
              <w:jc w:val="left"/>
              <w:rPr>
                <w:rFonts w:hint="eastAsia" w:ascii="仿宋" w:hAnsi="仿宋" w:eastAsia="仿宋" w:cs="仿宋"/>
              </w:rPr>
            </w:pPr>
            <w:r>
              <w:rPr>
                <w:rFonts w:hint="eastAsia" w:ascii="仿宋" w:hAnsi="仿宋" w:eastAsia="仿宋" w:cs="仿宋"/>
              </w:rPr>
              <w:t>用户点击创建按钮，系统显示创建成功并更新信息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2a：检查用户填入信息是否合法</w:t>
            </w:r>
          </w:p>
          <w:p>
            <w:pPr>
              <w:snapToGrid/>
              <w:spacing w:before="0" w:after="0" w:line="240" w:lineRule="auto"/>
              <w:jc w:val="left"/>
              <w:rPr>
                <w:rFonts w:hint="eastAsia" w:ascii="仿宋" w:hAnsi="仿宋" w:eastAsia="仿宋" w:cs="仿宋"/>
              </w:rPr>
            </w:pPr>
            <w:r>
              <w:rPr>
                <w:rFonts w:hint="eastAsia" w:ascii="仿宋" w:hAnsi="仿宋" w:eastAsia="仿宋" w:cs="仿宋"/>
              </w:rPr>
              <w:t>1.若输入不合法，报错，提示错误之处</w:t>
            </w:r>
          </w:p>
          <w:p>
            <w:pPr>
              <w:snapToGrid/>
              <w:spacing w:before="0" w:after="0" w:line="240" w:lineRule="auto"/>
              <w:jc w:val="left"/>
              <w:rPr>
                <w:rFonts w:hint="eastAsia" w:ascii="仿宋" w:hAnsi="仿宋" w:eastAsia="仿宋" w:cs="仿宋"/>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p>
            <w:pPr>
              <w:snapToGrid/>
              <w:spacing w:before="0" w:after="0" w:line="240" w:lineRule="auto"/>
              <w:jc w:val="left"/>
              <w:rPr>
                <w:rFonts w:hint="eastAsia" w:ascii="仿宋" w:hAnsi="仿宋" w:eastAsia="仿宋" w:cs="仿宋"/>
              </w:rPr>
            </w:pPr>
          </w:p>
        </w:tc>
      </w:tr>
    </w:tbl>
    <w:p>
      <w:pP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用例4</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4</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确认收货并进行评价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顾客，目的是收到商品后确认收货以结束订单，并对商品进行评价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顾客收到商品后请求确认收货和评价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顾客已经登录系统，有订单状态为待收货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系统中订单状态更新为已完成，评论区显示相关顾客的评价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中</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6"/>
              </w:numPr>
              <w:snapToGrid/>
              <w:spacing w:before="0" w:after="0" w:line="240" w:lineRule="auto"/>
              <w:jc w:val="left"/>
              <w:rPr>
                <w:rFonts w:hint="eastAsia" w:ascii="仿宋" w:hAnsi="仿宋" w:eastAsia="仿宋" w:cs="仿宋"/>
              </w:rPr>
            </w:pPr>
            <w:r>
              <w:rPr>
                <w:rFonts w:hint="eastAsia" w:ascii="仿宋" w:hAnsi="仿宋" w:eastAsia="仿宋" w:cs="仿宋"/>
              </w:rPr>
              <w:t>顾客点击进入订单列表界面，系统显示顾客订单信息</w:t>
            </w:r>
          </w:p>
          <w:p>
            <w:pPr>
              <w:numPr>
                <w:ilvl w:val="0"/>
                <w:numId w:val="6"/>
              </w:numPr>
              <w:snapToGrid/>
              <w:spacing w:before="0" w:after="0" w:line="240" w:lineRule="auto"/>
              <w:jc w:val="left"/>
              <w:rPr>
                <w:rFonts w:hint="eastAsia" w:ascii="仿宋" w:hAnsi="仿宋" w:eastAsia="仿宋" w:cs="仿宋"/>
              </w:rPr>
            </w:pPr>
            <w:r>
              <w:rPr>
                <w:rFonts w:hint="eastAsia" w:ascii="仿宋" w:hAnsi="仿宋" w:eastAsia="仿宋" w:cs="仿宋"/>
              </w:rPr>
              <w:t>顾客选择订单点击确认收货</w:t>
            </w:r>
          </w:p>
          <w:p>
            <w:pPr>
              <w:numPr>
                <w:ilvl w:val="0"/>
                <w:numId w:val="6"/>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系统更新界面，订单状态变更为待评价</w:t>
            </w:r>
          </w:p>
          <w:p>
            <w:pPr>
              <w:numPr>
                <w:ilvl w:val="0"/>
                <w:numId w:val="6"/>
              </w:numPr>
              <w:snapToGrid/>
              <w:spacing w:before="0" w:after="0" w:line="240" w:lineRule="auto"/>
              <w:jc w:val="left"/>
              <w:rPr>
                <w:rFonts w:hint="eastAsia" w:ascii="仿宋" w:hAnsi="仿宋" w:eastAsia="仿宋" w:cs="仿宋"/>
              </w:rPr>
            </w:pPr>
            <w:r>
              <w:rPr>
                <w:rFonts w:hint="eastAsia" w:ascii="仿宋" w:hAnsi="仿宋" w:eastAsia="仿宋" w:cs="仿宋"/>
              </w:rPr>
              <w:t>顾客对订单进行评价</w:t>
            </w:r>
          </w:p>
          <w:p>
            <w:pPr>
              <w:numPr>
                <w:ilvl w:val="0"/>
                <w:numId w:val="6"/>
              </w:numPr>
              <w:snapToGrid/>
              <w:spacing w:before="0" w:after="0" w:line="240" w:lineRule="auto"/>
              <w:jc w:val="left"/>
              <w:rPr>
                <w:rFonts w:hint="eastAsia" w:ascii="仿宋" w:hAnsi="仿宋" w:eastAsia="仿宋" w:cs="仿宋"/>
              </w:rPr>
            </w:pPr>
            <w:r>
              <w:rPr>
                <w:rFonts w:hint="eastAsia" w:ascii="仿宋" w:hAnsi="仿宋" w:eastAsia="仿宋" w:cs="仿宋"/>
              </w:rPr>
              <w:t>系统中订单状态更新为已完成</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ind w:left="0"/>
              <w:jc w:val="left"/>
              <w:rPr>
                <w:rFonts w:hint="eastAsia" w:ascii="仿宋" w:hAnsi="仿宋" w:eastAsia="仿宋" w:cs="仿宋"/>
              </w:rPr>
            </w:pPr>
            <w:r>
              <w:rPr>
                <w:rFonts w:hint="eastAsia" w:ascii="仿宋" w:hAnsi="仿宋" w:eastAsia="仿宋" w:cs="仿宋"/>
              </w:rPr>
              <w:t>2a.系统再次询问顾客是否确认收货</w:t>
            </w:r>
          </w:p>
          <w:p>
            <w:pPr>
              <w:numPr>
                <w:ilvl w:val="0"/>
                <w:numId w:val="7"/>
              </w:numPr>
              <w:snapToGrid/>
              <w:spacing w:before="0" w:after="0" w:line="240" w:lineRule="auto"/>
              <w:jc w:val="left"/>
              <w:rPr>
                <w:rFonts w:hint="eastAsia" w:ascii="仿宋" w:hAnsi="仿宋" w:eastAsia="仿宋" w:cs="仿宋"/>
              </w:rPr>
            </w:pPr>
            <w:r>
              <w:rPr>
                <w:rFonts w:hint="eastAsia" w:ascii="仿宋" w:hAnsi="仿宋" w:eastAsia="仿宋" w:cs="仿宋"/>
              </w:rPr>
              <w:t>顾客点击“是”，系统更新订单状态为待评价</w:t>
            </w:r>
          </w:p>
          <w:p>
            <w:pPr>
              <w:numPr>
                <w:ilvl w:val="0"/>
                <w:numId w:val="7"/>
              </w:numPr>
              <w:snapToGrid/>
              <w:spacing w:before="0" w:after="0" w:line="240" w:lineRule="auto"/>
              <w:jc w:val="left"/>
              <w:rPr>
                <w:rFonts w:hint="eastAsia" w:ascii="仿宋" w:hAnsi="仿宋" w:eastAsia="仿宋" w:cs="仿宋"/>
              </w:rPr>
            </w:pPr>
            <w:r>
              <w:rPr>
                <w:rFonts w:hint="eastAsia" w:ascii="仿宋" w:hAnsi="仿宋" w:eastAsia="仿宋" w:cs="仿宋"/>
              </w:rPr>
              <w:t>顾客点击“否”，系统跳转回订单信息界面，订单状态仍为“待收货”</w:t>
            </w:r>
          </w:p>
          <w:p>
            <w:pPr>
              <w:snapToGrid/>
              <w:spacing w:before="0" w:after="0" w:line="240" w:lineRule="auto"/>
              <w:ind w:left="0"/>
              <w:jc w:val="left"/>
              <w:rPr>
                <w:rFonts w:hint="eastAsia" w:ascii="仿宋" w:hAnsi="仿宋" w:eastAsia="仿宋" w:cs="仿宋"/>
              </w:rPr>
            </w:pPr>
          </w:p>
          <w:p>
            <w:pPr>
              <w:snapToGrid/>
              <w:spacing w:before="0" w:after="0" w:line="240" w:lineRule="auto"/>
              <w:ind w:left="0"/>
              <w:jc w:val="left"/>
              <w:rPr>
                <w:rFonts w:hint="eastAsia" w:ascii="仿宋" w:hAnsi="仿宋" w:eastAsia="仿宋" w:cs="仿宋"/>
              </w:rPr>
            </w:pPr>
            <w:r>
              <w:rPr>
                <w:rFonts w:hint="eastAsia" w:ascii="仿宋" w:hAnsi="仿宋" w:eastAsia="仿宋" w:cs="仿宋"/>
              </w:rPr>
              <w:t>3a.顾客点击“暂不评价”，系统跳转回订单信息界面，订单状态为“待评价”</w:t>
            </w:r>
          </w:p>
          <w:p>
            <w:pPr>
              <w:snapToGrid/>
              <w:spacing w:before="0" w:after="0" w:line="240" w:lineRule="auto"/>
              <w:ind w:left="0"/>
              <w:jc w:val="left"/>
              <w:rPr>
                <w:rFonts w:hint="eastAsia" w:ascii="仿宋" w:hAnsi="仿宋" w:eastAsia="仿宋" w:cs="仿宋"/>
              </w:rPr>
            </w:pPr>
          </w:p>
          <w:p>
            <w:pPr>
              <w:snapToGrid/>
              <w:spacing w:before="0" w:after="0" w:line="240" w:lineRule="auto"/>
              <w:ind w:left="0"/>
              <w:jc w:val="left"/>
              <w:rPr>
                <w:rFonts w:hint="eastAsia" w:ascii="仿宋" w:hAnsi="仿宋" w:eastAsia="仿宋" w:cs="仿宋"/>
              </w:rPr>
            </w:pPr>
            <w:r>
              <w:rPr>
                <w:rFonts w:hint="eastAsia" w:ascii="仿宋" w:hAnsi="仿宋" w:eastAsia="仿宋" w:cs="仿宋"/>
              </w:rPr>
              <w:t>4a.顾客点击“评价”进入评价界面</w:t>
            </w:r>
          </w:p>
          <w:p>
            <w:pPr>
              <w:snapToGrid/>
              <w:spacing w:before="0" w:after="0" w:line="240" w:lineRule="auto"/>
              <w:ind w:left="0"/>
              <w:jc w:val="left"/>
              <w:rPr>
                <w:rFonts w:hint="eastAsia" w:ascii="仿宋" w:hAnsi="仿宋" w:eastAsia="仿宋" w:cs="仿宋"/>
              </w:rPr>
            </w:pPr>
            <w:r>
              <w:rPr>
                <w:rFonts w:hint="eastAsia" w:ascii="仿宋" w:hAnsi="仿宋" w:eastAsia="仿宋" w:cs="仿宋"/>
              </w:rPr>
              <w:t>4b.顾客点击“取消”，系统询问是否取消评价</w:t>
            </w:r>
          </w:p>
          <w:p>
            <w:pPr>
              <w:numPr>
                <w:ilvl w:val="0"/>
                <w:numId w:val="8"/>
              </w:numPr>
              <w:snapToGrid/>
              <w:spacing w:before="0" w:after="0" w:line="240" w:lineRule="auto"/>
              <w:jc w:val="left"/>
              <w:rPr>
                <w:rFonts w:hint="eastAsia" w:ascii="仿宋" w:hAnsi="仿宋" w:eastAsia="仿宋" w:cs="仿宋"/>
              </w:rPr>
            </w:pPr>
            <w:r>
              <w:rPr>
                <w:rFonts w:hint="eastAsia" w:ascii="仿宋" w:hAnsi="仿宋" w:eastAsia="仿宋" w:cs="仿宋"/>
              </w:rPr>
              <w:t>顾客点击“否”，系统回到评价界面，且保留原有已输入的评价内容</w:t>
            </w:r>
          </w:p>
          <w:p>
            <w:pPr>
              <w:numPr>
                <w:ilvl w:val="0"/>
                <w:numId w:val="8"/>
              </w:numPr>
              <w:snapToGrid/>
              <w:spacing w:before="0" w:after="0" w:line="240" w:lineRule="auto"/>
              <w:jc w:val="left"/>
              <w:rPr>
                <w:rFonts w:hint="eastAsia" w:ascii="仿宋" w:hAnsi="仿宋" w:eastAsia="仿宋" w:cs="仿宋"/>
              </w:rPr>
            </w:pPr>
            <w:r>
              <w:rPr>
                <w:rFonts w:hint="eastAsia" w:ascii="仿宋" w:hAnsi="仿宋" w:eastAsia="仿宋" w:cs="仿宋"/>
              </w:rPr>
              <w:t>顾客点击“是”，系统回到订单信息界面，订单状态仍为“待评价”</w:t>
            </w:r>
          </w:p>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4c.顾客点击“发布评价“，系统中相关商品评论区显示顾客的评价，订单状态更新为“已完成”</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9"/>
              </w:numPr>
              <w:snapToGrid/>
              <w:spacing w:before="0" w:after="0" w:line="240" w:lineRule="auto"/>
              <w:jc w:val="left"/>
              <w:rPr>
                <w:rFonts w:hint="eastAsia" w:ascii="仿宋" w:hAnsi="仿宋" w:eastAsia="仿宋" w:cs="仿宋"/>
              </w:rPr>
            </w:pPr>
            <w:r>
              <w:rPr>
                <w:rFonts w:hint="eastAsia" w:ascii="仿宋" w:hAnsi="仿宋" w:eastAsia="仿宋" w:cs="仿宋"/>
              </w:rPr>
              <w:t>如果一个订单发货后超过15天未被确收，则系统将订单状态自动更新为“待评价”</w:t>
            </w:r>
          </w:p>
          <w:p>
            <w:pPr>
              <w:numPr>
                <w:ilvl w:val="0"/>
                <w:numId w:val="9"/>
              </w:numPr>
              <w:snapToGrid/>
              <w:spacing w:before="0" w:after="0" w:line="240" w:lineRule="auto"/>
              <w:jc w:val="left"/>
              <w:rPr>
                <w:rFonts w:hint="eastAsia" w:ascii="仿宋" w:hAnsi="仿宋" w:eastAsia="仿宋" w:cs="仿宋"/>
              </w:rPr>
            </w:pPr>
            <w:r>
              <w:rPr>
                <w:rFonts w:hint="eastAsia" w:ascii="仿宋" w:hAnsi="仿宋" w:eastAsia="仿宋" w:cs="仿宋"/>
              </w:rPr>
              <w:t>如果一个订单确收后超过15天未被评价，则系统将订单状态自动更新为已完成</w:t>
            </w:r>
          </w:p>
          <w:p>
            <w:pPr>
              <w:numPr>
                <w:ilvl w:val="0"/>
                <w:numId w:val="9"/>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顾客评价时可以对订单进行打分和输入文字评价</w:t>
            </w:r>
          </w:p>
        </w:tc>
      </w:tr>
    </w:tbl>
    <w:p>
      <w:pP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用例5</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查看商品评论区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用户，目的是查看某一商品的评价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用户点击进入某商品详情界面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用户已经登录账号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0"/>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顾客进入某一商品详情页</w:t>
            </w:r>
          </w:p>
          <w:p>
            <w:pPr>
              <w:numPr>
                <w:ilvl w:val="0"/>
                <w:numId w:val="10"/>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系统显示该商品的所有评价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1"/>
              </w:numPr>
              <w:snapToGrid/>
              <w:spacing w:before="0" w:after="0" w:line="240" w:lineRule="auto"/>
              <w:jc w:val="left"/>
              <w:rPr>
                <w:rFonts w:hint="eastAsia" w:ascii="仿宋" w:hAnsi="仿宋" w:eastAsia="仿宋" w:cs="仿宋"/>
              </w:rPr>
            </w:pPr>
            <w:r>
              <w:rPr>
                <w:rFonts w:hint="eastAsia" w:ascii="仿宋" w:hAnsi="仿宋" w:eastAsia="仿宋" w:cs="仿宋"/>
              </w:rPr>
              <w:t>顾客可以看到某商品的平均分</w:t>
            </w:r>
          </w:p>
          <w:p>
            <w:pPr>
              <w:numPr>
                <w:ilvl w:val="0"/>
                <w:numId w:val="11"/>
              </w:numPr>
              <w:snapToGrid/>
              <w:spacing w:before="0" w:after="0" w:line="240" w:lineRule="auto"/>
              <w:jc w:val="left"/>
              <w:rPr>
                <w:rFonts w:hint="eastAsia" w:ascii="仿宋" w:hAnsi="仿宋" w:eastAsia="仿宋" w:cs="仿宋"/>
              </w:rPr>
            </w:pPr>
            <w:r>
              <w:rPr>
                <w:rFonts w:hint="eastAsia" w:ascii="仿宋" w:hAnsi="仿宋" w:eastAsia="仿宋" w:cs="仿宋"/>
              </w:rPr>
              <w:t>顾客可以看到某商店所有商品的平均分</w:t>
            </w:r>
          </w:p>
        </w:tc>
      </w:tr>
    </w:tbl>
    <w:p>
      <w:pP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用例6</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6</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查看所有订单的报表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商场经理，目的是查看订单报表，了解商场的销售情况</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经理进入系统，需要查看订单报表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经理已经登录系统，系统中存有商场所有订单信息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2"/>
              </w:numPr>
              <w:snapToGrid/>
              <w:spacing w:before="0" w:after="0" w:line="240" w:lineRule="auto"/>
              <w:jc w:val="left"/>
              <w:rPr>
                <w:rFonts w:hint="eastAsia" w:ascii="仿宋" w:hAnsi="仿宋" w:eastAsia="仿宋" w:cs="仿宋"/>
              </w:rPr>
            </w:pPr>
            <w:r>
              <w:rPr>
                <w:rFonts w:hint="eastAsia" w:ascii="仿宋" w:hAnsi="仿宋" w:eastAsia="仿宋" w:cs="仿宋"/>
              </w:rPr>
              <w:t>经理点击下载门店或商城的订单报表</w:t>
            </w:r>
          </w:p>
          <w:p>
            <w:pPr>
              <w:numPr>
                <w:ilvl w:val="0"/>
                <w:numId w:val="12"/>
              </w:numPr>
              <w:snapToGrid/>
              <w:spacing w:before="0" w:after="0" w:line="240" w:lineRule="auto"/>
              <w:jc w:val="left"/>
              <w:rPr>
                <w:rFonts w:hint="eastAsia" w:ascii="仿宋" w:hAnsi="仿宋" w:eastAsia="仿宋" w:cs="仿宋"/>
              </w:rPr>
            </w:pPr>
            <w:r>
              <w:rPr>
                <w:rFonts w:hint="eastAsia" w:ascii="仿宋" w:hAnsi="仿宋" w:eastAsia="仿宋" w:cs="仿宋"/>
              </w:rPr>
              <w:t>系统下载对应报表到本地</w:t>
            </w:r>
          </w:p>
          <w:p>
            <w:pPr>
              <w:numPr>
                <w:ilvl w:val="0"/>
                <w:numId w:val="12"/>
              </w:numPr>
              <w:snapToGrid/>
              <w:spacing w:before="0" w:after="0" w:line="240" w:lineRule="auto"/>
              <w:jc w:val="left"/>
              <w:rPr>
                <w:rFonts w:hint="eastAsia" w:ascii="仿宋" w:hAnsi="仿宋" w:eastAsia="仿宋" w:cs="仿宋"/>
              </w:rPr>
            </w:pPr>
            <w:r>
              <w:rPr>
                <w:rFonts w:hint="eastAsia" w:ascii="仿宋" w:hAnsi="仿宋" w:eastAsia="仿宋" w:cs="仿宋"/>
              </w:rPr>
              <w:t>经理进行查看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ind w:left="0"/>
              <w:jc w:val="left"/>
              <w:rPr>
                <w:rFonts w:hint="eastAsia" w:ascii="仿宋" w:hAnsi="仿宋" w:eastAsia="仿宋" w:cs="仿宋"/>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1.经理可以查看按照销售额等信息进行排序后的报表</w:t>
            </w:r>
          </w:p>
        </w:tc>
      </w:tr>
    </w:tbl>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p>
    <w:p>
      <w:pPr>
        <w:snapToGrid/>
        <w:spacing w:line="240" w:lineRule="auto"/>
        <w:rPr>
          <w:rFonts w:hint="eastAsia" w:ascii="仿宋" w:hAnsi="仿宋" w:eastAsia="仿宋" w:cs="仿宋"/>
        </w:rPr>
      </w:pPr>
      <w:r>
        <w:rPr>
          <w:rFonts w:hint="eastAsia" w:ascii="仿宋" w:hAnsi="仿宋" w:eastAsia="仿宋" w:cs="仿宋"/>
        </w:rPr>
        <w:t>用例7</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查看本门店的报表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门店工作人员，目的是了解本门店的销售情况</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门店工作人员进入系统，需要查看门店报表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门店工作人员已登录系统，系统中存有门店所有订单信息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3"/>
              </w:numPr>
              <w:snapToGrid/>
              <w:spacing w:before="0" w:after="0" w:line="240" w:lineRule="auto"/>
              <w:jc w:val="left"/>
              <w:rPr>
                <w:rFonts w:hint="eastAsia" w:ascii="仿宋" w:hAnsi="仿宋" w:eastAsia="仿宋" w:cs="仿宋"/>
              </w:rPr>
            </w:pPr>
            <w:r>
              <w:rPr>
                <w:rFonts w:hint="eastAsia" w:ascii="仿宋" w:hAnsi="仿宋" w:eastAsia="仿宋" w:cs="仿宋"/>
              </w:rPr>
              <w:t>门店工作人员点击下载门店订单报表</w:t>
            </w:r>
          </w:p>
          <w:p>
            <w:pPr>
              <w:numPr>
                <w:ilvl w:val="0"/>
                <w:numId w:val="13"/>
              </w:numPr>
              <w:snapToGrid/>
              <w:spacing w:before="0" w:after="0" w:line="240" w:lineRule="auto"/>
              <w:jc w:val="left"/>
              <w:rPr>
                <w:rFonts w:hint="eastAsia" w:ascii="仿宋" w:hAnsi="仿宋" w:eastAsia="仿宋" w:cs="仿宋"/>
              </w:rPr>
            </w:pPr>
            <w:r>
              <w:rPr>
                <w:rFonts w:hint="eastAsia" w:ascii="仿宋" w:hAnsi="仿宋" w:eastAsia="仿宋" w:cs="仿宋"/>
              </w:rPr>
              <w:t>系统成功下载报表到本地</w:t>
            </w:r>
          </w:p>
          <w:p>
            <w:pPr>
              <w:numPr>
                <w:ilvl w:val="0"/>
                <w:numId w:val="13"/>
              </w:numPr>
              <w:snapToGrid/>
              <w:spacing w:before="0" w:after="0" w:line="240" w:lineRule="auto"/>
              <w:jc w:val="left"/>
              <w:rPr>
                <w:rFonts w:hint="eastAsia" w:ascii="仿宋" w:hAnsi="仿宋" w:eastAsia="仿宋" w:cs="仿宋"/>
              </w:rPr>
            </w:pPr>
            <w:r>
              <w:rPr>
                <w:rFonts w:hint="eastAsia" w:ascii="仿宋" w:hAnsi="仿宋" w:eastAsia="仿宋" w:cs="仿宋"/>
              </w:rPr>
              <w:t>工作人员进行查看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ind w:left="0"/>
              <w:jc w:val="left"/>
              <w:rPr>
                <w:rFonts w:hint="eastAsia" w:ascii="仿宋" w:hAnsi="仿宋" w:eastAsia="仿宋" w:cs="仿宋"/>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1.工作人员可查看按销售额等信息进行排序后的报表</w:t>
            </w:r>
          </w:p>
        </w:tc>
      </w:tr>
    </w:tbl>
    <w:p>
      <w:pP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用例8</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8</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rPr>
                <w:rFonts w:hint="eastAsia" w:ascii="仿宋" w:hAnsi="仿宋" w:eastAsia="仿宋" w:cs="仿宋"/>
              </w:rPr>
            </w:pPr>
            <w:r>
              <w:rPr>
                <w:rFonts w:hint="eastAsia" w:ascii="仿宋" w:hAnsi="仿宋" w:eastAsia="仿宋" w:cs="仿宋"/>
                <w:i w:val="0"/>
                <w:strike w:val="0"/>
                <w:color w:val="000000"/>
                <w:u w:val="none"/>
              </w:rPr>
              <w:t>经理可以发布全局优惠券组，查看优惠券组信息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经理，目的是查看和调整全局优惠券组信息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经理需要查询、增添或删除全局优惠券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该用户必须为经理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对全局优惠券组进行更新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4"/>
              </w:numPr>
              <w:snapToGrid/>
              <w:spacing w:before="0" w:after="0" w:line="240" w:lineRule="auto"/>
              <w:jc w:val="left"/>
              <w:rPr>
                <w:rFonts w:hint="eastAsia" w:ascii="仿宋" w:hAnsi="仿宋" w:eastAsia="仿宋" w:cs="仿宋"/>
              </w:rPr>
            </w:pPr>
            <w:r>
              <w:rPr>
                <w:rFonts w:hint="eastAsia" w:ascii="仿宋" w:hAnsi="仿宋" w:eastAsia="仿宋" w:cs="仿宋"/>
              </w:rPr>
              <w:t>经理填写优惠券组相关发布信息</w:t>
            </w:r>
          </w:p>
          <w:p>
            <w:pPr>
              <w:numPr>
                <w:ilvl w:val="0"/>
                <w:numId w:val="14"/>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经理发布相关优惠券组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ind w:left="0"/>
              <w:jc w:val="left"/>
              <w:rPr>
                <w:rFonts w:hint="eastAsia" w:ascii="仿宋" w:hAnsi="仿宋" w:eastAsia="仿宋" w:cs="仿宋"/>
              </w:rPr>
            </w:pPr>
            <w:r>
              <w:rPr>
                <w:rFonts w:hint="eastAsia" w:ascii="仿宋" w:hAnsi="仿宋" w:eastAsia="仿宋" w:cs="仿宋"/>
              </w:rPr>
              <w:t>1a. 发布优惠券时选择使用满减券还是蓝鲸券</w:t>
            </w:r>
          </w:p>
          <w:p>
            <w:pPr>
              <w:snapToGrid/>
              <w:spacing w:before="0" w:after="0" w:line="240" w:lineRule="auto"/>
              <w:ind w:left="0"/>
              <w:jc w:val="left"/>
              <w:rPr>
                <w:rFonts w:hint="eastAsia" w:ascii="仿宋" w:hAnsi="仿宋" w:eastAsia="仿宋" w:cs="仿宋"/>
              </w:rPr>
            </w:pPr>
            <w:r>
              <w:rPr>
                <w:rFonts w:hint="eastAsia" w:ascii="仿宋" w:hAnsi="仿宋" w:eastAsia="仿宋" w:cs="仿宋"/>
              </w:rPr>
              <w:t>1b. 如果是满减券，则需要填写满X减Y等信息，如果是蓝鲸券，则不需要填写</w:t>
            </w:r>
          </w:p>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1c. 发布前，需要确定发布优惠券数量，点击发布按钮发布</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p>
            <w:pPr>
              <w:snapToGrid/>
              <w:spacing w:before="0" w:after="0" w:line="240" w:lineRule="auto"/>
              <w:jc w:val="left"/>
              <w:rPr>
                <w:rFonts w:hint="eastAsia" w:ascii="仿宋" w:hAnsi="仿宋" w:eastAsia="仿宋" w:cs="仿宋"/>
              </w:rPr>
            </w:pPr>
          </w:p>
        </w:tc>
      </w:tr>
    </w:tbl>
    <w:p>
      <w:pPr>
        <w:snapToGrid/>
        <w:spacing w:line="240" w:lineRule="auto"/>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rPr>
        <w:t>用例9</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i w:val="0"/>
                <w:strike w:val="0"/>
                <w:color w:val="000000"/>
                <w:u w:val="none"/>
              </w:rPr>
              <w:t>门店工作人员可以发布本门店内的优惠券组，查看优惠券组信息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i w:val="0"/>
                <w:strike w:val="0"/>
                <w:color w:val="000000"/>
                <w:u w:val="none"/>
              </w:rPr>
              <w:t>门店工作人员</w:t>
            </w:r>
            <w:r>
              <w:rPr>
                <w:rFonts w:hint="eastAsia" w:ascii="仿宋" w:hAnsi="仿宋" w:eastAsia="仿宋" w:cs="仿宋"/>
              </w:rPr>
              <w:t>，目的是查看和调整门店内优惠券组信息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门店工作人员需要查询、增添或删除门店内优惠券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该用户必须为门店工作人员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对门店优惠券组进行更新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5"/>
              </w:numPr>
              <w:snapToGrid/>
              <w:spacing w:before="0" w:after="0" w:line="240" w:lineRule="auto"/>
              <w:jc w:val="left"/>
              <w:rPr>
                <w:rFonts w:hint="eastAsia" w:ascii="仿宋" w:hAnsi="仿宋" w:eastAsia="仿宋" w:cs="仿宋"/>
              </w:rPr>
            </w:pPr>
            <w:r>
              <w:rPr>
                <w:rFonts w:hint="eastAsia" w:ascii="仿宋" w:hAnsi="仿宋" w:eastAsia="仿宋" w:cs="仿宋"/>
              </w:rPr>
              <w:t>门店工作人员填写优惠券组相关发布信息</w:t>
            </w:r>
          </w:p>
          <w:p>
            <w:pPr>
              <w:numPr>
                <w:ilvl w:val="0"/>
                <w:numId w:val="15"/>
              </w:numPr>
              <w:snapToGrid/>
              <w:spacing w:before="0" w:after="0" w:line="240" w:lineRule="auto"/>
              <w:jc w:val="left"/>
              <w:rPr>
                <w:rFonts w:hint="eastAsia" w:ascii="仿宋" w:hAnsi="仿宋" w:eastAsia="仿宋" w:cs="仿宋"/>
              </w:rPr>
            </w:pPr>
            <w:r>
              <w:rPr>
                <w:rFonts w:hint="eastAsia" w:ascii="仿宋" w:hAnsi="仿宋" w:eastAsia="仿宋" w:cs="仿宋"/>
              </w:rPr>
              <w:t>门店工作人员发布相关优惠券组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ind w:left="0"/>
              <w:jc w:val="left"/>
              <w:rPr>
                <w:rFonts w:hint="eastAsia" w:ascii="仿宋" w:hAnsi="仿宋" w:eastAsia="仿宋" w:cs="仿宋"/>
              </w:rPr>
            </w:pPr>
            <w:r>
              <w:rPr>
                <w:rFonts w:hint="eastAsia" w:ascii="仿宋" w:hAnsi="仿宋" w:eastAsia="仿宋" w:cs="仿宋"/>
              </w:rPr>
              <w:t>1a. 发布优惠券时选择使用满减券还是蓝鲸券</w:t>
            </w:r>
          </w:p>
          <w:p>
            <w:pPr>
              <w:snapToGrid/>
              <w:spacing w:before="0" w:after="0" w:line="240" w:lineRule="auto"/>
              <w:ind w:left="0"/>
              <w:jc w:val="left"/>
              <w:rPr>
                <w:rFonts w:hint="eastAsia" w:ascii="仿宋" w:hAnsi="仿宋" w:eastAsia="仿宋" w:cs="仿宋"/>
              </w:rPr>
            </w:pPr>
            <w:r>
              <w:rPr>
                <w:rFonts w:hint="eastAsia" w:ascii="仿宋" w:hAnsi="仿宋" w:eastAsia="仿宋" w:cs="仿宋"/>
              </w:rPr>
              <w:t>1b. 如果是满减券，则需要填写满X减Y等信息，如果是蓝鲸券，则不需要填写</w:t>
            </w:r>
          </w:p>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1c. 发布前，需要确定发布优惠券数量，点击发布按钮发布</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p>
            <w:pPr>
              <w:snapToGrid/>
              <w:spacing w:before="0" w:after="0" w:line="240" w:lineRule="auto"/>
              <w:jc w:val="left"/>
              <w:rPr>
                <w:rFonts w:hint="eastAsia" w:ascii="仿宋" w:hAnsi="仿宋" w:eastAsia="仿宋" w:cs="仿宋"/>
              </w:rPr>
            </w:pPr>
          </w:p>
        </w:tc>
      </w:tr>
    </w:tbl>
    <w:p>
      <w:pP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rPr>
        <w:t>用例10</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i w:val="0"/>
                <w:strike w:val="0"/>
                <w:color w:val="000000"/>
                <w:u w:val="none"/>
              </w:rPr>
              <w:t>顾客可以领取并查看优惠券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顾客，目的是查看持有优惠券组信息，并在各门店处获取优惠券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顾客希望知道所持有的优惠券组信息或获得该优惠券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顾客达成了该门店获取对应优惠券的要求</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更新该顾客持有优惠券组信息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中</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6"/>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顾客点击领取，则可以领取当前优惠券组中的一张优惠券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1.顾客如果重复领取了当前优惠券组的优惠券，则会报告“不能领取同一组优惠券”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p>
            <w:pPr>
              <w:snapToGrid/>
              <w:spacing w:before="0" w:after="0" w:line="240" w:lineRule="auto"/>
              <w:jc w:val="left"/>
              <w:rPr>
                <w:rFonts w:hint="eastAsia" w:ascii="仿宋" w:hAnsi="仿宋" w:eastAsia="仿宋" w:cs="仿宋"/>
              </w:rPr>
            </w:pPr>
          </w:p>
        </w:tc>
      </w:tr>
    </w:tbl>
    <w:p>
      <w:pPr>
        <w:snapToGrid/>
        <w:spacing w:line="240" w:lineRule="auto"/>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rPr>
        <w:t>用例11</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rPr>
                <w:rFonts w:hint="eastAsia" w:ascii="仿宋" w:hAnsi="仿宋" w:eastAsia="仿宋" w:cs="仿宋"/>
              </w:rPr>
            </w:pPr>
            <w:r>
              <w:rPr>
                <w:rFonts w:hint="eastAsia" w:ascii="仿宋" w:hAnsi="仿宋" w:eastAsia="仿宋" w:cs="仿宋"/>
                <w:i w:val="0"/>
                <w:strike w:val="0"/>
                <w:color w:val="000000"/>
                <w:u w:val="none"/>
              </w:rPr>
              <w:t>顾客可以在支付时使用优惠券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2024.3.19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顾客，目的是使用所持有的优惠券对购买内容进行增添或对消费额进行减免</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顾客对所购买商品进行支付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顾客必须持有该优惠券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使用的优惠券被销毁；使用优惠券后计算新的购买物品与消费额</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中</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7"/>
              </w:numPr>
              <w:snapToGrid/>
              <w:spacing w:before="0" w:after="0" w:line="240" w:lineRule="auto"/>
              <w:jc w:val="left"/>
              <w:rPr>
                <w:rFonts w:hint="eastAsia" w:ascii="仿宋" w:hAnsi="仿宋" w:eastAsia="仿宋" w:cs="仿宋"/>
              </w:rPr>
            </w:pPr>
            <w:r>
              <w:rPr>
                <w:rFonts w:hint="eastAsia" w:ascii="仿宋" w:hAnsi="仿宋" w:eastAsia="仿宋" w:cs="仿宋"/>
              </w:rPr>
              <w:t>页面显示用户所有可用优惠券，顾客选择使用的优惠券</w:t>
            </w:r>
          </w:p>
          <w:p>
            <w:pPr>
              <w:numPr>
                <w:ilvl w:val="0"/>
                <w:numId w:val="17"/>
              </w:numPr>
              <w:snapToGrid/>
              <w:spacing w:before="0" w:after="0" w:line="240" w:lineRule="auto"/>
              <w:jc w:val="left"/>
              <w:rPr>
                <w:rFonts w:hint="eastAsia" w:ascii="仿宋" w:hAnsi="仿宋" w:eastAsia="仿宋" w:cs="仿宋"/>
              </w:rPr>
            </w:pPr>
            <w:r>
              <w:rPr>
                <w:rFonts w:hint="eastAsia" w:ascii="仿宋" w:hAnsi="仿宋" w:eastAsia="仿宋" w:cs="仿宋"/>
              </w:rPr>
              <w:t>顾客实时看到使用优惠券后价格</w:t>
            </w:r>
          </w:p>
          <w:p>
            <w:pPr>
              <w:numPr>
                <w:ilvl w:val="0"/>
                <w:numId w:val="17"/>
              </w:numPr>
              <w:snapToGrid/>
              <w:spacing w:before="0" w:after="0" w:line="240" w:lineRule="auto"/>
              <w:jc w:val="left"/>
              <w:rPr>
                <w:rFonts w:hint="eastAsia" w:ascii="仿宋" w:hAnsi="仿宋" w:eastAsia="仿宋" w:cs="仿宋"/>
              </w:rPr>
            </w:pPr>
            <w:r>
              <w:rPr>
                <w:rFonts w:hint="eastAsia" w:ascii="仿宋" w:hAnsi="仿宋" w:eastAsia="仿宋" w:cs="仿宋"/>
              </w:rPr>
              <w:t>顾客点击支付，则可支付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ind w:left="0"/>
              <w:jc w:val="left"/>
              <w:rPr>
                <w:rFonts w:hint="eastAsia" w:ascii="仿宋" w:hAnsi="仿宋" w:eastAsia="仿宋" w:cs="仿宋"/>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tc>
      </w:tr>
    </w:tbl>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r>
        <w:rPr>
          <w:rFonts w:hint="eastAsia" w:ascii="仿宋" w:hAnsi="仿宋" w:eastAsia="仿宋" w:cs="仿宋"/>
        </w:rPr>
        <w:t>用例12</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12</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用户可以查看商店信息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用户，目的是查看商店的详细信息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用户点击进入商店详情界面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用户登录系统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中</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18"/>
              </w:numPr>
              <w:snapToGrid/>
              <w:spacing w:before="0" w:after="0" w:line="240" w:lineRule="auto"/>
              <w:jc w:val="left"/>
              <w:rPr>
                <w:rFonts w:hint="eastAsia" w:ascii="仿宋" w:hAnsi="仿宋" w:eastAsia="仿宋" w:cs="仿宋"/>
              </w:rPr>
            </w:pPr>
            <w:r>
              <w:rPr>
                <w:rFonts w:hint="eastAsia" w:ascii="仿宋" w:hAnsi="仿宋" w:eastAsia="仿宋" w:cs="仿宋"/>
              </w:rPr>
              <w:t>用户进入全部商店界面</w:t>
            </w:r>
          </w:p>
          <w:p>
            <w:pPr>
              <w:numPr>
                <w:ilvl w:val="0"/>
                <w:numId w:val="18"/>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用户点击商店图标，进入商店详情界面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ind w:left="0"/>
              <w:jc w:val="left"/>
              <w:rPr>
                <w:rFonts w:hint="eastAsia" w:ascii="仿宋" w:hAnsi="仿宋" w:eastAsia="仿宋" w:cs="仿宋"/>
              </w:rPr>
            </w:pPr>
            <w:r>
              <w:rPr>
                <w:rFonts w:hint="eastAsia" w:ascii="仿宋" w:hAnsi="仿宋" w:eastAsia="仿宋" w:cs="仿宋"/>
              </w:rPr>
              <w:t>3a：根据用户的不同身份，显示不同界面</w:t>
            </w:r>
          </w:p>
          <w:p>
            <w:pPr>
              <w:numPr>
                <w:ilvl w:val="0"/>
                <w:numId w:val="19"/>
              </w:numPr>
              <w:snapToGrid/>
              <w:spacing w:before="0" w:after="0" w:line="240" w:lineRule="auto"/>
              <w:jc w:val="left"/>
              <w:rPr>
                <w:rFonts w:hint="eastAsia" w:ascii="仿宋" w:hAnsi="仿宋" w:eastAsia="仿宋" w:cs="仿宋"/>
              </w:rPr>
            </w:pPr>
            <w:r>
              <w:rPr>
                <w:rFonts w:hint="eastAsia" w:ascii="仿宋" w:hAnsi="仿宋" w:eastAsia="仿宋" w:cs="仿宋"/>
              </w:rPr>
              <w:t>用户为顾客，显示基本商品列表</w:t>
            </w:r>
          </w:p>
          <w:p>
            <w:pPr>
              <w:numPr>
                <w:ilvl w:val="0"/>
                <w:numId w:val="19"/>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用户为商店所属的员工，显示创建商品的按钮</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tc>
      </w:tr>
    </w:tbl>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r>
        <w:rPr>
          <w:rFonts w:hint="eastAsia" w:ascii="仿宋" w:hAnsi="仿宋" w:eastAsia="仿宋" w:cs="仿宋"/>
        </w:rPr>
        <w:t>用例13</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13</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门店工作人员可以创建商品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门店工作人员，目的是创建商品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门店工作人员点击进入商品详情界面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用户登录系统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更新数据库的信息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中</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20"/>
              </w:numPr>
              <w:snapToGrid/>
              <w:spacing w:before="0" w:after="0" w:line="240" w:lineRule="auto"/>
              <w:jc w:val="left"/>
              <w:rPr>
                <w:rFonts w:hint="eastAsia" w:ascii="仿宋" w:hAnsi="仿宋" w:eastAsia="仿宋" w:cs="仿宋"/>
              </w:rPr>
            </w:pPr>
            <w:r>
              <w:rPr>
                <w:rFonts w:hint="eastAsia" w:ascii="仿宋" w:hAnsi="仿宋" w:eastAsia="仿宋" w:cs="仿宋"/>
              </w:rPr>
              <w:t>门店工作人员点击进入所属商店详情界面</w:t>
            </w:r>
          </w:p>
          <w:p>
            <w:pPr>
              <w:numPr>
                <w:ilvl w:val="0"/>
                <w:numId w:val="20"/>
              </w:numPr>
              <w:snapToGrid/>
              <w:spacing w:before="0" w:after="0" w:line="240" w:lineRule="auto"/>
              <w:jc w:val="left"/>
              <w:rPr>
                <w:rFonts w:hint="eastAsia" w:ascii="仿宋" w:hAnsi="仿宋" w:eastAsia="仿宋" w:cs="仿宋"/>
              </w:rPr>
            </w:pPr>
            <w:r>
              <w:rPr>
                <w:rFonts w:hint="eastAsia" w:ascii="仿宋" w:hAnsi="仿宋" w:eastAsia="仿宋" w:cs="仿宋"/>
              </w:rPr>
              <w:t>点击创建商品，填入更新的信息</w:t>
            </w:r>
          </w:p>
          <w:p>
            <w:pPr>
              <w:numPr>
                <w:ilvl w:val="0"/>
                <w:numId w:val="20"/>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更新完成后刷新界面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ind w:left="0"/>
              <w:jc w:val="left"/>
              <w:rPr>
                <w:rFonts w:hint="eastAsia" w:ascii="仿宋" w:hAnsi="仿宋" w:eastAsia="仿宋" w:cs="仿宋"/>
              </w:rPr>
            </w:pPr>
            <w:r>
              <w:rPr>
                <w:rFonts w:hint="eastAsia" w:ascii="仿宋" w:hAnsi="仿宋" w:eastAsia="仿宋" w:cs="仿宋"/>
              </w:rPr>
              <w:t>3a：检验填入的信息</w:t>
            </w:r>
          </w:p>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1.如果填入信息不合规，报错提示错误之处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tc>
      </w:tr>
    </w:tbl>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p>
    <w:p>
      <w:pPr>
        <w:snapToGrid/>
        <w:spacing w:line="240" w:lineRule="auto"/>
        <w:ind w:left="0"/>
        <w:rPr>
          <w:rFonts w:hint="eastAsia" w:ascii="仿宋" w:hAnsi="仿宋" w:eastAsia="仿宋" w:cs="仿宋"/>
        </w:rPr>
      </w:pPr>
      <w:r>
        <w:rPr>
          <w:rFonts w:hint="eastAsia" w:ascii="仿宋" w:hAnsi="仿宋" w:eastAsia="仿宋" w:cs="仿宋"/>
        </w:rPr>
        <w:t>用例 14</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14</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门店工作人员可以添加库存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门店工作人员，目的是添加库存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门店工作人员点击进入商品详情界面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用户登录系统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更新数据库的信息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中</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21"/>
              </w:numPr>
              <w:snapToGrid/>
              <w:spacing w:before="0" w:after="0" w:line="240" w:lineRule="auto"/>
              <w:jc w:val="left"/>
              <w:rPr>
                <w:rFonts w:hint="eastAsia" w:ascii="仿宋" w:hAnsi="仿宋" w:eastAsia="仿宋" w:cs="仿宋"/>
              </w:rPr>
            </w:pPr>
            <w:r>
              <w:rPr>
                <w:rFonts w:hint="eastAsia" w:ascii="仿宋" w:hAnsi="仿宋" w:eastAsia="仿宋" w:cs="仿宋"/>
              </w:rPr>
              <w:t>门店工作人员点击进入所属商店详情界面，再点击进入商品详情界面</w:t>
            </w:r>
          </w:p>
          <w:p>
            <w:pPr>
              <w:numPr>
                <w:ilvl w:val="0"/>
                <w:numId w:val="21"/>
              </w:numPr>
              <w:snapToGrid/>
              <w:spacing w:before="0" w:after="0" w:line="240" w:lineRule="auto"/>
              <w:jc w:val="left"/>
              <w:rPr>
                <w:rFonts w:hint="eastAsia" w:ascii="仿宋" w:hAnsi="仿宋" w:eastAsia="仿宋" w:cs="仿宋"/>
              </w:rPr>
            </w:pPr>
            <w:r>
              <w:rPr>
                <w:rFonts w:hint="eastAsia" w:ascii="仿宋" w:hAnsi="仿宋" w:eastAsia="仿宋" w:cs="仿宋"/>
              </w:rPr>
              <w:t>点击添加库存，填入更新的信息</w:t>
            </w:r>
          </w:p>
          <w:p>
            <w:pPr>
              <w:numPr>
                <w:ilvl w:val="0"/>
                <w:numId w:val="21"/>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更新完成后刷新界面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ind w:left="0"/>
              <w:jc w:val="left"/>
              <w:rPr>
                <w:rFonts w:hint="eastAsia" w:ascii="仿宋" w:hAnsi="仿宋" w:eastAsia="仿宋" w:cs="仿宋"/>
              </w:rPr>
            </w:pPr>
            <w:r>
              <w:rPr>
                <w:rFonts w:hint="eastAsia" w:ascii="仿宋" w:hAnsi="仿宋" w:eastAsia="仿宋" w:cs="仿宋"/>
              </w:rPr>
              <w:t>3a：检验填入的信息</w:t>
            </w:r>
          </w:p>
          <w:p>
            <w:pPr>
              <w:pBdr>
                <w:bottom w:val="none" w:color="auto" w:sz="0" w:space="0"/>
              </w:pBdr>
              <w:snapToGrid/>
              <w:spacing w:before="0" w:after="0" w:line="240" w:lineRule="auto"/>
              <w:ind w:left="0"/>
              <w:jc w:val="left"/>
              <w:rPr>
                <w:rFonts w:hint="eastAsia" w:ascii="仿宋" w:hAnsi="仿宋" w:eastAsia="仿宋" w:cs="仿宋"/>
              </w:rPr>
            </w:pPr>
            <w:r>
              <w:rPr>
                <w:rFonts w:hint="eastAsia" w:ascii="仿宋" w:hAnsi="仿宋" w:eastAsia="仿宋" w:cs="仿宋"/>
              </w:rPr>
              <w:t>1.如果填入信息不合规，报错提示错误之处，如填入负数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p>
        </w:tc>
      </w:tr>
    </w:tbl>
    <w:p>
      <w:pP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p>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rPr>
        <w:t>用例15</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82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ID</w:t>
            </w:r>
          </w:p>
        </w:tc>
        <w:tc>
          <w:tcPr>
            <w:tcW w:w="829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名称</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用户可以搜索商品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创建日期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9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最后一次更新者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最后更新日期</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2024.6.9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参与者</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顾客，目的是根据需求搜索商品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触发条件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顾客点击进入搜索界面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前置条件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用户登录系统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后置条件</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界面显示相关商品信息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优先级</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正常流程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numPr>
                <w:ilvl w:val="0"/>
                <w:numId w:val="22"/>
              </w:numPr>
              <w:snapToGrid/>
              <w:spacing w:before="0" w:after="0" w:line="240" w:lineRule="auto"/>
              <w:jc w:val="left"/>
              <w:rPr>
                <w:rFonts w:hint="eastAsia" w:ascii="仿宋" w:hAnsi="仿宋" w:eastAsia="仿宋" w:cs="仿宋"/>
              </w:rPr>
            </w:pPr>
            <w:r>
              <w:rPr>
                <w:rFonts w:hint="eastAsia" w:ascii="仿宋" w:hAnsi="仿宋" w:eastAsia="仿宋" w:cs="仿宋"/>
              </w:rPr>
              <w:t>用户点击进入搜索界面</w:t>
            </w:r>
          </w:p>
          <w:p>
            <w:pPr>
              <w:numPr>
                <w:ilvl w:val="0"/>
                <w:numId w:val="22"/>
              </w:numPr>
              <w:snapToGrid/>
              <w:spacing w:before="0" w:after="0" w:line="240" w:lineRule="auto"/>
              <w:jc w:val="left"/>
              <w:rPr>
                <w:rFonts w:hint="eastAsia" w:ascii="仿宋" w:hAnsi="仿宋" w:eastAsia="仿宋" w:cs="仿宋"/>
              </w:rPr>
            </w:pPr>
            <w:r>
              <w:rPr>
                <w:rFonts w:hint="eastAsia" w:ascii="仿宋" w:hAnsi="仿宋" w:eastAsia="仿宋" w:cs="仿宋"/>
              </w:rPr>
              <w:t>用户输入商品名称，或选择商品品类，或输入商品价格区间</w:t>
            </w:r>
          </w:p>
          <w:p>
            <w:pPr>
              <w:numPr>
                <w:ilvl w:val="0"/>
                <w:numId w:val="22"/>
              </w:numPr>
              <w:snapToGrid/>
              <w:spacing w:before="0" w:after="0" w:line="240" w:lineRule="auto"/>
              <w:jc w:val="left"/>
              <w:rPr>
                <w:rFonts w:hint="eastAsia" w:ascii="仿宋" w:hAnsi="仿宋" w:eastAsia="仿宋" w:cs="仿宋"/>
              </w:rPr>
            </w:pPr>
            <w:r>
              <w:rPr>
                <w:rFonts w:hint="eastAsia" w:ascii="仿宋" w:hAnsi="仿宋" w:eastAsia="仿宋" w:cs="仿宋"/>
              </w:rPr>
              <w:t>用户点击搜索</w:t>
            </w:r>
          </w:p>
          <w:p>
            <w:pPr>
              <w:numPr>
                <w:ilvl w:val="0"/>
                <w:numId w:val="22"/>
              </w:num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界面显示符合要求的商品信息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扩展流程</w:t>
            </w:r>
          </w:p>
        </w:tc>
        <w:tc>
          <w:tcPr>
            <w:tcW w:w="8295" w:type="dxa"/>
            <w:tcBorders>
              <w:top w:val="single" w:color="DFE2E5"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ind w:left="0"/>
              <w:jc w:val="left"/>
              <w:rPr>
                <w:rFonts w:hint="eastAsia" w:ascii="仿宋" w:hAnsi="仿宋" w:eastAsia="仿宋" w:cs="仿宋"/>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特殊需求</w:t>
            </w:r>
          </w:p>
        </w:tc>
        <w:tc>
          <w:tcPr>
            <w:tcW w:w="829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1.用户点击某商品可以进入对应的商品界面</w:t>
            </w:r>
          </w:p>
        </w:tc>
      </w:tr>
    </w:tbl>
    <w:p>
      <w:pPr>
        <w:snapToGrid/>
        <w:spacing w:line="240" w:lineRule="auto"/>
        <w:rPr>
          <w:rFonts w:hint="eastAsia" w:ascii="仿宋" w:hAnsi="仿宋" w:eastAsia="仿宋" w:cs="仿宋"/>
        </w:rPr>
      </w:pPr>
      <w:bookmarkStart w:id="0" w:name="_GoBack"/>
      <w:bookmarkEnd w:id="0"/>
    </w:p>
    <w:sectPr>
      <w:pgSz w:w="11905" w:h="16838"/>
      <w:pgMar w:top="1361" w:right="1417" w:bottom="1361" w:left="1417" w:header="720" w:footer="720" w:gutter="0"/>
      <w:cols w:space="720" w:num="1"/>
      <w:docGrid w:type="lines" w:linePitch="41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Monaco">
    <w:altName w:val="Courier New"/>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
    <w:nsid w:val="9C8AC8EF"/>
    <w:multiLevelType w:val="multilevel"/>
    <w:tmpl w:val="9C8AC8E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
    <w:nsid w:val="B5E306ED"/>
    <w:multiLevelType w:val="multilevel"/>
    <w:tmpl w:val="B5E306ED"/>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
    <w:nsid w:val="BF205925"/>
    <w:multiLevelType w:val="multilevel"/>
    <w:tmpl w:val="BF205925"/>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C8879AEF"/>
    <w:multiLevelType w:val="multilevel"/>
    <w:tmpl w:val="C8879AE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5">
    <w:nsid w:val="CF092B84"/>
    <w:multiLevelType w:val="multilevel"/>
    <w:tmpl w:val="CF092B84"/>
    <w:lvl w:ilvl="0" w:tentative="0">
      <w:start w:val="2"/>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6">
    <w:nsid w:val="D7F9FE59"/>
    <w:multiLevelType w:val="multilevel"/>
    <w:tmpl w:val="D7F9FE5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7">
    <w:nsid w:val="DCBA6B53"/>
    <w:multiLevelType w:val="multilevel"/>
    <w:tmpl w:val="DCBA6B53"/>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8">
    <w:nsid w:val="F4B5D9F5"/>
    <w:multiLevelType w:val="multilevel"/>
    <w:tmpl w:val="F4B5D9F5"/>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9">
    <w:nsid w:val="0053208E"/>
    <w:multiLevelType w:val="multilevel"/>
    <w:tmpl w:val="0053208E"/>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10">
    <w:nsid w:val="0248C179"/>
    <w:multiLevelType w:val="multilevel"/>
    <w:tmpl w:val="0248C17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1">
    <w:nsid w:val="03D62ECE"/>
    <w:multiLevelType w:val="multilevel"/>
    <w:tmpl w:val="03D62EC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2">
    <w:nsid w:val="0E640482"/>
    <w:multiLevelType w:val="multilevel"/>
    <w:tmpl w:val="0E640482"/>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3">
    <w:nsid w:val="2470EC97"/>
    <w:multiLevelType w:val="multilevel"/>
    <w:tmpl w:val="2470EC97"/>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4">
    <w:nsid w:val="25B654F3"/>
    <w:multiLevelType w:val="multilevel"/>
    <w:tmpl w:val="25B654F3"/>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5">
    <w:nsid w:val="2A8F537B"/>
    <w:multiLevelType w:val="multilevel"/>
    <w:tmpl w:val="2A8F537B"/>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6">
    <w:nsid w:val="4C1BAE26"/>
    <w:multiLevelType w:val="multilevel"/>
    <w:tmpl w:val="4C1BAE26"/>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7">
    <w:nsid w:val="4D4DC07F"/>
    <w:multiLevelType w:val="multilevel"/>
    <w:tmpl w:val="4D4DC07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8">
    <w:nsid w:val="59ADCABA"/>
    <w:multiLevelType w:val="multilevel"/>
    <w:tmpl w:val="59ADCABA"/>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9">
    <w:nsid w:val="5A241D34"/>
    <w:multiLevelType w:val="multilevel"/>
    <w:tmpl w:val="5A241D34"/>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0">
    <w:nsid w:val="60382F6E"/>
    <w:multiLevelType w:val="multilevel"/>
    <w:tmpl w:val="60382F6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1">
    <w:nsid w:val="72183CF9"/>
    <w:multiLevelType w:val="multilevel"/>
    <w:tmpl w:val="72183CF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E4ZDhkOGRjNWQxNTNjNzIyYTcwZTI2NTQ2ZGIxMDAifQ=="/>
  </w:docVars>
  <w:rsids>
    <w:rsidRoot w:val="00E023A0"/>
    <w:rsid w:val="00680AC3"/>
    <w:rsid w:val="007452DF"/>
    <w:rsid w:val="00E023A0"/>
    <w:rsid w:val="0A2B5110"/>
    <w:rsid w:val="35132F06"/>
    <w:rsid w:val="36897A86"/>
    <w:rsid w:val="535844AE"/>
    <w:rsid w:val="61047A23"/>
    <w:rsid w:val="64AB01B6"/>
    <w:rsid w:val="6FBD10E0"/>
    <w:rsid w:val="794C1B10"/>
    <w:rsid w:val="7E134EA4"/>
    <w:rsid w:val="7EA4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240"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Title"/>
    <w:basedOn w:val="1"/>
    <w:next w:val="1"/>
    <w:qFormat/>
    <w:uiPriority w:val="9"/>
    <w:pPr>
      <w:keepNext/>
      <w:keepLines/>
      <w:spacing w:before="0" w:after="0" w:line="408" w:lineRule="auto"/>
      <w:jc w:val="center"/>
      <w:outlineLvl w:val="0"/>
    </w:pPr>
    <w:rPr>
      <w:b/>
      <w:bCs/>
      <w:color w:val="1A1A1A"/>
      <w:sz w:val="48"/>
      <w:szCs w:val="48"/>
    </w:rPr>
  </w:style>
  <w:style w:type="table" w:styleId="7">
    <w:name w:val="Table Grid"/>
    <w:basedOn w:val="6"/>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9">
    <w:name w:val="FollowedHyperlink"/>
    <w:basedOn w:val="8"/>
    <w:qFormat/>
    <w:uiPriority w:val="0"/>
    <w:rPr>
      <w:color w:val="800080"/>
      <w:u w:val="single"/>
    </w:rPr>
  </w:style>
  <w:style w:type="character" w:styleId="10">
    <w:name w:val="Hyperlink"/>
    <w:basedOn w:val="8"/>
    <w:unhideWhenUsed/>
    <w:qFormat/>
    <w:uiPriority w:val="99"/>
    <w:rPr>
      <w:color w:val="1E6FFF" w:themeColor="hyperlink"/>
      <w:u w:val="single"/>
      <w14:textFill>
        <w14:solidFill>
          <w14:schemeClr w14:val="hlink"/>
        </w14:solidFill>
      </w14:textFill>
    </w:rPr>
  </w:style>
  <w:style w:type="character" w:customStyle="1" w:styleId="11">
    <w:name w:val="melo-codeblock-Base-theme-char"/>
    <w:qFormat/>
    <w:uiPriority w:val="0"/>
    <w:rPr>
      <w:rFonts w:ascii="Monaco" w:hAnsi="Monaco" w:eastAsia="Monaco" w:cs="Monaco"/>
      <w:color w:val="000000"/>
      <w:sz w:val="21"/>
    </w:rPr>
  </w:style>
  <w:style w:type="paragraph" w:customStyle="1" w:styleId="12">
    <w:name w:val="melo-codeblock-Base-theme-para"/>
    <w:basedOn w:val="1"/>
    <w:qFormat/>
    <w:uiPriority w:val="0"/>
    <w:pPr>
      <w:spacing w:before="0" w:after="0" w:line="360" w:lineRule="auto"/>
    </w:pPr>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2815</Words>
  <Characters>3143</Characters>
  <TotalTime>2</TotalTime>
  <ScaleCrop>false</ScaleCrop>
  <LinksUpToDate>false</LinksUpToDate>
  <CharactersWithSpaces>3156</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2024-06-03T14:28:00Z</dcterms:created>
  <dc:creator>20926</dc:creator>
  <cp:lastModifiedBy>Resurgence</cp:lastModifiedBy>
  <dcterms:modified xsi:type="dcterms:W3CDTF">2024-06-16T06:09:26Z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956D8DADE1104BA3BECED1104661756C_12</vt:lpwstr>
  </property>
</Properties>
</file>