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Bdr>
          <w:bottom w:val="none" w:color="auto" w:sz="0" w:space="0"/>
        </w:pBdr>
        <w:autoSpaceDE/>
        <w:autoSpaceDN/>
        <w:snapToGrid/>
        <w:spacing w:line="240" w:lineRule="auto"/>
        <w:ind w:left="0" w:right="0" w:firstLine="0"/>
        <w:jc w:val="center"/>
        <w:outlineLvl w:val="0"/>
        <w:rPr>
          <w:rFonts w:hint="eastAsia" w:ascii="仿宋" w:hAnsi="仿宋" w:eastAsia="仿宋" w:cs="仿宋"/>
          <w:color w:val="1A1A1A"/>
          <w:kern w:val="2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1A1A1A"/>
          <w:kern w:val="2"/>
          <w:sz w:val="36"/>
          <w:szCs w:val="36"/>
        </w:rPr>
        <w:t>蓝鲸在线购物商城</w:t>
      </w:r>
      <w:r>
        <w:rPr>
          <w:rFonts w:hint="eastAsia" w:ascii="仿宋" w:hAnsi="仿宋" w:eastAsia="仿宋" w:cs="仿宋"/>
          <w:color w:val="1A1A1A"/>
          <w:kern w:val="2"/>
          <w:sz w:val="36"/>
          <w:szCs w:val="36"/>
          <w:lang w:val="en-US" w:eastAsia="zh-CN"/>
        </w:rPr>
        <w:t>详细设计文档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  <w:t>文档作者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主要编写者：李一言、张康、张雨姗、张博阳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其他编写者：</w:t>
      </w: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  <w:t>无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  <w:t>文档修改历史</w:t>
      </w:r>
    </w:p>
    <w:tbl>
      <w:tblPr>
        <w:tblStyle w:val="7"/>
        <w:tblW w:w="8817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872"/>
        <w:gridCol w:w="4353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修改人员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日期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修改原因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张雨姗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.16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引言概述部分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张康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.16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展示层分解部分</w:t>
            </w:r>
          </w:p>
        </w:tc>
        <w:tc>
          <w:tcPr>
            <w:tcW w:w="144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李一言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.16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业务逻辑层分解</w:t>
            </w:r>
          </w:p>
        </w:tc>
        <w:tc>
          <w:tcPr>
            <w:tcW w:w="144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张博阳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.17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依赖视角部分</w:t>
            </w:r>
          </w:p>
        </w:tc>
        <w:tc>
          <w:tcPr>
            <w:tcW w:w="144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  <w:t>张博阳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添加Coupon模块及其相关接口规范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张康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添加支付宝模块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/>
              </w:rPr>
              <w:t>3.0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张康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添加推荐算法模块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张康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43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添加14天定时器模块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4.1</w:t>
            </w:r>
          </w:p>
        </w:tc>
      </w:tr>
    </w:tbl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right="0" w:rightChars="0"/>
        <w:jc w:val="left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2"/>
        <w:numPr>
          <w:ilvl w:val="0"/>
          <w:numId w:val="1"/>
        </w:numPr>
        <w:tabs>
          <w:tab w:val="left" w:pos="479"/>
        </w:tabs>
        <w:spacing w:before="0" w:after="0" w:line="477" w:lineRule="exact"/>
        <w:ind w:left="479" w:right="0" w:hanging="359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5"/>
          <w:sz w:val="21"/>
          <w:szCs w:val="21"/>
        </w:rPr>
        <w:t>引言</w:t>
      </w:r>
    </w:p>
    <w:p>
      <w:pPr>
        <w:pStyle w:val="4"/>
        <w:numPr>
          <w:ilvl w:val="1"/>
          <w:numId w:val="1"/>
        </w:numPr>
        <w:tabs>
          <w:tab w:val="left" w:pos="556"/>
        </w:tabs>
        <w:spacing w:before="137" w:after="0" w:line="240" w:lineRule="auto"/>
        <w:ind w:left="556" w:right="0" w:hanging="436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编制目的</w:t>
      </w:r>
    </w:p>
    <w:p>
      <w:pPr>
        <w:pStyle w:val="5"/>
        <w:spacing w:before="89" w:line="204" w:lineRule="auto"/>
        <w:ind w:right="857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本报告详细完成对</w:t>
      </w:r>
      <w:r>
        <w:rPr>
          <w:rFonts w:hint="eastAsia" w:ascii="仿宋" w:hAnsi="仿宋" w:eastAsia="仿宋" w:cs="仿宋"/>
          <w:b/>
          <w:spacing w:val="-2"/>
          <w:sz w:val="21"/>
          <w:szCs w:val="21"/>
        </w:rPr>
        <w:t>蓝鲸商城系统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的概要设计，达到指导详细设计和开发的目的，同时实现和测试人员及用户的沟通。</w:t>
      </w:r>
    </w:p>
    <w:p>
      <w:pPr>
        <w:pStyle w:val="5"/>
        <w:spacing w:line="329" w:lineRule="exac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本报告面向开发人员、测试人员及最终用户而编写，是了解系统的导航。</w:t>
      </w:r>
    </w:p>
    <w:p>
      <w:pPr>
        <w:pStyle w:val="4"/>
        <w:numPr>
          <w:ilvl w:val="1"/>
          <w:numId w:val="1"/>
        </w:numPr>
        <w:tabs>
          <w:tab w:val="left" w:pos="556"/>
        </w:tabs>
        <w:spacing w:before="50" w:after="0" w:line="240" w:lineRule="auto"/>
        <w:ind w:left="556" w:right="0" w:hanging="436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词汇表</w:t>
      </w:r>
    </w:p>
    <w:p>
      <w:pPr>
        <w:pStyle w:val="5"/>
        <w:spacing w:before="33"/>
        <w:ind w:left="0" w:firstLine="720" w:firstLineChars="0"/>
        <w:rPr>
          <w:rFonts w:hint="eastAsia" w:ascii="仿宋" w:hAnsi="仿宋" w:eastAsia="仿宋" w:cs="仿宋"/>
          <w:b w:val="0"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1"/>
          <w:szCs w:val="21"/>
          <w:lang w:val="en-US" w:eastAsia="zh-CN"/>
        </w:rPr>
        <w:t>无</w:t>
      </w:r>
    </w:p>
    <w:p>
      <w:pPr>
        <w:pStyle w:val="10"/>
        <w:numPr>
          <w:ilvl w:val="1"/>
          <w:numId w:val="1"/>
        </w:numPr>
        <w:tabs>
          <w:tab w:val="left" w:pos="556"/>
        </w:tabs>
        <w:spacing w:before="0" w:after="0" w:line="240" w:lineRule="auto"/>
        <w:ind w:left="556" w:right="0" w:hanging="436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3"/>
          <w:sz w:val="21"/>
          <w:szCs w:val="21"/>
        </w:rPr>
        <w:t>参考资料</w:t>
      </w:r>
    </w:p>
    <w:p>
      <w:pPr>
        <w:pStyle w:val="5"/>
        <w:spacing w:before="77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《软件工程与计算（</w:t>
      </w:r>
      <w:r>
        <w:rPr>
          <w:rFonts w:hint="eastAsia" w:ascii="仿宋" w:hAnsi="仿宋" w:eastAsia="仿宋" w:cs="仿宋"/>
          <w:spacing w:val="-1"/>
          <w:sz w:val="21"/>
          <w:szCs w:val="21"/>
        </w:rPr>
        <w:t xml:space="preserve">卷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2）</w:t>
      </w:r>
      <w:r>
        <w:rPr>
          <w:rFonts w:hint="eastAsia" w:ascii="仿宋" w:hAnsi="仿宋" w:eastAsia="仿宋" w:cs="仿宋"/>
          <w:spacing w:val="-3"/>
          <w:sz w:val="21"/>
          <w:szCs w:val="21"/>
        </w:rPr>
        <w:t xml:space="preserve"> 软件开发的技术基础》</w:t>
      </w:r>
    </w:p>
    <w:p>
      <w:pPr>
        <w:pStyle w:val="5"/>
        <w:spacing w:before="277"/>
        <w:ind w:left="0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2"/>
        <w:numPr>
          <w:ilvl w:val="0"/>
          <w:numId w:val="1"/>
        </w:numPr>
        <w:tabs>
          <w:tab w:val="left" w:pos="479"/>
        </w:tabs>
        <w:spacing w:before="0" w:after="0" w:line="240" w:lineRule="auto"/>
        <w:ind w:left="479" w:right="0" w:hanging="359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产品概述</w:t>
      </w:r>
    </w:p>
    <w:p>
      <w:pPr>
        <w:pStyle w:val="5"/>
        <w:spacing w:before="74" w:line="208" w:lineRule="auto"/>
        <w:ind w:right="858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一个网购平台.在常规线下购物方式的基础上，结合买菜平台次日送达与网购平台快递送达两种销售方式。</w:t>
      </w:r>
    </w:p>
    <w:p>
      <w:pPr>
        <w:pStyle w:val="5"/>
        <w:spacing w:line="305" w:lineRule="exac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其中，能够实现以下功能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用户可以登录、注册、查看与修改个人信息。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商场管理人员可以创建商店。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用户可以查看商店信息。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门店工作人员可以创建商品、添加库存。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用户可以查看商店下的所有商品。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用户可以根据关键词搜索商品。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顾客可以创建并支付订单。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门店工作人员可以进行订单发货。</w:t>
      </w:r>
    </w:p>
    <w:p>
      <w:pPr>
        <w:pStyle w:val="10"/>
        <w:numPr>
          <w:ilvl w:val="0"/>
          <w:numId w:val="2"/>
        </w:numPr>
        <w:tabs>
          <w:tab w:val="left" w:pos="275"/>
        </w:tabs>
        <w:spacing w:before="0" w:after="0" w:line="312" w:lineRule="exact"/>
        <w:ind w:left="275" w:right="0" w:hanging="15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顾客可以确认收货并进行评价。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12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用户可以查看商品的评论区。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12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经理可以查看所有订单的报表。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12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门店工作人员可以查看本门店的报表。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12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经理可以发布全局优惠券组，查看优惠券组信息。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12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门店工作人员可以发布本门店内的优惠券组，查看优惠券组信息。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12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顾客可以领取并查看优惠券。</w:t>
      </w:r>
    </w:p>
    <w:p>
      <w:pPr>
        <w:pStyle w:val="10"/>
        <w:numPr>
          <w:ilvl w:val="0"/>
          <w:numId w:val="2"/>
        </w:numPr>
        <w:tabs>
          <w:tab w:val="left" w:pos="385"/>
        </w:tabs>
        <w:spacing w:before="0" w:after="0" w:line="335" w:lineRule="exact"/>
        <w:ind w:left="385" w:right="0" w:hanging="265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顾客可以在支付时使用优惠券。</w:t>
      </w:r>
    </w:p>
    <w:p>
      <w:pPr>
        <w:pStyle w:val="10"/>
        <w:widowControl w:val="0"/>
        <w:numPr>
          <w:ilvl w:val="0"/>
          <w:numId w:val="0"/>
        </w:numPr>
        <w:tabs>
          <w:tab w:val="left" w:pos="385"/>
        </w:tabs>
        <w:autoSpaceDE w:val="0"/>
        <w:autoSpaceDN w:val="0"/>
        <w:spacing w:before="0" w:after="0" w:line="335" w:lineRule="exact"/>
        <w:ind w:right="0" w:rightChars="0"/>
        <w:jc w:val="left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2"/>
        <w:numPr>
          <w:ilvl w:val="0"/>
          <w:numId w:val="1"/>
        </w:numPr>
        <w:tabs>
          <w:tab w:val="left" w:pos="479"/>
        </w:tabs>
        <w:spacing w:before="0" w:after="0" w:line="240" w:lineRule="auto"/>
        <w:ind w:left="479" w:right="0" w:hanging="359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体系结构设计概述</w:t>
      </w:r>
    </w:p>
    <w:p>
      <w:pPr>
        <w:pStyle w:val="5"/>
        <w:spacing w:before="74" w:line="208" w:lineRule="auto"/>
        <w:ind w:right="856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1"/>
          <w:sz w:val="21"/>
          <w:szCs w:val="21"/>
        </w:rPr>
        <w:t xml:space="preserve">蓝鲸商城系统中，选择了分层体系结构风格，将系统分为 </w:t>
      </w:r>
      <w:r>
        <w:rPr>
          <w:rFonts w:hint="eastAsia" w:ascii="仿宋" w:hAnsi="仿宋" w:eastAsia="仿宋" w:cs="仿宋"/>
          <w:sz w:val="21"/>
          <w:szCs w:val="21"/>
        </w:rPr>
        <w:t>3 层：视图层、控制器层、模型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层</w:t>
      </w:r>
    </w:p>
    <w:p>
      <w:pPr>
        <w:pStyle w:val="5"/>
        <w:spacing w:before="2" w:line="208" w:lineRule="auto"/>
        <w:ind w:right="861"/>
        <w:rPr>
          <w:rFonts w:hint="eastAsia" w:ascii="仿宋" w:hAnsi="仿宋" w:eastAsia="仿宋" w:cs="仿宋"/>
          <w:spacing w:val="-2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模型层负责封装对象和数据、控制器层负责处理视图层发来的请求，变更并展示模型，视图层负责展示模型</w:t>
      </w:r>
    </w:p>
    <w:p>
      <w:pPr>
        <w:pStyle w:val="5"/>
        <w:spacing w:before="2" w:line="208" w:lineRule="auto"/>
        <w:ind w:right="861"/>
        <w:rPr>
          <w:rFonts w:hint="eastAsia" w:ascii="仿宋" w:hAnsi="仿宋" w:eastAsia="仿宋" w:cs="仿宋"/>
          <w:spacing w:val="-2"/>
          <w:sz w:val="21"/>
          <w:szCs w:val="21"/>
        </w:rPr>
      </w:pPr>
    </w:p>
    <w:p>
      <w:pPr>
        <w:spacing w:after="0" w:line="208" w:lineRule="auto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702310" cy="1772285"/>
            <wp:effectExtent l="0" t="0" r="13970" b="10795"/>
            <wp:docPr id="1" name="Image 1" descr="手机屏幕截图&#10;&#10;低可信度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手机屏幕截图&#10;&#10;低可信度描述已自动生成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445" cy="177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08" w:lineRule="auto"/>
        <w:jc w:val="center"/>
        <w:rPr>
          <w:rFonts w:hint="eastAsia" w:ascii="仿宋" w:hAnsi="仿宋" w:eastAsia="仿宋" w:cs="仿宋"/>
          <w:sz w:val="21"/>
          <w:szCs w:val="21"/>
        </w:rPr>
        <w:sectPr>
          <w:type w:val="continuous"/>
          <w:pgSz w:w="11910" w:h="16840"/>
          <w:pgMar w:top="1500" w:right="940" w:bottom="280" w:left="1680" w:header="720" w:footer="720" w:gutter="0"/>
          <w:cols w:space="720" w:num="1"/>
        </w:sect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3255010" cy="2791460"/>
            <wp:effectExtent l="0" t="0" r="0" b="0"/>
            <wp:docPr id="2" name="Image 2" descr="图示, 工程绘图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图示, 工程绘图&#10;&#10;描述已自动生成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173" cy="27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tabs>
          <w:tab w:val="left" w:pos="479"/>
        </w:tabs>
        <w:spacing w:before="375" w:after="0" w:line="240" w:lineRule="auto"/>
        <w:ind w:left="479" w:right="0" w:hanging="359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结构视角</w:t>
      </w:r>
    </w:p>
    <w:p>
      <w:pPr>
        <w:pStyle w:val="4"/>
        <w:numPr>
          <w:ilvl w:val="1"/>
          <w:numId w:val="1"/>
        </w:numPr>
        <w:tabs>
          <w:tab w:val="left" w:pos="556"/>
        </w:tabs>
        <w:spacing w:before="138" w:after="0" w:line="240" w:lineRule="auto"/>
        <w:ind w:left="556" w:right="0" w:hanging="436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展示层的分解</w:t>
      </w:r>
    </w:p>
    <w:p>
      <w:pPr>
        <w:pStyle w:val="5"/>
        <w:spacing w:before="108" w:line="208" w:lineRule="auto"/>
        <w:ind w:right="858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根据需求，系统存在如下用户界面：注册、登陆界面、用户信息、所有商店界面、商店详情界面、所有商品界面、商品详情界面、订单界面、订单详情界面。界面跳转如图所示。</w:t>
      </w:r>
    </w:p>
    <w:p>
      <w:pPr>
        <w:pStyle w:val="5"/>
        <w:spacing w:before="6"/>
        <w:ind w:left="0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5"/>
        <w:spacing w:before="14"/>
        <w:ind w:left="0" w:leftChars="0" w:firstLine="0" w:firstLineChars="0"/>
        <w:jc w:val="center"/>
        <w:rPr>
          <w:rFonts w:hint="eastAsia" w:ascii="仿宋" w:hAnsi="仿宋" w:eastAsia="仿宋" w:cs="仿宋"/>
          <w:spacing w:val="-3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2040255" cy="1932940"/>
            <wp:effectExtent l="0" t="0" r="1905" b="2540"/>
            <wp:docPr id="3" name="Image 3" descr="图示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图示&#10;&#10;描述已自动生成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14"/>
        <w:ind w:left="0" w:leftChars="0" w:firstLine="0" w:firstLineChars="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展示层的开发包图：</w:t>
      </w:r>
    </w:p>
    <w:p>
      <w:pPr>
        <w:pStyle w:val="5"/>
        <w:spacing w:before="6"/>
        <w:ind w:left="0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3681730" cy="2527300"/>
            <wp:effectExtent l="0" t="0" r="0" b="0"/>
            <wp:docPr id="4" name="Image 4" descr="图示, 工程绘图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图示, 工程绘图&#10;&#10;描述已自动生成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546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left" w:pos="840"/>
        </w:tabs>
        <w:spacing w:before="124" w:after="0" w:line="240" w:lineRule="auto"/>
        <w:ind w:left="840" w:right="0" w:hanging="72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w w:val="90"/>
          <w:sz w:val="21"/>
          <w:szCs w:val="21"/>
        </w:rPr>
        <w:t>MainFrame</w:t>
      </w:r>
      <w:r>
        <w:rPr>
          <w:rFonts w:hint="eastAsia" w:ascii="仿宋" w:hAnsi="仿宋" w:eastAsia="仿宋" w:cs="仿宋"/>
          <w:spacing w:val="42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pacing w:val="-5"/>
          <w:w w:val="90"/>
          <w:sz w:val="21"/>
          <w:szCs w:val="21"/>
        </w:rPr>
        <w:t>模块</w:t>
      </w:r>
    </w:p>
    <w:p>
      <w:pPr>
        <w:pStyle w:val="10"/>
        <w:numPr>
          <w:ilvl w:val="3"/>
          <w:numId w:val="1"/>
        </w:numPr>
        <w:tabs>
          <w:tab w:val="left" w:pos="1200"/>
        </w:tabs>
        <w:spacing w:before="77" w:after="0" w:line="335" w:lineRule="exact"/>
        <w:ind w:left="1200" w:right="0" w:hanging="108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模块概述</w:t>
      </w:r>
    </w:p>
    <w:p>
      <w:pPr>
        <w:pStyle w:val="5"/>
        <w:spacing w:before="9" w:line="208" w:lineRule="auto"/>
        <w:ind w:right="179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MainFrame</w:t>
      </w:r>
      <w:r>
        <w:rPr>
          <w:rFonts w:hint="eastAsia" w:ascii="仿宋" w:hAnsi="仿宋" w:eastAsia="仿宋" w:cs="仿宋"/>
          <w:spacing w:val="-5"/>
          <w:sz w:val="21"/>
          <w:szCs w:val="21"/>
        </w:rPr>
        <w:t xml:space="preserve"> 模块承担的需求参见需求规格说明文档功能需求及相关非功能需求。</w:t>
      </w:r>
      <w:r>
        <w:rPr>
          <w:rFonts w:hint="eastAsia" w:ascii="仿宋" w:hAnsi="仿宋" w:eastAsia="仿宋" w:cs="仿宋"/>
          <w:spacing w:val="-2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</w:rPr>
        <w:t>MainFrame 模块的职责及接口参见软件系统结构描述文档。</w:t>
      </w:r>
    </w:p>
    <w:p>
      <w:pPr>
        <w:pStyle w:val="10"/>
        <w:numPr>
          <w:ilvl w:val="3"/>
          <w:numId w:val="1"/>
        </w:numPr>
        <w:tabs>
          <w:tab w:val="left" w:pos="1200"/>
        </w:tabs>
        <w:spacing w:before="283" w:after="0" w:line="335" w:lineRule="exact"/>
        <w:ind w:left="1200" w:right="0" w:hanging="108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模块内部类的接口规范</w:t>
      </w:r>
    </w:p>
    <w:p>
      <w:pPr>
        <w:pStyle w:val="5"/>
        <w:spacing w:line="335" w:lineRule="exac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用户界面层模块的接口规范如表所示。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2672"/>
        <w:gridCol w:w="2843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780" w:type="dxa"/>
            <w:vMerge w:val="restart"/>
          </w:tcPr>
          <w:p>
            <w:pPr>
              <w:pStyle w:val="11"/>
              <w:spacing w:before="84"/>
              <w:ind w:left="0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  <w:p>
            <w:pPr>
              <w:pStyle w:val="1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MainFrame</w:t>
            </w:r>
          </w:p>
        </w:tc>
        <w:tc>
          <w:tcPr>
            <w:tcW w:w="2672" w:type="dxa"/>
          </w:tcPr>
          <w:p>
            <w:pPr>
              <w:pStyle w:val="1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843" w:type="dxa"/>
          </w:tcPr>
          <w:p>
            <w:pPr>
              <w:pStyle w:val="1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init(args:String[])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780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672" w:type="dxa"/>
          </w:tcPr>
          <w:p>
            <w:pPr>
              <w:pStyle w:val="11"/>
              <w:spacing w:before="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前置条件</w:t>
            </w:r>
          </w:p>
        </w:tc>
        <w:tc>
          <w:tcPr>
            <w:tcW w:w="2843" w:type="dxa"/>
          </w:tcPr>
          <w:p>
            <w:pPr>
              <w:pStyle w:val="11"/>
              <w:spacing w:before="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1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80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672" w:type="dxa"/>
          </w:tcPr>
          <w:p>
            <w:pPr>
              <w:pStyle w:val="11"/>
              <w:spacing w:before="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后置条件</w:t>
            </w:r>
          </w:p>
        </w:tc>
        <w:tc>
          <w:tcPr>
            <w:tcW w:w="2843" w:type="dxa"/>
          </w:tcPr>
          <w:p>
            <w:pPr>
              <w:pStyle w:val="11"/>
              <w:spacing w:before="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显示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Frame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 xml:space="preserve"> 以及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Login</w:t>
            </w:r>
          </w:p>
        </w:tc>
      </w:tr>
    </w:tbl>
    <w:p>
      <w:pPr>
        <w:pStyle w:val="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186690</wp:posOffset>
                </wp:positionV>
                <wp:extent cx="5351780" cy="80899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80" cy="808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67" w:type="dxa"/>
                              <w:tblBorders>
                                <w:top w:val="single" w:color="CACDD1" w:sz="6" w:space="0"/>
                                <w:left w:val="single" w:color="CACDD1" w:sz="6" w:space="0"/>
                                <w:bottom w:val="single" w:color="CACDD1" w:sz="6" w:space="0"/>
                                <w:right w:val="single" w:color="CACDD1" w:sz="6" w:space="0"/>
                                <w:insideH w:val="single" w:color="CACDD1" w:sz="6" w:space="0"/>
                                <w:insideV w:val="single" w:color="CACDD1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268"/>
                              <w:gridCol w:w="4026"/>
                            </w:tblGrid>
                            <w:tr>
                              <w:tblPrEx>
                                <w:tblBorders>
                                  <w:top w:val="single" w:color="CACDD1" w:sz="6" w:space="0"/>
                                  <w:left w:val="single" w:color="CACDD1" w:sz="6" w:space="0"/>
                                  <w:bottom w:val="single" w:color="CACDD1" w:sz="6" w:space="0"/>
                                  <w:right w:val="single" w:color="CACDD1" w:sz="6" w:space="0"/>
                                  <w:insideH w:val="single" w:color="CACDD1" w:sz="6" w:space="0"/>
                                  <w:insideV w:val="single" w:color="CACDD1" w:sz="6" w:space="0"/>
                                </w:tblBorders>
                              </w:tblPrEx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4268" w:type="dxa"/>
                                </w:tcPr>
                                <w:p>
                                  <w:pPr>
                                    <w:pStyle w:val="11"/>
                                    <w:spacing w:before="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服务名</w:t>
                                  </w:r>
                                </w:p>
                              </w:tc>
                              <w:tc>
                                <w:tcPr>
                                  <w:tcW w:w="4026" w:type="dxa"/>
                                </w:tcPr>
                                <w:p>
                                  <w:pPr>
                                    <w:pStyle w:val="11"/>
                                    <w:spacing w:before="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服务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CACDD1" w:sz="6" w:space="0"/>
                                  <w:left w:val="single" w:color="CACDD1" w:sz="6" w:space="0"/>
                                  <w:bottom w:val="single" w:color="CACDD1" w:sz="6" w:space="0"/>
                                  <w:right w:val="single" w:color="CACDD1" w:sz="6" w:space="0"/>
                                  <w:insideH w:val="single" w:color="CACDD1" w:sz="6" w:space="0"/>
                                  <w:insideV w:val="single" w:color="CACDD1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4268" w:type="dxa"/>
                                </w:tcPr>
                                <w:p>
                                  <w:pPr>
                                    <w:pStyle w:val="11"/>
                                    <w:spacing w:before="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logicservice.LoginService</w:t>
                                  </w:r>
                                </w:p>
                              </w:tc>
                              <w:tc>
                                <w:tcPr>
                                  <w:tcW w:w="4026" w:type="dxa"/>
                                </w:tcPr>
                                <w:p>
                                  <w:pPr>
                                    <w:pStyle w:val="11"/>
                                    <w:spacing w:before="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登录界面的业务逻辑接口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CACDD1" w:sz="6" w:space="0"/>
                                  <w:left w:val="single" w:color="CACDD1" w:sz="6" w:space="0"/>
                                  <w:bottom w:val="single" w:color="CACDD1" w:sz="6" w:space="0"/>
                                  <w:right w:val="single" w:color="CACDD1" w:sz="6" w:space="0"/>
                                  <w:insideH w:val="single" w:color="CACDD1" w:sz="6" w:space="0"/>
                                  <w:insideV w:val="single" w:color="CACDD1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4268" w:type="dxa"/>
                                </w:tcPr>
                                <w:p>
                                  <w:pPr>
                                    <w:pStyle w:val="11"/>
                                    <w:spacing w:before="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logicservice.*Service</w:t>
                                  </w:r>
                                </w:p>
                              </w:tc>
                              <w:tc>
                                <w:tcPr>
                                  <w:tcW w:w="4026" w:type="dxa"/>
                                </w:tcPr>
                                <w:p>
                                  <w:pPr>
                                    <w:pStyle w:val="11"/>
                                    <w:spacing w:before="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每个界面都有一个相应的业务逻辑接口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87pt;margin-top:14.7pt;height:63.7pt;width:421.4pt;mso-position-horizontal-relative:page;z-index:251659264;mso-width-relative:page;mso-height-relative:page;" filled="f" stroked="f" coordsize="21600,21600" o:gfxdata="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WNAu9gAAAALAQAADwAAAAAAAAABACAAAAAiAAAAZHJzL2Rvd25yZXYueG1sUEsBAhQAFAAAAAgA&#10;h07iQB4crKSzAQAAd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6"/>
                        <w:tblW w:w="0" w:type="auto"/>
                        <w:tblInd w:w="67" w:type="dxa"/>
                        <w:tblBorders>
                          <w:top w:val="single" w:color="CACDD1" w:sz="6" w:space="0"/>
                          <w:left w:val="single" w:color="CACDD1" w:sz="6" w:space="0"/>
                          <w:bottom w:val="single" w:color="CACDD1" w:sz="6" w:space="0"/>
                          <w:right w:val="single" w:color="CACDD1" w:sz="6" w:space="0"/>
                          <w:insideH w:val="single" w:color="CACDD1" w:sz="6" w:space="0"/>
                          <w:insideV w:val="single" w:color="CACDD1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268"/>
                        <w:gridCol w:w="4026"/>
                      </w:tblGrid>
                      <w:tr>
                        <w:tblPrEx>
                          <w:tblBorders>
                            <w:top w:val="single" w:color="CACDD1" w:sz="6" w:space="0"/>
                            <w:left w:val="single" w:color="CACDD1" w:sz="6" w:space="0"/>
                            <w:bottom w:val="single" w:color="CACDD1" w:sz="6" w:space="0"/>
                            <w:right w:val="single" w:color="CACDD1" w:sz="6" w:space="0"/>
                            <w:insideH w:val="single" w:color="CACDD1" w:sz="6" w:space="0"/>
                            <w:insideV w:val="single" w:color="CACDD1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4" w:hRule="atLeast"/>
                        </w:trPr>
                        <w:tc>
                          <w:tcPr>
                            <w:tcW w:w="4268" w:type="dxa"/>
                          </w:tcPr>
                          <w:p>
                            <w:pPr>
                              <w:pStyle w:val="11"/>
                              <w:spacing w:before="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服务名</w:t>
                            </w:r>
                          </w:p>
                        </w:tc>
                        <w:tc>
                          <w:tcPr>
                            <w:tcW w:w="4026" w:type="dxa"/>
                          </w:tcPr>
                          <w:p>
                            <w:pPr>
                              <w:pStyle w:val="11"/>
                              <w:spacing w:before="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服务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CACDD1" w:sz="6" w:space="0"/>
                            <w:left w:val="single" w:color="CACDD1" w:sz="6" w:space="0"/>
                            <w:bottom w:val="single" w:color="CACDD1" w:sz="6" w:space="0"/>
                            <w:right w:val="single" w:color="CACDD1" w:sz="6" w:space="0"/>
                            <w:insideH w:val="single" w:color="CACDD1" w:sz="6" w:space="0"/>
                            <w:insideV w:val="single" w:color="CACDD1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5" w:hRule="atLeast"/>
                        </w:trPr>
                        <w:tc>
                          <w:tcPr>
                            <w:tcW w:w="4268" w:type="dxa"/>
                          </w:tcPr>
                          <w:p>
                            <w:pPr>
                              <w:pStyle w:val="11"/>
                              <w:spacing w:before="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logicservice.LoginService</w:t>
                            </w:r>
                          </w:p>
                        </w:tc>
                        <w:tc>
                          <w:tcPr>
                            <w:tcW w:w="4026" w:type="dxa"/>
                          </w:tcPr>
                          <w:p>
                            <w:pPr>
                              <w:pStyle w:val="11"/>
                              <w:spacing w:before="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3"/>
                                <w:sz w:val="21"/>
                              </w:rPr>
                              <w:t>登录界面的业务逻辑接口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CACDD1" w:sz="6" w:space="0"/>
                            <w:left w:val="single" w:color="CACDD1" w:sz="6" w:space="0"/>
                            <w:bottom w:val="single" w:color="CACDD1" w:sz="6" w:space="0"/>
                            <w:right w:val="single" w:color="CACDD1" w:sz="6" w:space="0"/>
                            <w:insideH w:val="single" w:color="CACDD1" w:sz="6" w:space="0"/>
                            <w:insideV w:val="single" w:color="CACDD1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5" w:hRule="atLeast"/>
                        </w:trPr>
                        <w:tc>
                          <w:tcPr>
                            <w:tcW w:w="4268" w:type="dxa"/>
                          </w:tcPr>
                          <w:p>
                            <w:pPr>
                              <w:pStyle w:val="11"/>
                              <w:spacing w:before="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logicservice.*Service</w:t>
                            </w:r>
                          </w:p>
                        </w:tc>
                        <w:tc>
                          <w:tcPr>
                            <w:tcW w:w="4026" w:type="dxa"/>
                          </w:tcPr>
                          <w:p>
                            <w:pPr>
                              <w:pStyle w:val="11"/>
                              <w:spacing w:before="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3"/>
                                <w:sz w:val="21"/>
                              </w:rPr>
                              <w:t>每个界面都有一个相应的业务逻辑接口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spacing w:val="-3"/>
          <w:sz w:val="21"/>
          <w:szCs w:val="21"/>
        </w:rPr>
        <w:t>用户界面层需要的服务接口如表所示。</w:t>
      </w:r>
    </w:p>
    <w:p>
      <w:pPr>
        <w:pStyle w:val="3"/>
        <w:numPr>
          <w:ilvl w:val="1"/>
          <w:numId w:val="1"/>
        </w:numPr>
        <w:tabs>
          <w:tab w:val="left" w:pos="659"/>
        </w:tabs>
        <w:spacing w:before="0" w:after="0" w:line="240" w:lineRule="auto"/>
        <w:ind w:left="659" w:right="0" w:hanging="539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业务逻辑层的分解</w:t>
      </w:r>
    </w:p>
    <w:p>
      <w:pPr>
        <w:spacing w:before="268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业务逻辑层的开发包图</w:t>
      </w: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5176520" cy="220408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109" cy="220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left" w:pos="846"/>
        </w:tabs>
        <w:spacing w:before="344" w:after="0" w:line="240" w:lineRule="auto"/>
        <w:ind w:left="846" w:right="0" w:hanging="726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  <w:lang w:val="en-US" w:eastAsia="zh-CN"/>
        </w:rPr>
        <w:t>业务逻辑层的分解</w:t>
      </w:r>
    </w:p>
    <w:p>
      <w:pPr>
        <w:pStyle w:val="10"/>
        <w:numPr>
          <w:ilvl w:val="3"/>
          <w:numId w:val="1"/>
        </w:numPr>
        <w:tabs>
          <w:tab w:val="left" w:pos="927"/>
        </w:tabs>
        <w:spacing w:before="176" w:after="0" w:line="240" w:lineRule="auto"/>
        <w:ind w:left="927" w:right="0" w:hanging="807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4"/>
          <w:sz w:val="21"/>
          <w:szCs w:val="21"/>
        </w:rPr>
        <w:t>模块概述</w:t>
      </w:r>
    </w:p>
    <w:p>
      <w:pPr>
        <w:spacing w:before="217"/>
        <w:ind w:left="120" w:right="0" w:firstLine="0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3"/>
          <w:sz w:val="21"/>
          <w:szCs w:val="21"/>
        </w:rPr>
        <w:t>业务逻辑层负责处理商店的业务</w:t>
      </w:r>
    </w:p>
    <w:p>
      <w:pPr>
        <w:pStyle w:val="5"/>
        <w:spacing w:before="4" w:after="1"/>
        <w:ind w:left="0"/>
        <w:rPr>
          <w:rFonts w:hint="eastAsia" w:ascii="仿宋" w:hAnsi="仿宋" w:eastAsia="仿宋" w:cs="仿宋"/>
          <w:b/>
          <w:sz w:val="21"/>
          <w:szCs w:val="21"/>
        </w:rPr>
      </w:pPr>
    </w:p>
    <w:tbl>
      <w:tblPr>
        <w:tblStyle w:val="6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7"/>
        <w:gridCol w:w="66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697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pacing w:val="-5"/>
                <w:sz w:val="21"/>
                <w:szCs w:val="21"/>
              </w:rPr>
              <w:t>模块</w:t>
            </w:r>
          </w:p>
        </w:tc>
        <w:tc>
          <w:tcPr>
            <w:tcW w:w="6602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pacing w:val="-4"/>
                <w:sz w:val="21"/>
                <w:szCs w:val="21"/>
              </w:rPr>
              <w:t>负责处理的业务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97" w:type="dxa"/>
          </w:tcPr>
          <w:p>
            <w:pPr>
              <w:pStyle w:val="11"/>
              <w:spacing w:line="317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订单控制器</w:t>
            </w:r>
          </w:p>
        </w:tc>
        <w:tc>
          <w:tcPr>
            <w:tcW w:w="6602" w:type="dxa"/>
          </w:tcPr>
          <w:p>
            <w:pPr>
              <w:pStyle w:val="11"/>
              <w:spacing w:line="258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顾客生成订单，商家更新订单状态，顾客支付订单、评价订单，所有用</w:t>
            </w:r>
          </w:p>
          <w:p>
            <w:pPr>
              <w:pStyle w:val="11"/>
              <w:spacing w:line="240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户查看商店商品评价评分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697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用户控制器</w:t>
            </w:r>
          </w:p>
        </w:tc>
        <w:tc>
          <w:tcPr>
            <w:tcW w:w="6602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用户注册登陆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697" w:type="dxa"/>
          </w:tcPr>
          <w:p>
            <w:pPr>
              <w:pStyle w:val="11"/>
              <w:spacing w:line="241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商品控制器</w:t>
            </w:r>
          </w:p>
        </w:tc>
        <w:tc>
          <w:tcPr>
            <w:tcW w:w="6602" w:type="dxa"/>
          </w:tcPr>
          <w:p>
            <w:pPr>
              <w:pStyle w:val="11"/>
              <w:spacing w:line="241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店员添加商品、商品库存，顾客购买商品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697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商店控制器</w:t>
            </w:r>
          </w:p>
        </w:tc>
        <w:tc>
          <w:tcPr>
            <w:tcW w:w="6602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经理创建商店、店员在商店添加商品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697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图片控制器</w:t>
            </w:r>
          </w:p>
        </w:tc>
        <w:tc>
          <w:tcPr>
            <w:tcW w:w="6602" w:type="dxa"/>
          </w:tcPr>
          <w:p>
            <w:pPr>
              <w:pStyle w:val="11"/>
              <w:spacing w:line="23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 xml:space="preserve">将前端传入的图片上传至阿里云对象存储，并返回图片 </w:t>
            </w:r>
            <w:r>
              <w:rPr>
                <w:rFonts w:hint="eastAsia" w:ascii="仿宋" w:hAnsi="仿宋" w:eastAsia="仿宋" w:cs="仿宋"/>
                <w:b w:val="0"/>
                <w:bCs/>
                <w:spacing w:val="-5"/>
                <w:sz w:val="21"/>
                <w:szCs w:val="21"/>
              </w:rPr>
              <w:t>URL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697" w:type="dxa"/>
          </w:tcPr>
          <w:p>
            <w:pPr>
              <w:pStyle w:val="11"/>
              <w:spacing w:line="317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支付控制器</w:t>
            </w:r>
          </w:p>
        </w:tc>
        <w:tc>
          <w:tcPr>
            <w:tcW w:w="6602" w:type="dxa"/>
          </w:tcPr>
          <w:p>
            <w:pPr>
              <w:pStyle w:val="11"/>
              <w:spacing w:line="258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接受用户支付请求，请求支付宝支付页面，帮助前端打开支付页面，接</w:t>
            </w:r>
          </w:p>
          <w:p>
            <w:pPr>
              <w:pStyle w:val="11"/>
              <w:spacing w:line="240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受支付成功状态返回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697" w:type="dxa"/>
          </w:tcPr>
          <w:p>
            <w:pPr>
              <w:pStyle w:val="11"/>
              <w:spacing w:line="319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4"/>
                <w:sz w:val="21"/>
                <w:szCs w:val="21"/>
              </w:rPr>
              <w:t>优惠券控制器</w:t>
            </w:r>
          </w:p>
        </w:tc>
        <w:tc>
          <w:tcPr>
            <w:tcW w:w="6602" w:type="dxa"/>
          </w:tcPr>
          <w:p>
            <w:pPr>
              <w:pStyle w:val="11"/>
              <w:spacing w:line="260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经理、管理员发布全局优惠券，店员发布店内优惠券、顾客查看可以领</w:t>
            </w:r>
          </w:p>
          <w:p>
            <w:pPr>
              <w:pStyle w:val="11"/>
              <w:spacing w:line="240" w:lineRule="exact"/>
              <w:jc w:val="center"/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-3"/>
                <w:sz w:val="21"/>
                <w:szCs w:val="21"/>
              </w:rPr>
              <w:t>取的优惠券并在支付的时候使用</w:t>
            </w:r>
          </w:p>
        </w:tc>
      </w:tr>
    </w:tbl>
    <w:p>
      <w:pPr>
        <w:pStyle w:val="5"/>
        <w:ind w:left="0"/>
        <w:rPr>
          <w:rFonts w:hint="eastAsia" w:ascii="仿宋" w:hAnsi="仿宋" w:eastAsia="仿宋" w:cs="仿宋"/>
          <w:b/>
          <w:sz w:val="21"/>
          <w:szCs w:val="21"/>
        </w:rPr>
      </w:pPr>
    </w:p>
    <w:p>
      <w:pPr>
        <w:pStyle w:val="5"/>
        <w:spacing w:before="88"/>
        <w:ind w:left="0"/>
        <w:rPr>
          <w:rFonts w:hint="eastAsia" w:ascii="仿宋" w:hAnsi="仿宋" w:eastAsia="仿宋" w:cs="仿宋"/>
          <w:b/>
          <w:sz w:val="21"/>
          <w:szCs w:val="21"/>
        </w:rPr>
      </w:pPr>
    </w:p>
    <w:p>
      <w:pPr>
        <w:pStyle w:val="10"/>
        <w:numPr>
          <w:ilvl w:val="3"/>
          <w:numId w:val="1"/>
        </w:numPr>
        <w:tabs>
          <w:tab w:val="left" w:pos="927"/>
        </w:tabs>
        <w:spacing w:before="0" w:after="0" w:line="240" w:lineRule="auto"/>
        <w:ind w:left="927" w:right="0" w:hanging="807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4"/>
          <w:sz w:val="21"/>
          <w:szCs w:val="21"/>
        </w:rPr>
        <w:t>整体结构</w:t>
      </w:r>
    </w:p>
    <w:p>
      <w:pPr>
        <w:spacing w:before="261" w:line="199" w:lineRule="auto"/>
        <w:ind w:left="120" w:right="937" w:firstLine="0"/>
        <w:jc w:val="left"/>
        <w:rPr>
          <w:rFonts w:hint="eastAsia" w:ascii="仿宋" w:hAnsi="仿宋" w:eastAsia="仿宋" w:cs="仿宋"/>
          <w:b w:val="0"/>
          <w:bCs/>
          <w:sz w:val="21"/>
          <w:szCs w:val="21"/>
        </w:rPr>
      </w:pPr>
      <w:r>
        <w:rPr>
          <w:rFonts w:hint="eastAsia" w:ascii="仿宋" w:hAnsi="仿宋" w:eastAsia="仿宋" w:cs="仿宋"/>
          <w:b w:val="0"/>
          <w:bCs/>
          <w:spacing w:val="-2"/>
          <w:sz w:val="21"/>
          <w:szCs w:val="21"/>
        </w:rPr>
        <w:t>每个业务控制器相对独立，通过与数据层的交互，来实现控制器使用和修改其他模块的内容信息，控制器也可以和第三方的云服务进行交互</w:t>
      </w:r>
    </w:p>
    <w:p>
      <w:pPr>
        <w:pStyle w:val="10"/>
        <w:numPr>
          <w:ilvl w:val="3"/>
          <w:numId w:val="1"/>
        </w:numPr>
        <w:tabs>
          <w:tab w:val="left" w:pos="927"/>
        </w:tabs>
        <w:spacing w:before="236" w:after="0" w:line="240" w:lineRule="auto"/>
        <w:ind w:left="927" w:right="0" w:hanging="807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3"/>
          <w:sz w:val="21"/>
          <w:szCs w:val="21"/>
        </w:rPr>
        <w:t>模块内部类的接口规范</w:t>
      </w:r>
    </w:p>
    <w:p>
      <w:pPr>
        <w:pStyle w:val="10"/>
        <w:numPr>
          <w:ilvl w:val="4"/>
          <w:numId w:val="1"/>
        </w:numPr>
        <w:tabs>
          <w:tab w:val="left" w:pos="1027"/>
        </w:tabs>
        <w:spacing w:before="343" w:after="0" w:line="240" w:lineRule="auto"/>
        <w:ind w:left="1027" w:right="0" w:hanging="907"/>
        <w:jc w:val="left"/>
        <w:rPr>
          <w:rFonts w:hint="eastAsia" w:ascii="仿宋" w:hAnsi="仿宋" w:eastAsia="仿宋" w:cs="仿宋"/>
          <w:b/>
          <w:color w:val="1A1A1A"/>
          <w:sz w:val="21"/>
          <w:szCs w:val="21"/>
        </w:rPr>
      </w:pP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1user</w:t>
      </w:r>
      <w:r>
        <w:rPr>
          <w:rFonts w:hint="eastAsia" w:ascii="仿宋" w:hAnsi="仿宋" w:eastAsia="仿宋" w:cs="仿宋"/>
          <w:b/>
          <w:color w:val="1A1A1A"/>
          <w:spacing w:val="-8"/>
          <w:sz w:val="21"/>
          <w:szCs w:val="21"/>
        </w:rPr>
        <w:t xml:space="preserve"> 模块的接口规范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9"/>
        <w:gridCol w:w="2251"/>
        <w:gridCol w:w="2272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9024" w:type="dxa"/>
            <w:gridSpan w:val="4"/>
            <w:tcBorders>
              <w:bottom w:val="single" w:color="CACDD1" w:sz="12" w:space="0"/>
            </w:tcBorders>
          </w:tcPr>
          <w:p>
            <w:pPr>
              <w:pStyle w:val="11"/>
              <w:spacing w:before="18" w:line="374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提供的服务（供接口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252" w:type="dxa"/>
            <w:tcBorders>
              <w:top w:val="single" w:color="CACDD1" w:sz="12" w:space="0"/>
            </w:tcBorders>
          </w:tcPr>
          <w:p>
            <w:pPr>
              <w:pStyle w:val="11"/>
              <w:spacing w:before="2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2249" w:type="dxa"/>
            <w:tcBorders>
              <w:top w:val="single" w:color="CACDD1" w:sz="12" w:space="0"/>
            </w:tcBorders>
          </w:tcPr>
          <w:p>
            <w:pPr>
              <w:pStyle w:val="11"/>
              <w:spacing w:before="2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251" w:type="dxa"/>
            <w:tcBorders>
              <w:top w:val="single" w:color="CACDD1" w:sz="12" w:space="0"/>
            </w:tcBorders>
          </w:tcPr>
          <w:p>
            <w:pPr>
              <w:pStyle w:val="11"/>
              <w:spacing w:before="2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前置条件</w:t>
            </w:r>
          </w:p>
        </w:tc>
        <w:tc>
          <w:tcPr>
            <w:tcW w:w="2272" w:type="dxa"/>
            <w:tcBorders>
              <w:top w:val="single" w:color="CACDD1" w:sz="12" w:space="0"/>
            </w:tcBorders>
          </w:tcPr>
          <w:p>
            <w:pPr>
              <w:pStyle w:val="11"/>
              <w:spacing w:before="2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后置条件</w:t>
            </w:r>
          </w:p>
        </w:tc>
      </w:tr>
    </w:tbl>
    <w:p>
      <w:pPr>
        <w:spacing w:after="0"/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560" w:right="940" w:bottom="1875" w:left="1680" w:header="720" w:footer="720" w:gutter="0"/>
          <w:cols w:space="720" w:num="1"/>
        </w:sectPr>
      </w:pP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9"/>
        <w:gridCol w:w="2251"/>
        <w:gridCol w:w="2249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</w:tblPrEx>
        <w:trPr>
          <w:trHeight w:val="1015" w:hRule="atLeast"/>
        </w:trPr>
        <w:tc>
          <w:tcPr>
            <w:tcW w:w="2252" w:type="dxa"/>
          </w:tcPr>
          <w:p>
            <w:pPr>
              <w:pStyle w:val="11"/>
              <w:spacing w:before="3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User.login</w:t>
            </w:r>
          </w:p>
        </w:tc>
        <w:tc>
          <w:tcPr>
            <w:tcW w:w="2249" w:type="dxa"/>
          </w:tcPr>
          <w:p>
            <w:pPr>
              <w:pStyle w:val="11"/>
              <w:spacing w:before="155"/>
              <w:ind w:right="54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String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login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String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phone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,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String password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214" w:line="192" w:lineRule="auto"/>
              <w:ind w:right="29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password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符合输入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规则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41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查找是否存在相应的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User，根据输入返回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token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252" w:type="dxa"/>
          </w:tcPr>
          <w:p>
            <w:pPr>
              <w:pStyle w:val="11"/>
              <w:spacing w:before="21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User.regitster</w:t>
            </w:r>
          </w:p>
        </w:tc>
        <w:tc>
          <w:tcPr>
            <w:tcW w:w="2249" w:type="dxa"/>
          </w:tcPr>
          <w:p>
            <w:pPr>
              <w:pStyle w:val="11"/>
              <w:spacing w:before="59"/>
              <w:ind w:right="54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register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UserVO userVO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21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信息的输入符合规则</w:t>
            </w:r>
          </w:p>
        </w:tc>
        <w:tc>
          <w:tcPr>
            <w:tcW w:w="2249" w:type="dxa"/>
          </w:tcPr>
          <w:p>
            <w:pPr>
              <w:pStyle w:val="11"/>
              <w:spacing w:before="40" w:line="366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phone</w:t>
            </w:r>
          </w:p>
          <w:p>
            <w:pPr>
              <w:pStyle w:val="11"/>
              <w:spacing w:line="366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重复，返回结果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52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User.getInformation</w:t>
            </w:r>
          </w:p>
        </w:tc>
        <w:tc>
          <w:tcPr>
            <w:tcW w:w="2249" w:type="dxa"/>
          </w:tcPr>
          <w:p>
            <w:pPr>
              <w:pStyle w:val="11"/>
              <w:spacing w:before="121"/>
              <w:ind w:right="54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UserVO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getInformation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();</w:t>
            </w:r>
          </w:p>
        </w:tc>
        <w:tc>
          <w:tcPr>
            <w:tcW w:w="2251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5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token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返回用户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252" w:type="dxa"/>
          </w:tcPr>
          <w:p>
            <w:pPr>
              <w:pStyle w:val="11"/>
              <w:spacing w:before="117" w:line="192" w:lineRule="auto"/>
              <w:ind w:right="10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w w:val="90"/>
                <w:sz w:val="21"/>
                <w:szCs w:val="21"/>
              </w:rPr>
              <w:t xml:space="preserve">User.updateInformati 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on</w:t>
            </w:r>
          </w:p>
        </w:tc>
        <w:tc>
          <w:tcPr>
            <w:tcW w:w="2249" w:type="dxa"/>
          </w:tcPr>
          <w:p>
            <w:pPr>
              <w:pStyle w:val="11"/>
              <w:spacing w:before="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updateInformation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Use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rVO userVO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117" w:line="192" w:lineRule="auto"/>
              <w:ind w:right="11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提供的userId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在数据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库中</w:t>
            </w:r>
          </w:p>
        </w:tc>
        <w:tc>
          <w:tcPr>
            <w:tcW w:w="2249" w:type="dxa"/>
          </w:tcPr>
          <w:p>
            <w:pPr>
              <w:pStyle w:val="11"/>
              <w:spacing w:before="21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更新数据信息</w:t>
            </w:r>
          </w:p>
        </w:tc>
      </w:tr>
    </w:tbl>
    <w:p>
      <w:pPr>
        <w:spacing w:before="45" w:after="36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需要的服务（需接口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userRepository.findByPhone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phone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寻找用户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userRepository.saveUser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将用户信息存到数据库中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userRepository.findyByPhoneAndPassword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phone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和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password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寻找用户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tokenUtil.getToken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user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返回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token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序列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securityUtil.getCurrentUser()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 xml:space="preserve">根据当前用户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token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 得到用户实体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storeRepository.findById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得到 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store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实体</w:t>
            </w:r>
          </w:p>
        </w:tc>
      </w:tr>
    </w:tbl>
    <w:p>
      <w:pPr>
        <w:pStyle w:val="10"/>
        <w:numPr>
          <w:ilvl w:val="4"/>
          <w:numId w:val="1"/>
        </w:numPr>
        <w:tabs>
          <w:tab w:val="left" w:pos="1028"/>
        </w:tabs>
        <w:spacing w:before="98" w:after="0" w:line="240" w:lineRule="auto"/>
        <w:ind w:left="1028" w:right="0" w:hanging="908"/>
        <w:jc w:val="left"/>
        <w:rPr>
          <w:rFonts w:hint="eastAsia" w:ascii="仿宋" w:hAnsi="仿宋" w:eastAsia="仿宋" w:cs="仿宋"/>
          <w:b/>
          <w:color w:val="1A1A1A"/>
          <w:sz w:val="21"/>
          <w:szCs w:val="21"/>
        </w:rPr>
      </w:pP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Proudct</w:t>
      </w:r>
      <w:r>
        <w:rPr>
          <w:rFonts w:hint="eastAsia" w:ascii="仿宋" w:hAnsi="仿宋" w:eastAsia="仿宋" w:cs="仿宋"/>
          <w:b/>
          <w:color w:val="1A1A1A"/>
          <w:spacing w:val="-8"/>
          <w:sz w:val="21"/>
          <w:szCs w:val="21"/>
        </w:rPr>
        <w:t xml:space="preserve"> 模块的接口规范</w:t>
      </w:r>
    </w:p>
    <w:p>
      <w:pPr>
        <w:spacing w:before="120" w:after="3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提供的服务（供接口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2251"/>
        <w:gridCol w:w="2248"/>
        <w:gridCol w:w="2251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66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2251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248" w:type="dxa"/>
          </w:tcPr>
          <w:p>
            <w:pPr>
              <w:pStyle w:val="11"/>
              <w:spacing w:before="18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前置条件</w:t>
            </w:r>
          </w:p>
        </w:tc>
        <w:tc>
          <w:tcPr>
            <w:tcW w:w="2251" w:type="dxa"/>
          </w:tcPr>
          <w:p>
            <w:pPr>
              <w:pStyle w:val="11"/>
              <w:spacing w:before="18"/>
              <w:ind w:left="10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后置条件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66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Product.create</w:t>
            </w:r>
          </w:p>
        </w:tc>
        <w:tc>
          <w:tcPr>
            <w:tcW w:w="2251" w:type="dxa"/>
          </w:tcPr>
          <w:p>
            <w:pPr>
              <w:pStyle w:val="11"/>
              <w:spacing w:before="15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create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ProductVO productVO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313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5" w:line="192" w:lineRule="auto"/>
              <w:ind w:left="109" w:right="16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查找是否存在相同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和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name，若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无，创建并保存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2266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Product.addStock</w:t>
            </w:r>
          </w:p>
        </w:tc>
        <w:tc>
          <w:tcPr>
            <w:tcW w:w="2251" w:type="dxa"/>
          </w:tcPr>
          <w:p>
            <w:pPr>
              <w:pStyle w:val="11"/>
              <w:spacing w:before="153"/>
              <w:ind w:right="38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addStock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 xml:space="preserve">,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 number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313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5" w:line="192" w:lineRule="auto"/>
              <w:ind w:left="109" w:right="28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Product，若存在，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更改并保存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266" w:type="dxa"/>
          </w:tcPr>
          <w:p>
            <w:pPr>
              <w:pStyle w:val="11"/>
              <w:spacing w:before="120" w:line="192" w:lineRule="auto"/>
              <w:ind w:right="2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Product.getAllProduc ts</w:t>
            </w:r>
          </w:p>
        </w:tc>
        <w:tc>
          <w:tcPr>
            <w:tcW w:w="2251" w:type="dxa"/>
          </w:tcPr>
          <w:p>
            <w:pPr>
              <w:pStyle w:val="11"/>
              <w:spacing w:before="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ProductVO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 xml:space="preserve">&gt;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getAllProducts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Integer storeId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220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8" w:line="337" w:lineRule="exact"/>
              <w:ind w:left="10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查找是否存在存在</w:t>
            </w:r>
          </w:p>
          <w:p>
            <w:pPr>
              <w:pStyle w:val="11"/>
              <w:spacing w:line="337" w:lineRule="exact"/>
              <w:ind w:left="10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，若存在，返回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2266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Product.getProduct</w:t>
            </w:r>
          </w:p>
        </w:tc>
        <w:tc>
          <w:tcPr>
            <w:tcW w:w="2251" w:type="dxa"/>
          </w:tcPr>
          <w:p>
            <w:pPr>
              <w:pStyle w:val="11"/>
              <w:spacing w:before="270"/>
              <w:ind w:right="13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ProductVO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getProduct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313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5" w:line="192" w:lineRule="auto"/>
              <w:ind w:left="109" w:right="28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Product，若存在，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66" w:type="dxa"/>
          </w:tcPr>
          <w:p>
            <w:pPr>
              <w:pStyle w:val="11"/>
              <w:spacing w:before="216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Produuct.getSalesMo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unt</w:t>
            </w:r>
          </w:p>
        </w:tc>
        <w:tc>
          <w:tcPr>
            <w:tcW w:w="2251" w:type="dxa"/>
          </w:tcPr>
          <w:p>
            <w:pPr>
              <w:pStyle w:val="11"/>
              <w:spacing w:before="155"/>
              <w:ind w:right="11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getSalesAmount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Intege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r</w:t>
            </w:r>
            <w:r>
              <w:rPr>
                <w:rFonts w:hint="eastAsia" w:ascii="仿宋" w:hAnsi="仿宋" w:eastAsia="仿宋" w:cs="仿宋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316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7" w:line="192" w:lineRule="auto"/>
              <w:ind w:left="109" w:right="28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Product，若存在，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返回</w:t>
            </w:r>
          </w:p>
        </w:tc>
      </w:tr>
    </w:tbl>
    <w:p>
      <w:pPr>
        <w:spacing w:after="0" w:line="192" w:lineRule="auto"/>
        <w:rPr>
          <w:rFonts w:hint="eastAsia" w:ascii="仿宋" w:hAnsi="仿宋" w:eastAsia="仿宋" w:cs="仿宋"/>
          <w:sz w:val="21"/>
          <w:szCs w:val="21"/>
        </w:rPr>
        <w:sectPr>
          <w:type w:val="continuous"/>
          <w:pgSz w:w="11910" w:h="16840"/>
          <w:pgMar w:top="1400" w:right="940" w:bottom="1617" w:left="1680" w:header="720" w:footer="720" w:gutter="0"/>
          <w:cols w:space="720" w:num="1"/>
        </w:sectPr>
      </w:pP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2251"/>
        <w:gridCol w:w="2248"/>
        <w:gridCol w:w="2251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2266" w:type="dxa"/>
          </w:tcPr>
          <w:p>
            <w:pPr>
              <w:pStyle w:val="11"/>
              <w:spacing w:before="3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Product.getRating</w:t>
            </w:r>
          </w:p>
        </w:tc>
        <w:tc>
          <w:tcPr>
            <w:tcW w:w="2251" w:type="dxa"/>
          </w:tcPr>
          <w:p>
            <w:pPr>
              <w:pStyle w:val="11"/>
              <w:spacing w:before="271"/>
              <w:ind w:right="26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Double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getRating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314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5" w:line="192" w:lineRule="auto"/>
              <w:ind w:left="109" w:right="28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Product，若存在，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66" w:type="dxa"/>
          </w:tcPr>
          <w:p>
            <w:pPr>
              <w:pStyle w:val="11"/>
              <w:spacing w:before="213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Product.getComment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Number</w:t>
            </w:r>
          </w:p>
        </w:tc>
        <w:tc>
          <w:tcPr>
            <w:tcW w:w="2251" w:type="dxa"/>
          </w:tcPr>
          <w:p>
            <w:pPr>
              <w:pStyle w:val="11"/>
              <w:spacing w:before="15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getCommentNumber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nteger</w:t>
            </w:r>
            <w:r>
              <w:rPr>
                <w:rFonts w:hint="eastAsia" w:ascii="仿宋" w:hAnsi="仿宋" w:eastAsia="仿宋" w:cs="仿宋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48" w:type="dxa"/>
          </w:tcPr>
          <w:p>
            <w:pPr>
              <w:pStyle w:val="11"/>
              <w:spacing w:before="313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51" w:type="dxa"/>
          </w:tcPr>
          <w:p>
            <w:pPr>
              <w:pStyle w:val="11"/>
              <w:spacing w:before="65" w:line="192" w:lineRule="auto"/>
              <w:ind w:left="109" w:right="28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Product，若存在，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返回</w:t>
            </w:r>
          </w:p>
        </w:tc>
      </w:tr>
    </w:tbl>
    <w:p>
      <w:pPr>
        <w:spacing w:before="45" w:after="3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需要的服务（需接口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.findByStoreIdAndName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 xml:space="preserve"> 和 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>name</w:t>
            </w:r>
            <w:r>
              <w:rPr>
                <w:rFonts w:hint="eastAsia" w:ascii="仿宋" w:hAnsi="仿宋" w:eastAsia="仿宋" w:cs="仿宋"/>
                <w:spacing w:val="-7"/>
                <w:sz w:val="21"/>
                <w:szCs w:val="21"/>
              </w:rPr>
              <w:t xml:space="preserve"> 来寻找商品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7"/>
                <w:sz w:val="21"/>
                <w:szCs w:val="21"/>
              </w:rPr>
              <w:t xml:space="preserve">将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product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 xml:space="preserve"> 信息存到数据库中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 来寻找商品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.findAllByStoreId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spacing w:val="-7"/>
                <w:sz w:val="21"/>
                <w:szCs w:val="21"/>
              </w:rPr>
              <w:t xml:space="preserve"> 来获取商品列表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 来寻找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store</w:t>
            </w:r>
          </w:p>
        </w:tc>
      </w:tr>
    </w:tbl>
    <w:p>
      <w:pPr>
        <w:pStyle w:val="10"/>
        <w:numPr>
          <w:ilvl w:val="4"/>
          <w:numId w:val="1"/>
        </w:numPr>
        <w:tabs>
          <w:tab w:val="left" w:pos="1028"/>
        </w:tabs>
        <w:spacing w:before="98" w:after="0" w:line="240" w:lineRule="auto"/>
        <w:ind w:left="1028" w:right="0" w:hanging="908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z w:val="21"/>
          <w:szCs w:val="21"/>
        </w:rPr>
        <w:t>Store</w:t>
      </w:r>
      <w:r>
        <w:rPr>
          <w:rFonts w:hint="eastAsia" w:ascii="仿宋" w:hAnsi="仿宋" w:eastAsia="仿宋" w:cs="仿宋"/>
          <w:b/>
          <w:spacing w:val="-8"/>
          <w:sz w:val="21"/>
          <w:szCs w:val="21"/>
        </w:rPr>
        <w:t xml:space="preserve"> 模块的接口规范</w:t>
      </w:r>
    </w:p>
    <w:p>
      <w:pPr>
        <w:spacing w:before="118" w:after="35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提供的服务（供接口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9"/>
        <w:gridCol w:w="2251"/>
        <w:gridCol w:w="2249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52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2249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251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前置条件</w:t>
            </w:r>
          </w:p>
        </w:tc>
        <w:tc>
          <w:tcPr>
            <w:tcW w:w="2249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后置条件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52" w:type="dxa"/>
          </w:tcPr>
          <w:p>
            <w:pPr>
              <w:pStyle w:val="11"/>
              <w:spacing w:before="3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Store.create</w:t>
            </w:r>
          </w:p>
        </w:tc>
        <w:tc>
          <w:tcPr>
            <w:tcW w:w="2249" w:type="dxa"/>
          </w:tcPr>
          <w:p>
            <w:pPr>
              <w:pStyle w:val="11"/>
              <w:spacing w:before="184"/>
              <w:ind w:right="54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create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StoreVO storeVO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44" w:line="211" w:lineRule="auto"/>
              <w:ind w:right="16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name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在数据库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寻找是否存在 store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若无，创建并保存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2252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Store.getStore</w:t>
            </w:r>
          </w:p>
        </w:tc>
        <w:tc>
          <w:tcPr>
            <w:tcW w:w="2249" w:type="dxa"/>
          </w:tcPr>
          <w:p>
            <w:pPr>
              <w:pStyle w:val="11"/>
              <w:spacing w:before="270"/>
              <w:ind w:right="37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StoreVO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getStore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30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Store，若存在，返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52" w:type="dxa"/>
          </w:tcPr>
          <w:p>
            <w:pPr>
              <w:pStyle w:val="11"/>
              <w:spacing w:before="10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Store.getAllStores</w:t>
            </w:r>
          </w:p>
        </w:tc>
        <w:tc>
          <w:tcPr>
            <w:tcW w:w="2249" w:type="dxa"/>
          </w:tcPr>
          <w:p>
            <w:pPr>
              <w:pStyle w:val="11"/>
              <w:spacing w:before="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StoreVO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 xml:space="preserve">&gt;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getAllStores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();</w:t>
            </w:r>
          </w:p>
        </w:tc>
        <w:tc>
          <w:tcPr>
            <w:tcW w:w="2251" w:type="dxa"/>
          </w:tcPr>
          <w:p>
            <w:pPr>
              <w:pStyle w:val="11"/>
              <w:spacing w:before="10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10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返回所有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stores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列表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52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Store.getRating</w:t>
            </w:r>
          </w:p>
        </w:tc>
        <w:tc>
          <w:tcPr>
            <w:tcW w:w="2249" w:type="dxa"/>
          </w:tcPr>
          <w:p>
            <w:pPr>
              <w:pStyle w:val="11"/>
              <w:spacing w:before="270"/>
              <w:ind w:right="26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Double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getRating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30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Store，若存在，返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2252" w:type="dxa"/>
          </w:tcPr>
          <w:p>
            <w:pPr>
              <w:pStyle w:val="11"/>
              <w:spacing w:before="213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Store.getCommentN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Umber</w:t>
            </w:r>
          </w:p>
        </w:tc>
        <w:tc>
          <w:tcPr>
            <w:tcW w:w="2249" w:type="dxa"/>
          </w:tcPr>
          <w:p>
            <w:pPr>
              <w:pStyle w:val="11"/>
              <w:spacing w:before="15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getCommentNumber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nteger</w:t>
            </w:r>
            <w:r>
              <w:rPr>
                <w:rFonts w:hint="eastAsia" w:ascii="仿宋" w:hAnsi="仿宋" w:eastAsia="仿宋" w:cs="仿宋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30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查找是否存在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Store，若存在，返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回</w:t>
            </w:r>
          </w:p>
        </w:tc>
      </w:tr>
    </w:tbl>
    <w:p>
      <w:pPr>
        <w:spacing w:before="25" w:after="3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需要的服务（需接口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.findByName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根据 name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来寻找商店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来寻找商店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将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信息储存到数据库中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.findAll()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获得所有商店的列表</w:t>
            </w:r>
          </w:p>
        </w:tc>
      </w:tr>
    </w:tbl>
    <w:p>
      <w:pPr>
        <w:spacing w:after="0"/>
        <w:rPr>
          <w:rFonts w:hint="eastAsia" w:ascii="仿宋" w:hAnsi="仿宋" w:eastAsia="仿宋" w:cs="仿宋"/>
          <w:sz w:val="21"/>
          <w:szCs w:val="21"/>
        </w:rPr>
        <w:sectPr>
          <w:type w:val="continuous"/>
          <w:pgSz w:w="11910" w:h="16840"/>
          <w:pgMar w:top="1400" w:right="940" w:bottom="280" w:left="1680" w:header="720" w:footer="720" w:gutter="0"/>
          <w:cols w:space="720" w:num="1"/>
        </w:sectPr>
      </w:pPr>
    </w:p>
    <w:p>
      <w:pPr>
        <w:pStyle w:val="10"/>
        <w:numPr>
          <w:ilvl w:val="4"/>
          <w:numId w:val="1"/>
        </w:numPr>
        <w:tabs>
          <w:tab w:val="left" w:pos="1027"/>
        </w:tabs>
        <w:spacing w:before="0" w:after="0" w:line="337" w:lineRule="exact"/>
        <w:ind w:left="1027" w:right="0" w:hanging="907"/>
        <w:jc w:val="left"/>
        <w:rPr>
          <w:rFonts w:hint="eastAsia" w:ascii="仿宋" w:hAnsi="仿宋" w:eastAsia="仿宋" w:cs="仿宋"/>
          <w:b/>
          <w:color w:val="1A1A1A"/>
          <w:sz w:val="21"/>
          <w:szCs w:val="21"/>
        </w:rPr>
      </w:pP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Order</w:t>
      </w:r>
      <w:r>
        <w:rPr>
          <w:rFonts w:hint="eastAsia" w:ascii="仿宋" w:hAnsi="仿宋" w:eastAsia="仿宋" w:cs="仿宋"/>
          <w:b/>
          <w:color w:val="1A1A1A"/>
          <w:spacing w:val="-8"/>
          <w:sz w:val="21"/>
          <w:szCs w:val="21"/>
        </w:rPr>
        <w:t xml:space="preserve"> 模块的接口规范</w:t>
      </w:r>
    </w:p>
    <w:p>
      <w:pPr>
        <w:spacing w:before="119" w:after="3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提供的服务（供接口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9"/>
        <w:gridCol w:w="2251"/>
        <w:gridCol w:w="2249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252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2249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251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前置条件</w:t>
            </w:r>
          </w:p>
        </w:tc>
        <w:tc>
          <w:tcPr>
            <w:tcW w:w="2249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后置条件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52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Order.dapart</w:t>
            </w:r>
          </w:p>
        </w:tc>
        <w:tc>
          <w:tcPr>
            <w:tcW w:w="2249" w:type="dxa"/>
          </w:tcPr>
          <w:p>
            <w:pPr>
              <w:pStyle w:val="11"/>
              <w:spacing w:before="273"/>
              <w:ind w:right="1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Boolean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depart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pacing w:val="-4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216" w:line="192" w:lineRule="auto"/>
              <w:ind w:right="1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用户身份为商店管理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人员</w:t>
            </w:r>
          </w:p>
        </w:tc>
        <w:tc>
          <w:tcPr>
            <w:tcW w:w="2249" w:type="dxa"/>
          </w:tcPr>
          <w:p>
            <w:pPr>
              <w:pStyle w:val="11"/>
              <w:spacing w:before="67" w:line="192" w:lineRule="auto"/>
              <w:ind w:right="109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9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体，更新后存放到数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据库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52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Order.receive</w:t>
            </w:r>
          </w:p>
        </w:tc>
        <w:tc>
          <w:tcPr>
            <w:tcW w:w="2249" w:type="dxa"/>
          </w:tcPr>
          <w:p>
            <w:pPr>
              <w:pStyle w:val="11"/>
              <w:spacing w:before="273"/>
              <w:ind w:right="46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receive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09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9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体，更新后存放到数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据库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2252" w:type="dxa"/>
          </w:tcPr>
          <w:p>
            <w:pPr>
              <w:pStyle w:val="11"/>
              <w:spacing w:before="3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Order.comment</w:t>
            </w:r>
          </w:p>
        </w:tc>
        <w:tc>
          <w:tcPr>
            <w:tcW w:w="2249" w:type="dxa"/>
          </w:tcPr>
          <w:p>
            <w:pPr>
              <w:pStyle w:val="11"/>
              <w:spacing w:before="15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comment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OrderVO orderVO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09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9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体，更新后存放到数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据库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52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Order.getOrder</w:t>
            </w:r>
          </w:p>
        </w:tc>
        <w:tc>
          <w:tcPr>
            <w:tcW w:w="2249" w:type="dxa"/>
          </w:tcPr>
          <w:p>
            <w:pPr>
              <w:pStyle w:val="11"/>
              <w:spacing w:before="121"/>
              <w:ind w:right="31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OrderVO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getOrder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0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9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</w:t>
            </w:r>
            <w:r>
              <w:rPr>
                <w:rFonts w:hint="eastAsia" w:ascii="仿宋" w:hAnsi="仿宋" w:eastAsia="仿宋" w:cs="仿宋"/>
                <w:color w:val="333333"/>
                <w:spacing w:val="13"/>
                <w:sz w:val="21"/>
                <w:szCs w:val="21"/>
              </w:rPr>
              <w:t>体，返回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1"/>
                <w:sz w:val="21"/>
                <w:szCs w:val="21"/>
              </w:rPr>
              <w:t xml:space="preserve"> 实体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252" w:type="dxa"/>
          </w:tcPr>
          <w:p>
            <w:pPr>
              <w:pStyle w:val="11"/>
              <w:spacing w:before="120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Order.getOrderBySto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reId</w:t>
            </w:r>
          </w:p>
        </w:tc>
        <w:tc>
          <w:tcPr>
            <w:tcW w:w="2249" w:type="dxa"/>
          </w:tcPr>
          <w:p>
            <w:pPr>
              <w:pStyle w:val="11"/>
              <w:spacing w:before="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OrderVO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&gt;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getOrde rByStoreId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Integer storeId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120" w:line="192" w:lineRule="auto"/>
              <w:ind w:right="1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用户身份为商店管理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人员</w:t>
            </w:r>
          </w:p>
        </w:tc>
        <w:tc>
          <w:tcPr>
            <w:tcW w:w="2249" w:type="dxa"/>
          </w:tcPr>
          <w:p>
            <w:pPr>
              <w:pStyle w:val="11"/>
              <w:spacing w:before="68"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跟据 Storeid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找到</w:t>
            </w:r>
          </w:p>
          <w:p>
            <w:pPr>
              <w:pStyle w:val="11"/>
              <w:spacing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列表，返回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252" w:type="dxa"/>
          </w:tcPr>
          <w:p>
            <w:pPr>
              <w:pStyle w:val="11"/>
              <w:spacing w:before="117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Order.getOrderByUs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erId</w:t>
            </w:r>
          </w:p>
        </w:tc>
        <w:tc>
          <w:tcPr>
            <w:tcW w:w="2249" w:type="dxa"/>
          </w:tcPr>
          <w:p>
            <w:pPr>
              <w:pStyle w:val="11"/>
              <w:spacing w:before="5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OrderVO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&gt;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getOrde rByUserId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Integer userId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21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66"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Userid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找到</w:t>
            </w:r>
          </w:p>
          <w:p>
            <w:pPr>
              <w:pStyle w:val="11"/>
              <w:spacing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列表，返回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252" w:type="dxa"/>
          </w:tcPr>
          <w:p>
            <w:pPr>
              <w:pStyle w:val="11"/>
              <w:spacing w:before="120" w:line="192" w:lineRule="auto"/>
              <w:ind w:right="10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Order.getOrderByPro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ductId</w:t>
            </w:r>
          </w:p>
        </w:tc>
        <w:tc>
          <w:tcPr>
            <w:tcW w:w="2249" w:type="dxa"/>
          </w:tcPr>
          <w:p>
            <w:pPr>
              <w:pStyle w:val="11"/>
              <w:spacing w:before="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OrderVO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&gt;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getOrde rByProductId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productId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,</w:t>
            </w:r>
            <w:r>
              <w:rPr>
                <w:rFonts w:hint="eastAsia" w:ascii="仿宋" w:hAnsi="仿宋" w:eastAsia="仿宋" w:cs="仿宋"/>
                <w:color w:val="0033B3"/>
                <w:sz w:val="21"/>
                <w:szCs w:val="21"/>
              </w:rPr>
              <w:t xml:space="preserve">int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type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22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无</w:t>
            </w:r>
          </w:p>
        </w:tc>
        <w:tc>
          <w:tcPr>
            <w:tcW w:w="2249" w:type="dxa"/>
          </w:tcPr>
          <w:p>
            <w:pPr>
              <w:pStyle w:val="11"/>
              <w:spacing w:before="68"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Productid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找到</w:t>
            </w:r>
          </w:p>
          <w:p>
            <w:pPr>
              <w:pStyle w:val="11"/>
              <w:spacing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列表，返回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52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Order.pay</w:t>
            </w:r>
          </w:p>
        </w:tc>
        <w:tc>
          <w:tcPr>
            <w:tcW w:w="2249" w:type="dxa"/>
          </w:tcPr>
          <w:p>
            <w:pPr>
              <w:pStyle w:val="11"/>
              <w:spacing w:before="273"/>
              <w:ind w:right="37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Boolean</w:t>
            </w:r>
            <w:r>
              <w:rPr>
                <w:rFonts w:hint="eastAsia" w:ascii="仿宋" w:hAnsi="仿宋" w:eastAsia="仿宋" w:cs="仿宋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pay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pacing w:val="-4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09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9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体，更新后存放到数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据库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252" w:type="dxa"/>
          </w:tcPr>
          <w:p>
            <w:pPr>
              <w:pStyle w:val="11"/>
              <w:spacing w:before="22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Order.createOrder</w:t>
            </w:r>
          </w:p>
        </w:tc>
        <w:tc>
          <w:tcPr>
            <w:tcW w:w="2249" w:type="dxa"/>
          </w:tcPr>
          <w:p>
            <w:pPr>
              <w:pStyle w:val="11"/>
              <w:spacing w:before="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Integer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createOrder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OrderVO orderVO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22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22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创建后更新数据库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52" w:type="dxa"/>
          </w:tcPr>
          <w:p>
            <w:pPr>
              <w:pStyle w:val="11"/>
              <w:spacing w:before="16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Order.getAllOrder</w:t>
            </w:r>
          </w:p>
        </w:tc>
        <w:tc>
          <w:tcPr>
            <w:tcW w:w="2249" w:type="dxa"/>
          </w:tcPr>
          <w:p>
            <w:pPr>
              <w:pStyle w:val="11"/>
              <w:spacing w:before="12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OrderVO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&gt;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getAllOr der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();</w:t>
            </w:r>
          </w:p>
        </w:tc>
        <w:tc>
          <w:tcPr>
            <w:tcW w:w="2251" w:type="dxa"/>
          </w:tcPr>
          <w:p>
            <w:pPr>
              <w:pStyle w:val="11"/>
              <w:spacing w:before="16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用户身份为经理</w:t>
            </w:r>
          </w:p>
        </w:tc>
        <w:tc>
          <w:tcPr>
            <w:tcW w:w="2249" w:type="dxa"/>
          </w:tcPr>
          <w:p>
            <w:pPr>
              <w:pStyle w:val="11"/>
              <w:spacing w:before="16"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从数据库中获得</w:t>
            </w:r>
          </w:p>
          <w:p>
            <w:pPr>
              <w:pStyle w:val="11"/>
              <w:spacing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列表，返回</w:t>
            </w:r>
          </w:p>
        </w:tc>
      </w:tr>
    </w:tbl>
    <w:p>
      <w:pPr>
        <w:spacing w:before="29" w:after="35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需要的服务（需接口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ind w:left="15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来寻找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order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更新数据库中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来寻找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product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更新数据库中的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product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来寻找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更新数据库中的 store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信息</w:t>
            </w:r>
          </w:p>
        </w:tc>
      </w:tr>
    </w:tbl>
    <w:p>
      <w:pPr>
        <w:spacing w:after="0"/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520" w:right="940" w:bottom="1393" w:left="1680" w:header="720" w:footer="720" w:gutter="0"/>
          <w:cols w:space="720" w:num="1"/>
        </w:sectPr>
      </w:pP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.findAllByStoreId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来获取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列表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.findAllByUserId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根据 userId 来获取 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列表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.findAllByProductId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productId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来获取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列表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userRepository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来寻找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user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userRepository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3"/>
                <w:sz w:val="21"/>
                <w:szCs w:val="21"/>
              </w:rPr>
              <w:t>更新数据库中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user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6"/>
                <w:sz w:val="21"/>
                <w:szCs w:val="21"/>
              </w:rPr>
              <w:t>获取所有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列表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alipayTools.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pay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2"/>
                <w:sz w:val="21"/>
                <w:szCs w:val="21"/>
              </w:rPr>
              <w:t>向支付宝后端请求支付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html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页面</w:t>
            </w:r>
          </w:p>
        </w:tc>
      </w:tr>
    </w:tbl>
    <w:p>
      <w:pPr>
        <w:pStyle w:val="10"/>
        <w:numPr>
          <w:ilvl w:val="4"/>
          <w:numId w:val="1"/>
        </w:numPr>
        <w:tabs>
          <w:tab w:val="left" w:pos="1027"/>
        </w:tabs>
        <w:spacing w:before="119" w:after="0" w:line="240" w:lineRule="auto"/>
        <w:ind w:left="1027" w:right="0" w:hanging="907"/>
        <w:jc w:val="left"/>
        <w:rPr>
          <w:rFonts w:hint="eastAsia" w:ascii="仿宋" w:hAnsi="仿宋" w:eastAsia="仿宋" w:cs="仿宋"/>
          <w:b/>
          <w:color w:val="1A1A1A"/>
          <w:sz w:val="21"/>
          <w:szCs w:val="21"/>
        </w:rPr>
      </w:pP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Coupon</w:t>
      </w:r>
      <w:r>
        <w:rPr>
          <w:rFonts w:hint="eastAsia" w:ascii="仿宋" w:hAnsi="仿宋" w:eastAsia="仿宋" w:cs="仿宋"/>
          <w:b/>
          <w:color w:val="1A1A1A"/>
          <w:spacing w:val="-8"/>
          <w:sz w:val="21"/>
          <w:szCs w:val="21"/>
        </w:rPr>
        <w:t xml:space="preserve"> 模块的接口规范</w:t>
      </w:r>
    </w:p>
    <w:p>
      <w:pPr>
        <w:spacing w:before="120" w:after="35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提供的服务（供接口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9"/>
        <w:gridCol w:w="2251"/>
        <w:gridCol w:w="2249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52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2249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251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前置条件</w:t>
            </w:r>
          </w:p>
        </w:tc>
        <w:tc>
          <w:tcPr>
            <w:tcW w:w="2249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后置条件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2252" w:type="dxa"/>
          </w:tcPr>
          <w:p>
            <w:pPr>
              <w:pStyle w:val="11"/>
              <w:spacing w:before="269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Coupon.createCoupo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nGroup</w:t>
            </w:r>
          </w:p>
        </w:tc>
        <w:tc>
          <w:tcPr>
            <w:tcW w:w="2249" w:type="dxa"/>
          </w:tcPr>
          <w:p>
            <w:pPr>
              <w:pStyle w:val="11"/>
              <w:spacing w:line="280" w:lineRule="exact"/>
              <w:ind w:firstLine="4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createCouponGrou p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(CouponGroupVO couponGroupVO)</w:t>
            </w:r>
          </w:p>
        </w:tc>
        <w:tc>
          <w:tcPr>
            <w:tcW w:w="2251" w:type="dxa"/>
          </w:tcPr>
          <w:p>
            <w:pPr>
              <w:pStyle w:val="11"/>
              <w:spacing w:before="269" w:line="192" w:lineRule="auto"/>
              <w:ind w:right="1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用户身份为商店管理</w:t>
            </w: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人员、店员、总经理</w:t>
            </w:r>
          </w:p>
        </w:tc>
        <w:tc>
          <w:tcPr>
            <w:tcW w:w="2249" w:type="dxa"/>
          </w:tcPr>
          <w:p>
            <w:pPr>
              <w:pStyle w:val="11"/>
              <w:spacing w:before="269" w:line="192" w:lineRule="auto"/>
              <w:ind w:right="14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创建新的优惠券并放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入数据库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2252" w:type="dxa"/>
          </w:tcPr>
          <w:p>
            <w:pPr>
              <w:pStyle w:val="11"/>
              <w:spacing w:before="269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Coupon.getCouponG roups</w:t>
            </w:r>
          </w:p>
        </w:tc>
        <w:tc>
          <w:tcPr>
            <w:tcW w:w="2249" w:type="dxa"/>
          </w:tcPr>
          <w:p>
            <w:pPr>
              <w:pStyle w:val="1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List&lt;CouponGroup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VO&gt;</w:t>
            </w:r>
          </w:p>
          <w:p>
            <w:pPr>
              <w:pStyle w:val="11"/>
              <w:spacing w:line="280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5E99"/>
                <w:spacing w:val="-2"/>
                <w:sz w:val="21"/>
                <w:szCs w:val="21"/>
              </w:rPr>
              <w:t>getCouponGroups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()</w:t>
            </w:r>
          </w:p>
        </w:tc>
        <w:tc>
          <w:tcPr>
            <w:tcW w:w="2251" w:type="dxa"/>
          </w:tcPr>
          <w:p>
            <w:pPr>
              <w:pStyle w:val="11"/>
              <w:spacing w:before="36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用户已登录</w:t>
            </w:r>
          </w:p>
        </w:tc>
        <w:tc>
          <w:tcPr>
            <w:tcW w:w="2249" w:type="dxa"/>
          </w:tcPr>
          <w:p>
            <w:pPr>
              <w:pStyle w:val="11"/>
              <w:spacing w:before="120" w:line="192" w:lineRule="auto"/>
              <w:ind w:right="14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13"/>
                <w:sz w:val="21"/>
                <w:szCs w:val="21"/>
              </w:rPr>
              <w:t>根据用户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 判断身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份，在数据库中加载</w:t>
            </w: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对应身份的优惠券组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2252" w:type="dxa"/>
          </w:tcPr>
          <w:p>
            <w:pPr>
              <w:pStyle w:val="11"/>
              <w:spacing w:before="216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Coupon.receiveCoup on</w:t>
            </w:r>
          </w:p>
        </w:tc>
        <w:tc>
          <w:tcPr>
            <w:tcW w:w="2249" w:type="dxa"/>
          </w:tcPr>
          <w:p>
            <w:pPr>
              <w:pStyle w:val="11"/>
              <w:spacing w:before="15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receiveCoupon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Integer couponGroupId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</w:t>
            </w:r>
          </w:p>
        </w:tc>
        <w:tc>
          <w:tcPr>
            <w:tcW w:w="2251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67" w:line="192" w:lineRule="auto"/>
              <w:ind w:right="14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将用户领取的优惠券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组 Id 加入用户数据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库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52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Coupon.getCoupons</w:t>
            </w:r>
          </w:p>
        </w:tc>
        <w:tc>
          <w:tcPr>
            <w:tcW w:w="2249" w:type="dxa"/>
          </w:tcPr>
          <w:p>
            <w:pPr>
              <w:pStyle w:val="11"/>
              <w:spacing w:before="12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CouponVO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 xml:space="preserve">&gt;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getCoupons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()</w:t>
            </w:r>
          </w:p>
        </w:tc>
        <w:tc>
          <w:tcPr>
            <w:tcW w:w="2251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用户身份为顾客</w:t>
            </w:r>
          </w:p>
        </w:tc>
        <w:tc>
          <w:tcPr>
            <w:tcW w:w="2249" w:type="dxa"/>
          </w:tcPr>
          <w:p>
            <w:pPr>
              <w:pStyle w:val="11"/>
              <w:spacing w:before="13" w:line="338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Userid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找到</w:t>
            </w:r>
          </w:p>
          <w:p>
            <w:pPr>
              <w:pStyle w:val="11"/>
              <w:spacing w:line="338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Coupon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列表，返回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52" w:type="dxa"/>
          </w:tcPr>
          <w:p>
            <w:pPr>
              <w:pStyle w:val="11"/>
              <w:spacing w:before="65" w:line="192" w:lineRule="auto"/>
              <w:ind w:right="16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Coupon.getCoupons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WithStoreId</w:t>
            </w:r>
          </w:p>
        </w:tc>
        <w:tc>
          <w:tcPr>
            <w:tcW w:w="2249" w:type="dxa"/>
          </w:tcPr>
          <w:p>
            <w:pPr>
              <w:pStyle w:val="11"/>
              <w:spacing w:line="230" w:lineRule="atLeas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CouponVO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 xml:space="preserve">&gt;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 xml:space="preserve">getCouponsWithStoreI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</w:t>
            </w:r>
          </w:p>
        </w:tc>
        <w:tc>
          <w:tcPr>
            <w:tcW w:w="2251" w:type="dxa"/>
          </w:tcPr>
          <w:p>
            <w:pPr>
              <w:pStyle w:val="11"/>
              <w:spacing w:before="16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用户身份为店员</w:t>
            </w:r>
          </w:p>
        </w:tc>
        <w:tc>
          <w:tcPr>
            <w:tcW w:w="2249" w:type="dxa"/>
          </w:tcPr>
          <w:p>
            <w:pPr>
              <w:pStyle w:val="11"/>
              <w:spacing w:before="13"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跟据 Storeid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找到</w:t>
            </w:r>
          </w:p>
          <w:p>
            <w:pPr>
              <w:pStyle w:val="11"/>
              <w:spacing w:line="337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Coupon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列表，返回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52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Coupon.getCoupon</w:t>
            </w:r>
          </w:p>
        </w:tc>
        <w:tc>
          <w:tcPr>
            <w:tcW w:w="2249" w:type="dxa"/>
          </w:tcPr>
          <w:p>
            <w:pPr>
              <w:pStyle w:val="11"/>
              <w:spacing w:before="273"/>
              <w:ind w:right="159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Coupon </w:t>
            </w:r>
            <w:r>
              <w:rPr>
                <w:rFonts w:hint="eastAsia" w:ascii="仿宋" w:hAnsi="仿宋" w:eastAsia="仿宋" w:cs="仿宋"/>
                <w:color w:val="006179"/>
                <w:sz w:val="21"/>
                <w:szCs w:val="21"/>
              </w:rPr>
              <w:t>getCoupon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Integer</w:t>
            </w:r>
            <w:r>
              <w:rPr>
                <w:rFonts w:hint="eastAsia" w:ascii="仿宋" w:hAnsi="仿宋" w:eastAsia="仿宋" w:cs="仿宋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);</w:t>
            </w:r>
          </w:p>
        </w:tc>
        <w:tc>
          <w:tcPr>
            <w:tcW w:w="2251" w:type="dxa"/>
          </w:tcPr>
          <w:p>
            <w:pPr>
              <w:pStyle w:val="11"/>
              <w:spacing w:before="3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用户已登录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41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Couponid</w:t>
            </w: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对应优惠券详情，返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2252" w:type="dxa"/>
          </w:tcPr>
          <w:p>
            <w:pPr>
              <w:pStyle w:val="11"/>
              <w:spacing w:before="213" w:line="192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Coupon.getCouponG roup</w:t>
            </w:r>
          </w:p>
        </w:tc>
        <w:tc>
          <w:tcPr>
            <w:tcW w:w="2249" w:type="dxa"/>
          </w:tcPr>
          <w:p>
            <w:pPr>
              <w:pStyle w:val="11"/>
              <w:spacing w:before="155"/>
              <w:ind w:right="1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CouponGroup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getCouponGroup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Integ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er</w:t>
            </w:r>
            <w:r>
              <w:rPr>
                <w:rFonts w:hint="eastAsia" w:ascii="仿宋" w:hAnsi="仿宋" w:eastAsia="仿宋" w:cs="仿宋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080808"/>
                <w:sz w:val="21"/>
                <w:szCs w:val="21"/>
              </w:rPr>
              <w:t>)</w:t>
            </w:r>
          </w:p>
        </w:tc>
        <w:tc>
          <w:tcPr>
            <w:tcW w:w="2251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用户已登陆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3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6"/>
                <w:sz w:val="21"/>
                <w:szCs w:val="21"/>
              </w:rPr>
              <w:t>根据优惠券组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id，找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到对应优惠券组详</w:t>
            </w:r>
            <w:r>
              <w:rPr>
                <w:rFonts w:hint="eastAsia" w:ascii="仿宋" w:hAnsi="仿宋" w:eastAsia="仿宋" w:cs="仿宋"/>
                <w:color w:val="333333"/>
                <w:spacing w:val="40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情，并返回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252" w:type="dxa"/>
          </w:tcPr>
          <w:p>
            <w:pPr>
              <w:pStyle w:val="11"/>
              <w:spacing w:before="31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Coupon.update</w:t>
            </w:r>
          </w:p>
        </w:tc>
        <w:tc>
          <w:tcPr>
            <w:tcW w:w="2249" w:type="dxa"/>
          </w:tcPr>
          <w:p>
            <w:pPr>
              <w:pStyle w:val="11"/>
              <w:spacing w:before="15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Boolean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update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CouponVO couponVO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</w:t>
            </w:r>
          </w:p>
        </w:tc>
        <w:tc>
          <w:tcPr>
            <w:tcW w:w="2251" w:type="dxa"/>
          </w:tcPr>
          <w:p>
            <w:pPr>
              <w:pStyle w:val="11"/>
              <w:spacing w:before="213" w:line="192" w:lineRule="auto"/>
              <w:ind w:right="1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用户身份为店员、商店管理员、总经理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09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跟据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9"/>
                <w:sz w:val="21"/>
                <w:szCs w:val="21"/>
              </w:rPr>
              <w:t xml:space="preserve"> 找到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order</w:t>
            </w:r>
            <w:r>
              <w:rPr>
                <w:rFonts w:hint="eastAsia" w:ascii="仿宋" w:hAnsi="仿宋" w:eastAsia="仿宋" w:cs="仿宋"/>
                <w:color w:val="333333"/>
                <w:spacing w:val="-8"/>
                <w:sz w:val="21"/>
                <w:szCs w:val="21"/>
              </w:rPr>
              <w:t xml:space="preserve"> 实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体，更新后存放到数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据库</w:t>
            </w:r>
          </w:p>
        </w:tc>
      </w:tr>
    </w:tbl>
    <w:p>
      <w:pPr>
        <w:spacing w:before="27" w:after="3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需要的服务（需接口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securityUtil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.getCurrentUser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根据登陆 </w:t>
            </w: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token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获得当前用户</w:t>
            </w:r>
          </w:p>
        </w:tc>
      </w:tr>
    </w:tbl>
    <w:p>
      <w:pPr>
        <w:spacing w:after="0"/>
        <w:rPr>
          <w:rFonts w:hint="eastAsia" w:ascii="仿宋" w:hAnsi="仿宋" w:eastAsia="仿宋" w:cs="仿宋"/>
          <w:sz w:val="21"/>
          <w:szCs w:val="21"/>
        </w:rPr>
        <w:sectPr>
          <w:type w:val="continuous"/>
          <w:pgSz w:w="11910" w:h="16840"/>
          <w:pgMar w:top="1400" w:right="940" w:bottom="1581" w:left="1680" w:header="720" w:footer="720" w:gutter="0"/>
          <w:cols w:space="720" w:num="1"/>
        </w:sectPr>
      </w:pP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couponGroupRepository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储存优惠券组信息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couponGroupRepository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.findByRestGreaterThan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获取数量大于某一值的优惠券组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.findByUserId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获取用户可见的优惠券组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couponGroupRepository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.findByStoreId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获取属于商店的优惠券组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couponGroupRepository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.findAll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获取全局优惠券组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couponGroupRepository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.findById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11"/>
                <w:sz w:val="21"/>
                <w:szCs w:val="21"/>
              </w:rPr>
              <w:t>从优惠券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获取优惠券详情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storeService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.getStore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通过 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storeId</w:t>
            </w:r>
            <w:r>
              <w:rPr>
                <w:rFonts w:hint="eastAsia" w:ascii="仿宋" w:hAnsi="仿宋" w:eastAsia="仿宋" w:cs="仿宋"/>
                <w:color w:val="333333"/>
                <w:spacing w:val="-7"/>
                <w:sz w:val="21"/>
                <w:szCs w:val="21"/>
              </w:rPr>
              <w:t xml:space="preserve"> 获取商店详情</w:t>
            </w:r>
          </w:p>
        </w:tc>
      </w:tr>
    </w:tbl>
    <w:p>
      <w:pPr>
        <w:spacing w:before="119"/>
        <w:ind w:left="120" w:right="0" w:firstLine="0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4.2.1.3.5</w:t>
      </w:r>
      <w:r>
        <w:rPr>
          <w:rFonts w:hint="eastAsia" w:ascii="仿宋" w:hAnsi="仿宋" w:eastAsia="仿宋" w:cs="仿宋"/>
          <w:b/>
          <w:color w:val="1A1A1A"/>
          <w:spacing w:val="5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Alipay</w:t>
      </w:r>
      <w:r>
        <w:rPr>
          <w:rFonts w:hint="eastAsia" w:ascii="仿宋" w:hAnsi="仿宋" w:eastAsia="仿宋" w:cs="仿宋"/>
          <w:b/>
          <w:color w:val="1A1A1A"/>
          <w:spacing w:val="1"/>
          <w:sz w:val="21"/>
          <w:szCs w:val="21"/>
        </w:rPr>
        <w:t xml:space="preserve"> 和</w:t>
      </w:r>
      <w:r>
        <w:rPr>
          <w:rFonts w:hint="eastAsia" w:ascii="仿宋" w:hAnsi="仿宋" w:eastAsia="仿宋" w:cs="仿宋"/>
          <w:b/>
          <w:color w:val="1A1A1A"/>
          <w:sz w:val="21"/>
          <w:szCs w:val="21"/>
        </w:rPr>
        <w:t>image</w:t>
      </w:r>
      <w:r>
        <w:rPr>
          <w:rFonts w:hint="eastAsia" w:ascii="仿宋" w:hAnsi="仿宋" w:eastAsia="仿宋" w:cs="仿宋"/>
          <w:b/>
          <w:color w:val="1A1A1A"/>
          <w:spacing w:val="-8"/>
          <w:sz w:val="21"/>
          <w:szCs w:val="21"/>
        </w:rPr>
        <w:t xml:space="preserve"> 模块的接口规范</w:t>
      </w:r>
    </w:p>
    <w:p>
      <w:pPr>
        <w:spacing w:before="120" w:after="35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提供的服务（供接口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9"/>
        <w:gridCol w:w="2251"/>
        <w:gridCol w:w="2249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52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2249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2251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前置条件</w:t>
            </w:r>
          </w:p>
        </w:tc>
        <w:tc>
          <w:tcPr>
            <w:tcW w:w="2249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后置条件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2252" w:type="dxa"/>
          </w:tcPr>
          <w:p>
            <w:pPr>
              <w:pStyle w:val="11"/>
              <w:spacing w:before="88"/>
              <w:ind w:left="0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  <w:p>
            <w:pPr>
              <w:pStyle w:val="1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Tools.upload</w:t>
            </w:r>
          </w:p>
        </w:tc>
        <w:tc>
          <w:tcPr>
            <w:tcW w:w="2249" w:type="dxa"/>
          </w:tcPr>
          <w:p>
            <w:pPr>
              <w:pStyle w:val="11"/>
              <w:spacing w:before="301"/>
              <w:ind w:right="158" w:firstLine="4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ResultVO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&lt;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String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 xml:space="preserve">&gt; </w:t>
            </w: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upload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MultipartFile file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</w:t>
            </w:r>
          </w:p>
        </w:tc>
        <w:tc>
          <w:tcPr>
            <w:tcW w:w="2251" w:type="dxa"/>
          </w:tcPr>
          <w:p>
            <w:pPr>
              <w:pStyle w:val="11"/>
              <w:spacing w:before="362" w:line="192" w:lineRule="auto"/>
              <w:ind w:right="14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上传图片大小、有限</w:t>
            </w:r>
            <w:r>
              <w:rPr>
                <w:rFonts w:hint="eastAsia" w:ascii="仿宋" w:hAnsi="仿宋" w:eastAsia="仿宋" w:cs="仿宋"/>
                <w:color w:val="333333"/>
                <w:spacing w:val="-10"/>
                <w:sz w:val="21"/>
                <w:szCs w:val="21"/>
              </w:rPr>
              <w:t>制</w:t>
            </w:r>
          </w:p>
        </w:tc>
        <w:tc>
          <w:tcPr>
            <w:tcW w:w="2249" w:type="dxa"/>
          </w:tcPr>
          <w:p>
            <w:pPr>
              <w:pStyle w:val="11"/>
              <w:spacing w:before="65" w:line="192" w:lineRule="auto"/>
              <w:ind w:right="141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将前端传来的图片数据上传至阿里云对象存储服务，并返回图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片 Url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52" w:type="dxa"/>
          </w:tcPr>
          <w:p>
            <w:pPr>
              <w:pStyle w:val="11"/>
              <w:spacing w:before="16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AlipayTools.notify</w:t>
            </w:r>
          </w:p>
        </w:tc>
        <w:tc>
          <w:tcPr>
            <w:tcW w:w="2249" w:type="dxa"/>
          </w:tcPr>
          <w:p>
            <w:pPr>
              <w:pStyle w:val="11"/>
              <w:spacing w:before="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33B3"/>
                <w:spacing w:val="-4"/>
                <w:sz w:val="21"/>
                <w:szCs w:val="21"/>
              </w:rPr>
              <w:t>void</w:t>
            </w:r>
          </w:p>
          <w:p>
            <w:pPr>
              <w:pStyle w:val="11"/>
              <w:spacing w:line="232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6179"/>
                <w:spacing w:val="-2"/>
                <w:sz w:val="21"/>
                <w:szCs w:val="21"/>
              </w:rPr>
              <w:t>notify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(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HttpServletRequ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est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httpServletRequest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)</w:t>
            </w:r>
          </w:p>
        </w:tc>
        <w:tc>
          <w:tcPr>
            <w:tcW w:w="2251" w:type="dxa"/>
          </w:tcPr>
          <w:p>
            <w:pPr>
              <w:pStyle w:val="11"/>
              <w:spacing w:before="167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3"/>
                <w:sz w:val="21"/>
                <w:szCs w:val="21"/>
              </w:rPr>
              <w:t>是支付宝发来的请求</w:t>
            </w:r>
          </w:p>
        </w:tc>
        <w:tc>
          <w:tcPr>
            <w:tcW w:w="2249" w:type="dxa"/>
          </w:tcPr>
          <w:p>
            <w:pPr>
              <w:pStyle w:val="11"/>
              <w:spacing w:before="67" w:line="192" w:lineRule="auto"/>
              <w:ind w:right="14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2"/>
                <w:sz w:val="21"/>
                <w:szCs w:val="21"/>
              </w:rPr>
              <w:t>服务端收到支付成功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>页面</w:t>
            </w:r>
          </w:p>
        </w:tc>
      </w:tr>
    </w:tbl>
    <w:p>
      <w:pPr>
        <w:spacing w:before="24" w:after="3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pacing w:val="-2"/>
          <w:sz w:val="21"/>
          <w:szCs w:val="21"/>
        </w:rPr>
        <w:t>需要的服务（需接口</w:t>
      </w:r>
      <w:r>
        <w:rPr>
          <w:rFonts w:hint="eastAsia" w:ascii="仿宋" w:hAnsi="仿宋" w:eastAsia="仿宋" w:cs="仿宋"/>
          <w:color w:val="333333"/>
          <w:spacing w:val="-10"/>
          <w:sz w:val="21"/>
          <w:szCs w:val="21"/>
        </w:rPr>
        <w:t>）</w:t>
      </w:r>
    </w:p>
    <w:tbl>
      <w:tblPr>
        <w:tblStyle w:val="6"/>
        <w:tblW w:w="0" w:type="auto"/>
        <w:tblInd w:w="135" w:type="dxa"/>
        <w:tblBorders>
          <w:top w:val="single" w:color="CACDD1" w:sz="6" w:space="0"/>
          <w:left w:val="single" w:color="CACDD1" w:sz="6" w:space="0"/>
          <w:bottom w:val="single" w:color="CACDD1" w:sz="6" w:space="0"/>
          <w:right w:val="single" w:color="CACDD1" w:sz="6" w:space="0"/>
          <w:insideH w:val="single" w:color="CACDD1" w:sz="6" w:space="0"/>
          <w:insideV w:val="single" w:color="CACDD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5"/>
      </w:tblGrid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服务名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orderRepository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.save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更新订单状态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couponService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.update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>更新优惠券信息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3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productService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.getProduct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7"/>
                <w:sz w:val="21"/>
                <w:szCs w:val="21"/>
              </w:rPr>
              <w:t>获得通过商品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6"/>
                <w:sz w:val="21"/>
                <w:szCs w:val="21"/>
              </w:rPr>
              <w:t xml:space="preserve"> 获得商品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couponService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.getCouponGroup</w:t>
            </w:r>
          </w:p>
        </w:tc>
        <w:tc>
          <w:tcPr>
            <w:tcW w:w="4515" w:type="dxa"/>
          </w:tcPr>
          <w:p>
            <w:pPr>
              <w:pStyle w:val="11"/>
              <w:spacing w:before="16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通过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 获得优惠券组信息</w:t>
            </w:r>
          </w:p>
        </w:tc>
      </w:tr>
      <w:tr>
        <w:tblPrEx>
          <w:tblBorders>
            <w:top w:val="single" w:color="CACDD1" w:sz="6" w:space="0"/>
            <w:left w:val="single" w:color="CACDD1" w:sz="6" w:space="0"/>
            <w:bottom w:val="single" w:color="CACDD1" w:sz="6" w:space="0"/>
            <w:right w:val="single" w:color="CACDD1" w:sz="6" w:space="0"/>
            <w:insideH w:val="single" w:color="CACDD1" w:sz="6" w:space="0"/>
            <w:insideV w:val="single" w:color="CACDD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4518" w:type="dxa"/>
          </w:tcPr>
          <w:p>
            <w:pPr>
              <w:pStyle w:val="11"/>
              <w:spacing w:before="9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860F93"/>
                <w:spacing w:val="-2"/>
                <w:sz w:val="21"/>
                <w:szCs w:val="21"/>
              </w:rPr>
              <w:t>couponService</w:t>
            </w:r>
            <w:r>
              <w:rPr>
                <w:rFonts w:hint="eastAsia" w:ascii="仿宋" w:hAnsi="仿宋" w:eastAsia="仿宋" w:cs="仿宋"/>
                <w:color w:val="080808"/>
                <w:spacing w:val="-2"/>
                <w:sz w:val="21"/>
                <w:szCs w:val="21"/>
              </w:rPr>
              <w:t>.getCoupon</w:t>
            </w:r>
          </w:p>
        </w:tc>
        <w:tc>
          <w:tcPr>
            <w:tcW w:w="4515" w:type="dxa"/>
          </w:tcPr>
          <w:p>
            <w:pPr>
              <w:pStyle w:val="11"/>
              <w:spacing w:before="1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spacing w:val="-5"/>
                <w:sz w:val="21"/>
                <w:szCs w:val="21"/>
              </w:rPr>
              <w:t xml:space="preserve">通过 </w:t>
            </w:r>
            <w:r>
              <w:rPr>
                <w:rFonts w:hint="eastAsia" w:ascii="仿宋" w:hAnsi="仿宋" w:eastAsia="仿宋" w:cs="仿宋"/>
                <w:color w:val="333333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color w:val="333333"/>
                <w:spacing w:val="-4"/>
                <w:sz w:val="21"/>
                <w:szCs w:val="21"/>
              </w:rPr>
              <w:t xml:space="preserve"> 获得优惠券信息</w:t>
            </w:r>
          </w:p>
        </w:tc>
      </w:tr>
    </w:tbl>
    <w:p>
      <w:pPr>
        <w:pStyle w:val="5"/>
        <w:ind w:left="0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5"/>
        <w:spacing w:before="92"/>
        <w:ind w:left="0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10"/>
        <w:numPr>
          <w:ilvl w:val="3"/>
          <w:numId w:val="1"/>
        </w:numPr>
        <w:tabs>
          <w:tab w:val="left" w:pos="927"/>
        </w:tabs>
        <w:spacing w:before="0" w:after="0" w:line="240" w:lineRule="auto"/>
        <w:ind w:left="927" w:right="0" w:hanging="807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3"/>
          <w:sz w:val="21"/>
          <w:szCs w:val="21"/>
        </w:rPr>
        <w:t>业务逻辑层的动态模型</w:t>
      </w:r>
    </w:p>
    <w:p>
      <w:pPr>
        <w:spacing w:before="217"/>
        <w:ind w:left="120" w:right="0" w:firstLine="0"/>
        <w:jc w:val="left"/>
        <w:rPr>
          <w:rFonts w:hint="eastAsia" w:ascii="仿宋" w:hAnsi="仿宋" w:eastAsia="仿宋" w:cs="仿宋"/>
          <w:b w:val="0"/>
          <w:bCs/>
          <w:sz w:val="21"/>
          <w:szCs w:val="21"/>
        </w:rPr>
      </w:pPr>
      <w:r>
        <w:rPr>
          <w:rFonts w:hint="eastAsia" w:ascii="仿宋" w:hAnsi="仿宋" w:eastAsia="仿宋" w:cs="仿宋"/>
          <w:b w:val="0"/>
          <w:bCs/>
          <w:spacing w:val="-3"/>
          <w:sz w:val="21"/>
          <w:szCs w:val="21"/>
        </w:rPr>
        <w:t>这是对于不需要依赖第三方云服务的业务逻辑层动态模型</w:t>
      </w:r>
    </w:p>
    <w:p>
      <w:pPr>
        <w:spacing w:after="0"/>
        <w:jc w:val="left"/>
        <w:rPr>
          <w:rFonts w:hint="eastAsia" w:ascii="仿宋" w:hAnsi="仿宋" w:eastAsia="仿宋" w:cs="仿宋"/>
          <w:b w:val="0"/>
          <w:bCs/>
          <w:sz w:val="21"/>
          <w:szCs w:val="21"/>
        </w:rPr>
        <w:sectPr>
          <w:type w:val="continuous"/>
          <w:pgSz w:w="11910" w:h="16840"/>
          <w:pgMar w:top="1400" w:right="940" w:bottom="280" w:left="1680" w:header="720" w:footer="720" w:gutter="0"/>
          <w:cols w:space="720" w:num="1"/>
        </w:sectPr>
      </w:pPr>
    </w:p>
    <w:p>
      <w:pPr>
        <w:pStyle w:val="5"/>
        <w:rPr>
          <w:rFonts w:hint="eastAsia" w:ascii="仿宋" w:hAnsi="仿宋" w:eastAsia="仿宋" w:cs="仿宋"/>
          <w:sz w:val="21"/>
          <w:szCs w:val="21"/>
        </w:rPr>
      </w:pPr>
      <w:bookmarkStart w:id="0" w:name="_GoBack"/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4661535" cy="3380740"/>
            <wp:effectExtent l="0" t="0" r="1905" b="254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before="335" w:after="4"/>
        <w:ind w:left="120" w:right="0" w:firstLine="0"/>
        <w:jc w:val="left"/>
        <w:rPr>
          <w:rFonts w:hint="eastAsia" w:ascii="仿宋" w:hAnsi="仿宋" w:eastAsia="仿宋" w:cs="仿宋"/>
          <w:b w:val="0"/>
          <w:bCs/>
          <w:sz w:val="21"/>
          <w:szCs w:val="21"/>
        </w:rPr>
      </w:pPr>
      <w:r>
        <w:rPr>
          <w:rFonts w:hint="eastAsia" w:ascii="仿宋" w:hAnsi="仿宋" w:eastAsia="仿宋" w:cs="仿宋"/>
          <w:b w:val="0"/>
          <w:bCs/>
          <w:spacing w:val="-3"/>
          <w:sz w:val="21"/>
          <w:szCs w:val="21"/>
        </w:rPr>
        <w:t>这是对于调用支付宝的一个动态模型</w:t>
      </w:r>
    </w:p>
    <w:p>
      <w:pPr>
        <w:pStyle w:val="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4237990" cy="47294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089" cy="47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0"/>
        <w:ind w:left="120" w:right="0" w:firstLine="0"/>
        <w:jc w:val="left"/>
        <w:rPr>
          <w:rFonts w:hint="eastAsia" w:ascii="仿宋" w:hAnsi="仿宋" w:eastAsia="仿宋" w:cs="仿宋"/>
          <w:b w:val="0"/>
          <w:bCs/>
          <w:sz w:val="21"/>
          <w:szCs w:val="21"/>
        </w:rPr>
      </w:pPr>
      <w:r>
        <w:rPr>
          <w:rFonts w:hint="eastAsia" w:ascii="仿宋" w:hAnsi="仿宋" w:eastAsia="仿宋" w:cs="仿宋"/>
          <w:b w:val="0"/>
          <w:bCs/>
          <w:spacing w:val="-3"/>
          <w:sz w:val="21"/>
          <w:szCs w:val="21"/>
        </w:rPr>
        <w:t>这是调用云存储的一个动态模型</w:t>
      </w:r>
    </w:p>
    <w:p>
      <w:pPr>
        <w:spacing w:after="0"/>
        <w:jc w:val="left"/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460" w:right="940" w:bottom="280" w:left="1680" w:header="720" w:footer="720" w:gutter="0"/>
          <w:cols w:space="720" w:num="1"/>
        </w:sectPr>
      </w:pPr>
    </w:p>
    <w:p>
      <w:pPr>
        <w:pStyle w:val="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5268595" cy="587946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009" cy="587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3"/>
          <w:numId w:val="1"/>
        </w:numPr>
        <w:tabs>
          <w:tab w:val="left" w:pos="927"/>
        </w:tabs>
        <w:spacing w:before="310" w:after="0" w:line="240" w:lineRule="auto"/>
        <w:ind w:left="927" w:right="0" w:hanging="807"/>
        <w:jc w:val="left"/>
        <w:rPr>
          <w:rFonts w:hint="eastAsia" w:ascii="仿宋" w:hAnsi="仿宋" w:eastAsia="仿宋" w:cs="仿宋"/>
          <w:b/>
          <w:sz w:val="21"/>
          <w:szCs w:val="21"/>
        </w:rPr>
      </w:pPr>
      <w:r>
        <w:rPr>
          <w:rFonts w:hint="eastAsia" w:ascii="仿宋" w:hAnsi="仿宋" w:eastAsia="仿宋" w:cs="仿宋"/>
          <w:b/>
          <w:spacing w:val="-3"/>
          <w:sz w:val="21"/>
          <w:szCs w:val="21"/>
        </w:rPr>
        <w:t>业务逻辑层的设计原理</w:t>
      </w: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  <w:r>
        <w:rPr>
          <w:rFonts w:hint="eastAsia" w:ascii="仿宋" w:hAnsi="仿宋" w:eastAsia="仿宋" w:cs="仿宋"/>
          <w:spacing w:val="-5"/>
          <w:sz w:val="21"/>
          <w:szCs w:val="21"/>
        </w:rPr>
        <w:t xml:space="preserve">使用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Spring</w:t>
      </w:r>
      <w:r>
        <w:rPr>
          <w:rFonts w:hint="eastAsia" w:ascii="仿宋" w:hAnsi="仿宋" w:eastAsia="仿宋" w:cs="仿宋"/>
          <w:spacing w:val="-8"/>
          <w:sz w:val="21"/>
          <w:szCs w:val="21"/>
        </w:rPr>
        <w:t xml:space="preserve"> 中的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Controller、Service、ServiceImpl</w:t>
      </w:r>
      <w:r>
        <w:rPr>
          <w:rFonts w:hint="eastAsia" w:ascii="仿宋" w:hAnsi="仿宋" w:eastAsia="仿宋" w:cs="仿宋"/>
          <w:spacing w:val="-6"/>
          <w:sz w:val="21"/>
          <w:szCs w:val="21"/>
        </w:rPr>
        <w:t xml:space="preserve"> 结构进行设计，辅助对底层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http</w:t>
      </w:r>
      <w:r>
        <w:rPr>
          <w:rFonts w:hint="eastAsia" w:ascii="仿宋" w:hAnsi="仿宋" w:eastAsia="仿宋" w:cs="仿宋"/>
          <w:spacing w:val="-5"/>
          <w:sz w:val="21"/>
          <w:szCs w:val="21"/>
        </w:rPr>
        <w:t xml:space="preserve"> 请求的</w:t>
      </w:r>
      <w:r>
        <w:rPr>
          <w:rFonts w:hint="eastAsia" w:ascii="仿宋" w:hAnsi="仿宋" w:eastAsia="仿宋" w:cs="仿宋"/>
          <w:spacing w:val="-4"/>
          <w:sz w:val="21"/>
          <w:szCs w:val="21"/>
        </w:rPr>
        <w:t>一种调用</w:t>
      </w: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5"/>
        <w:spacing w:before="252" w:line="208" w:lineRule="auto"/>
        <w:ind w:right="851"/>
        <w:rPr>
          <w:rFonts w:hint="eastAsia" w:ascii="仿宋" w:hAnsi="仿宋" w:eastAsia="仿宋" w:cs="仿宋"/>
          <w:spacing w:val="-4"/>
          <w:sz w:val="21"/>
          <w:szCs w:val="21"/>
        </w:rPr>
      </w:pPr>
    </w:p>
    <w:p>
      <w:pPr>
        <w:pStyle w:val="3"/>
        <w:numPr>
          <w:ilvl w:val="1"/>
          <w:numId w:val="1"/>
        </w:numPr>
        <w:tabs>
          <w:tab w:val="left" w:pos="538"/>
        </w:tabs>
        <w:spacing w:before="74" w:after="0" w:line="240" w:lineRule="auto"/>
        <w:ind w:left="538" w:right="0" w:hanging="418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4"/>
          <w:sz w:val="21"/>
          <w:szCs w:val="21"/>
        </w:rPr>
        <w:t>数据访问层的分解</w:t>
      </w:r>
    </w:p>
    <w:p>
      <w:pPr>
        <w:pStyle w:val="5"/>
        <w:spacing w:before="6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数据访问层的开发包图如下</w:t>
      </w: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5238115" cy="3644900"/>
            <wp:effectExtent l="0" t="0" r="0" b="0"/>
            <wp:docPr id="10" name="Image 10" descr="软工2-数据访问层开发包图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软工2-数据访问层开发包图.drawio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370" cy="36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37"/>
        <w:ind w:left="0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4"/>
        <w:numPr>
          <w:ilvl w:val="2"/>
          <w:numId w:val="1"/>
        </w:numPr>
        <w:tabs>
          <w:tab w:val="left" w:pos="846"/>
        </w:tabs>
        <w:spacing w:before="344" w:after="0" w:line="240" w:lineRule="auto"/>
        <w:ind w:left="846" w:right="0" w:hanging="726"/>
        <w:jc w:val="left"/>
        <w:rPr>
          <w:rFonts w:hint="eastAsia" w:ascii="仿宋" w:hAnsi="仿宋" w:eastAsia="仿宋" w:cs="仿宋"/>
          <w:spacing w:val="-4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coupon 模块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0" w:after="0" w:line="312" w:lineRule="exact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模块概述</w:t>
      </w:r>
    </w:p>
    <w:p>
      <w:pPr>
        <w:pStyle w:val="5"/>
        <w:spacing w:before="9" w:line="208" w:lineRule="auto"/>
        <w:ind w:right="2119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 xml:space="preserve">coupon 模块承担的需求参见需求规格说明文档功能需求及相关非功能需求。 </w:t>
      </w:r>
      <w:r>
        <w:rPr>
          <w:rFonts w:hint="eastAsia" w:ascii="仿宋" w:hAnsi="仿宋" w:eastAsia="仿宋" w:cs="仿宋"/>
          <w:sz w:val="21"/>
          <w:szCs w:val="21"/>
        </w:rPr>
        <w:t>coupon 模块的职责及接口参见软件系统结构描述文档。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3" w:after="0" w:line="335" w:lineRule="exact"/>
        <w:ind w:left="753" w:right="0" w:hanging="633"/>
        <w:jc w:val="both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整体结构</w:t>
      </w:r>
    </w:p>
    <w:p>
      <w:pPr>
        <w:pStyle w:val="5"/>
        <w:spacing w:before="9" w:line="208" w:lineRule="auto"/>
        <w:ind w:right="855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业务逻辑层和数据层之间添加 CouponService 接口。为了隔离业务逻辑职责和逻辑控制职责，增加了 CouponController。CouponPO</w:t>
      </w:r>
      <w:r>
        <w:rPr>
          <w:rFonts w:hint="eastAsia" w:ascii="仿宋" w:hAnsi="仿宋" w:eastAsia="仿宋" w:cs="仿宋"/>
          <w:spacing w:val="-3"/>
          <w:sz w:val="21"/>
          <w:szCs w:val="21"/>
        </w:rPr>
        <w:t xml:space="preserve"> 作为优惠券的持久化对象被添加到设计模型中</w:t>
      </w:r>
      <w:r>
        <w:rPr>
          <w:rFonts w:hint="eastAsia" w:ascii="仿宋" w:hAnsi="仿宋" w:eastAsia="仿宋" w:cs="仿宋"/>
          <w:sz w:val="21"/>
          <w:szCs w:val="21"/>
        </w:rPr>
        <w:t>去。CouponGroup</w:t>
      </w:r>
      <w:r>
        <w:rPr>
          <w:rFonts w:hint="eastAsia" w:ascii="仿宋" w:hAnsi="仿宋" w:eastAsia="仿宋" w:cs="仿宋"/>
          <w:spacing w:val="25"/>
          <w:sz w:val="21"/>
          <w:szCs w:val="21"/>
        </w:rPr>
        <w:t xml:space="preserve"> 是</w:t>
      </w:r>
      <w:r>
        <w:rPr>
          <w:rFonts w:hint="eastAsia" w:ascii="仿宋" w:hAnsi="仿宋" w:eastAsia="仿宋" w:cs="仿宋"/>
          <w:sz w:val="21"/>
          <w:szCs w:val="21"/>
        </w:rPr>
        <w:t>Coupon 的容器类，存放该种优惠券的相关信息。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4" w:after="0" w:line="240" w:lineRule="auto"/>
        <w:ind w:left="753" w:right="0" w:hanging="633"/>
        <w:jc w:val="both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模块内部类的接口规范</w:t>
      </w:r>
    </w:p>
    <w:tbl>
      <w:tblPr>
        <w:tblStyle w:val="6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8"/>
        <w:gridCol w:w="1140"/>
        <w:gridCol w:w="50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88" w:type="dxa"/>
            <w:vMerge w:val="restart"/>
          </w:tcPr>
          <w:p>
            <w:pPr>
              <w:pStyle w:val="11"/>
              <w:spacing w:before="19"/>
              <w:ind w:left="0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  <w:p>
            <w:pPr>
              <w:pStyle w:val="11"/>
              <w:spacing w:before="1"/>
              <w:ind w:left="22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createCouponGroup</w:t>
            </w:r>
          </w:p>
        </w:tc>
        <w:tc>
          <w:tcPr>
            <w:tcW w:w="1140" w:type="dxa"/>
          </w:tcPr>
          <w:p>
            <w:pPr>
              <w:pStyle w:val="11"/>
              <w:spacing w:line="298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5096" w:type="dxa"/>
          </w:tcPr>
          <w:p>
            <w:pPr>
              <w:pStyle w:val="11"/>
              <w:tabs>
                <w:tab w:val="left" w:pos="1498"/>
              </w:tabs>
              <w:spacing w:line="189" w:lineRule="auto"/>
              <w:ind w:right="9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Boolean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 xml:space="preserve">createCouponGroup(CouponGroupVO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couponGroupVO)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288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40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前置条件</w:t>
            </w:r>
          </w:p>
        </w:tc>
        <w:tc>
          <w:tcPr>
            <w:tcW w:w="5096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新建一个优惠券组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288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40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后置条件</w:t>
            </w:r>
          </w:p>
        </w:tc>
        <w:tc>
          <w:tcPr>
            <w:tcW w:w="5096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3"/>
                <w:sz w:val="21"/>
                <w:szCs w:val="21"/>
              </w:rPr>
              <w:t>持久化更新优惠券组数据库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288" w:type="dxa"/>
            <w:vMerge w:val="restart"/>
          </w:tcPr>
          <w:p>
            <w:pPr>
              <w:pStyle w:val="11"/>
              <w:spacing w:before="233"/>
              <w:ind w:left="46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receiveCoupon</w:t>
            </w:r>
          </w:p>
        </w:tc>
        <w:tc>
          <w:tcPr>
            <w:tcW w:w="1140" w:type="dxa"/>
          </w:tcPr>
          <w:p>
            <w:pPr>
              <w:pStyle w:val="11"/>
              <w:spacing w:line="263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5096" w:type="dxa"/>
          </w:tcPr>
          <w:p>
            <w:pPr>
              <w:pStyle w:val="11"/>
              <w:spacing w:line="263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>Boolean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>receiveCoupon(Integer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>couponGroupId)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288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40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前置条件</w:t>
            </w:r>
          </w:p>
        </w:tc>
        <w:tc>
          <w:tcPr>
            <w:tcW w:w="5096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优惠券组有库存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288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40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后置条件</w:t>
            </w:r>
          </w:p>
        </w:tc>
        <w:tc>
          <w:tcPr>
            <w:tcW w:w="5096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3"/>
                <w:sz w:val="21"/>
                <w:szCs w:val="21"/>
              </w:rPr>
              <w:t>持久化更新对应领域数据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88" w:type="dxa"/>
            <w:vMerge w:val="restart"/>
          </w:tcPr>
          <w:p>
            <w:pPr>
              <w:pStyle w:val="11"/>
              <w:spacing w:before="284" w:line="189" w:lineRule="auto"/>
              <w:ind w:left="1082" w:right="55" w:hanging="96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 xml:space="preserve">getCouponsWithStoreI </w:t>
            </w:r>
            <w:r>
              <w:rPr>
                <w:rFonts w:hint="eastAsia" w:ascii="仿宋" w:hAnsi="仿宋" w:eastAsia="仿宋" w:cs="仿宋"/>
                <w:spacing w:val="-10"/>
                <w:sz w:val="21"/>
                <w:szCs w:val="21"/>
              </w:rPr>
              <w:t>d</w:t>
            </w:r>
          </w:p>
        </w:tc>
        <w:tc>
          <w:tcPr>
            <w:tcW w:w="1140" w:type="dxa"/>
          </w:tcPr>
          <w:p>
            <w:pPr>
              <w:pStyle w:val="11"/>
              <w:spacing w:line="29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5096" w:type="dxa"/>
          </w:tcPr>
          <w:p>
            <w:pPr>
              <w:pStyle w:val="11"/>
              <w:tabs>
                <w:tab w:val="left" w:pos="2112"/>
              </w:tabs>
              <w:spacing w:line="192" w:lineRule="auto"/>
              <w:ind w:right="9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List&lt;CouponVO&gt;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 xml:space="preserve">getCouponsWithStoreId(Integer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storeId)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288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40" w:type="dxa"/>
          </w:tcPr>
          <w:p>
            <w:pPr>
              <w:pStyle w:val="11"/>
              <w:spacing w:line="260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前置条件</w:t>
            </w:r>
          </w:p>
        </w:tc>
        <w:tc>
          <w:tcPr>
            <w:tcW w:w="5096" w:type="dxa"/>
          </w:tcPr>
          <w:p>
            <w:pPr>
              <w:pStyle w:val="11"/>
              <w:spacing w:line="260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进入对应商店页面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288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40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后置条件</w:t>
            </w:r>
          </w:p>
        </w:tc>
        <w:tc>
          <w:tcPr>
            <w:tcW w:w="5096" w:type="dxa"/>
          </w:tcPr>
          <w:p>
            <w:pPr>
              <w:pStyle w:val="11"/>
              <w:ind w:left="0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</w:tbl>
    <w:p>
      <w:pPr>
        <w:pStyle w:val="5"/>
        <w:spacing w:before="224"/>
        <w:ind w:left="0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10"/>
        <w:numPr>
          <w:ilvl w:val="2"/>
          <w:numId w:val="1"/>
        </w:numPr>
        <w:tabs>
          <w:tab w:val="left" w:pos="599"/>
        </w:tabs>
        <w:spacing w:before="0" w:after="0" w:line="240" w:lineRule="auto"/>
        <w:ind w:left="599" w:right="0" w:hanging="479"/>
        <w:jc w:val="both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6"/>
          <w:sz w:val="21"/>
          <w:szCs w:val="21"/>
        </w:rPr>
        <w:t>order</w:t>
      </w:r>
      <w:r>
        <w:rPr>
          <w:rFonts w:hint="eastAsia" w:ascii="仿宋" w:hAnsi="仿宋" w:eastAsia="仿宋" w:cs="仿宋"/>
          <w:b/>
          <w:bCs/>
          <w:spacing w:val="-8"/>
          <w:sz w:val="21"/>
          <w:szCs w:val="21"/>
        </w:rPr>
        <w:t xml:space="preserve"> 模块</w:t>
      </w:r>
    </w:p>
    <w:p>
      <w:pPr>
        <w:spacing w:after="0" w:line="240" w:lineRule="auto"/>
        <w:jc w:val="both"/>
        <w:rPr>
          <w:rFonts w:hint="eastAsia" w:ascii="仿宋" w:hAnsi="仿宋" w:eastAsia="仿宋" w:cs="仿宋"/>
          <w:b/>
          <w:bCs/>
          <w:sz w:val="21"/>
          <w:szCs w:val="21"/>
        </w:rPr>
        <w:sectPr>
          <w:pgSz w:w="11910" w:h="16840"/>
          <w:pgMar w:top="1500" w:right="940" w:bottom="280" w:left="1680" w:header="720" w:footer="720" w:gutter="0"/>
          <w:cols w:space="720" w:num="1"/>
        </w:sectPr>
      </w:pPr>
    </w:p>
    <w:p>
      <w:pPr>
        <w:pStyle w:val="10"/>
        <w:numPr>
          <w:ilvl w:val="3"/>
          <w:numId w:val="1"/>
        </w:numPr>
        <w:tabs>
          <w:tab w:val="left" w:pos="753"/>
        </w:tabs>
        <w:spacing w:before="14" w:after="0" w:line="335" w:lineRule="exact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模块概述</w:t>
      </w:r>
    </w:p>
    <w:p>
      <w:pPr>
        <w:pStyle w:val="5"/>
        <w:spacing w:before="10" w:line="208" w:lineRule="auto"/>
        <w:ind w:right="231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 xml:space="preserve">order 模块承担的需求参见需求规格说明文档功能需求及相关非功能需求。 </w:t>
      </w:r>
      <w:r>
        <w:rPr>
          <w:rFonts w:hint="eastAsia" w:ascii="仿宋" w:hAnsi="仿宋" w:eastAsia="仿宋" w:cs="仿宋"/>
          <w:sz w:val="21"/>
          <w:szCs w:val="21"/>
        </w:rPr>
        <w:t>order 模块的职责及接口参见软件系统结构描述文档。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2" w:after="0" w:line="335" w:lineRule="exact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整体结构</w:t>
      </w:r>
    </w:p>
    <w:p>
      <w:pPr>
        <w:pStyle w:val="5"/>
        <w:spacing w:before="9" w:line="208" w:lineRule="auto"/>
        <w:ind w:right="64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业务逻辑层和数据层之间添加 OrderService 接口。为了隔离业务逻辑职责和逻辑控制职责，增加了 OrderController。OrderPO 作为订单记录的持久化对象被添加到设计模型中去。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3" w:after="0" w:line="240" w:lineRule="auto"/>
        <w:ind w:left="753" w:right="0" w:hanging="633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模块内部类的接口规范</w:t>
      </w:r>
    </w:p>
    <w:tbl>
      <w:tblPr>
        <w:tblStyle w:val="6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5"/>
        <w:gridCol w:w="1078"/>
        <w:gridCol w:w="60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45" w:type="dxa"/>
            <w:vMerge w:val="restart"/>
          </w:tcPr>
          <w:p>
            <w:pPr>
              <w:pStyle w:val="11"/>
              <w:spacing w:before="233"/>
              <w:ind w:left="294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create</w:t>
            </w:r>
          </w:p>
        </w:tc>
        <w:tc>
          <w:tcPr>
            <w:tcW w:w="1078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6075" w:type="dxa"/>
          </w:tcPr>
          <w:p>
            <w:pPr>
              <w:pStyle w:val="11"/>
              <w:spacing w:line="265" w:lineRule="exact"/>
              <w:ind w:left="10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OrderVO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create(OrderVO</w:t>
            </w:r>
            <w:r>
              <w:rPr>
                <w:rFonts w:hint="eastAsia" w:ascii="仿宋" w:hAnsi="仿宋" w:eastAsia="仿宋" w:cs="仿宋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orderVO)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45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078" w:type="dxa"/>
          </w:tcPr>
          <w:p>
            <w:pPr>
              <w:pStyle w:val="11"/>
              <w:spacing w:line="263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前置条件</w:t>
            </w:r>
          </w:p>
        </w:tc>
        <w:tc>
          <w:tcPr>
            <w:tcW w:w="6075" w:type="dxa"/>
          </w:tcPr>
          <w:p>
            <w:pPr>
              <w:pStyle w:val="11"/>
              <w:spacing w:line="263" w:lineRule="exact"/>
              <w:ind w:left="10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3"/>
                <w:sz w:val="21"/>
                <w:szCs w:val="21"/>
              </w:rPr>
              <w:t>用户开始一个购买流程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45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078" w:type="dxa"/>
          </w:tcPr>
          <w:p>
            <w:pPr>
              <w:pStyle w:val="11"/>
              <w:spacing w:line="265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后置条件</w:t>
            </w:r>
          </w:p>
        </w:tc>
        <w:tc>
          <w:tcPr>
            <w:tcW w:w="6075" w:type="dxa"/>
          </w:tcPr>
          <w:p>
            <w:pPr>
              <w:pStyle w:val="11"/>
              <w:spacing w:line="265" w:lineRule="exact"/>
              <w:ind w:left="105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持久化更新 order</w:t>
            </w:r>
            <w:r>
              <w:rPr>
                <w:rFonts w:hint="eastAsia" w:ascii="仿宋" w:hAnsi="仿宋" w:eastAsia="仿宋" w:cs="仿宋"/>
                <w:spacing w:val="-6"/>
                <w:sz w:val="21"/>
                <w:szCs w:val="21"/>
              </w:rPr>
              <w:t xml:space="preserve"> 数据库</w:t>
            </w:r>
          </w:p>
        </w:tc>
      </w:tr>
    </w:tbl>
    <w:p>
      <w:pPr>
        <w:pStyle w:val="10"/>
        <w:numPr>
          <w:ilvl w:val="2"/>
          <w:numId w:val="1"/>
        </w:numPr>
        <w:tabs>
          <w:tab w:val="left" w:pos="599"/>
        </w:tabs>
        <w:spacing w:before="268" w:after="0" w:line="335" w:lineRule="exact"/>
        <w:ind w:left="599" w:right="0" w:hanging="479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4"/>
          <w:sz w:val="21"/>
          <w:szCs w:val="21"/>
        </w:rPr>
        <w:t>product</w:t>
      </w:r>
      <w:r>
        <w:rPr>
          <w:rFonts w:hint="eastAsia" w:ascii="仿宋" w:hAnsi="仿宋" w:eastAsia="仿宋" w:cs="仿宋"/>
          <w:b/>
          <w:bCs/>
          <w:spacing w:val="-8"/>
          <w:sz w:val="21"/>
          <w:szCs w:val="21"/>
        </w:rPr>
        <w:t xml:space="preserve"> 模块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0" w:after="0" w:line="312" w:lineRule="exact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模块概述</w:t>
      </w:r>
    </w:p>
    <w:p>
      <w:pPr>
        <w:pStyle w:val="5"/>
        <w:spacing w:before="9" w:line="208" w:lineRule="auto"/>
        <w:ind w:right="209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 xml:space="preserve">product 模块承担的需求参见需求规格说明文档功能需求及相关非功能需求。 </w:t>
      </w:r>
      <w:r>
        <w:rPr>
          <w:rFonts w:hint="eastAsia" w:ascii="仿宋" w:hAnsi="仿宋" w:eastAsia="仿宋" w:cs="仿宋"/>
          <w:sz w:val="21"/>
          <w:szCs w:val="21"/>
        </w:rPr>
        <w:t>product 模块的职责及接口参见软件系统结构描述文档。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3" w:after="0" w:line="335" w:lineRule="exact"/>
        <w:ind w:left="753" w:right="0" w:hanging="633"/>
        <w:jc w:val="both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整体结构</w:t>
      </w:r>
    </w:p>
    <w:p>
      <w:pPr>
        <w:pStyle w:val="5"/>
        <w:spacing w:before="9" w:line="208" w:lineRule="auto"/>
        <w:ind w:right="851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业务逻辑层和数据层之间添加 ProductService 接口。为了隔离业务逻辑职责和逻辑控制职</w:t>
      </w:r>
      <w:r>
        <w:rPr>
          <w:rFonts w:hint="eastAsia" w:ascii="仿宋" w:hAnsi="仿宋" w:eastAsia="仿宋" w:cs="仿宋"/>
          <w:spacing w:val="-4"/>
          <w:sz w:val="21"/>
          <w:szCs w:val="21"/>
        </w:rPr>
        <w:t xml:space="preserve">责，增加了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ProductController。SearchNodeVO、ProductPO</w:t>
      </w:r>
      <w:r>
        <w:rPr>
          <w:rFonts w:hint="eastAsia" w:ascii="仿宋" w:hAnsi="仿宋" w:eastAsia="仿宋" w:cs="仿宋"/>
          <w:spacing w:val="-5"/>
          <w:sz w:val="21"/>
          <w:szCs w:val="21"/>
        </w:rPr>
        <w:t xml:space="preserve"> 分别作为对前端查询信息的包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装和商品信息的持久化对象被添加到设计模型中去。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4" w:after="0" w:line="240" w:lineRule="auto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模块内部类的接口规范</w:t>
      </w:r>
    </w:p>
    <w:tbl>
      <w:tblPr>
        <w:tblStyle w:val="6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4"/>
        <w:gridCol w:w="31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964" w:type="dxa"/>
          </w:tcPr>
          <w:p>
            <w:pPr>
              <w:pStyle w:val="11"/>
              <w:spacing w:line="189" w:lineRule="auto"/>
              <w:ind w:left="1766" w:right="670" w:hanging="108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 xml:space="preserve">List&lt;ProductVO&gt;search(SearchNodeVO 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searchNodeVO)</w:t>
            </w:r>
          </w:p>
        </w:tc>
        <w:tc>
          <w:tcPr>
            <w:tcW w:w="3149" w:type="dxa"/>
          </w:tcPr>
          <w:p>
            <w:pPr>
              <w:pStyle w:val="11"/>
              <w:spacing w:line="189" w:lineRule="auto"/>
              <w:ind w:right="91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根据 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Node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 xml:space="preserve"> 中内容获得多个持久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化数据对象</w:t>
            </w:r>
          </w:p>
        </w:tc>
      </w:tr>
    </w:tbl>
    <w:p>
      <w:pPr>
        <w:pStyle w:val="10"/>
        <w:numPr>
          <w:ilvl w:val="2"/>
          <w:numId w:val="1"/>
        </w:numPr>
        <w:tabs>
          <w:tab w:val="left" w:pos="599"/>
        </w:tabs>
        <w:spacing w:before="267" w:after="0" w:line="335" w:lineRule="exact"/>
        <w:ind w:left="599" w:right="0" w:hanging="479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6"/>
          <w:sz w:val="21"/>
          <w:szCs w:val="21"/>
        </w:rPr>
        <w:t>store</w:t>
      </w:r>
      <w:r>
        <w:rPr>
          <w:rFonts w:hint="eastAsia" w:ascii="仿宋" w:hAnsi="仿宋" w:eastAsia="仿宋" w:cs="仿宋"/>
          <w:b/>
          <w:bCs/>
          <w:spacing w:val="-7"/>
          <w:sz w:val="21"/>
          <w:szCs w:val="21"/>
        </w:rPr>
        <w:t xml:space="preserve"> 模块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0" w:after="0" w:line="312" w:lineRule="exact"/>
        <w:ind w:left="753" w:right="0" w:hanging="633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模块概述</w:t>
      </w:r>
    </w:p>
    <w:p>
      <w:pPr>
        <w:pStyle w:val="5"/>
        <w:spacing w:before="10" w:line="208" w:lineRule="auto"/>
        <w:ind w:right="2354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 xml:space="preserve">store 模块承担的需求参见需求规格说明文档功能需求及相关非功能需求。 </w:t>
      </w:r>
      <w:r>
        <w:rPr>
          <w:rFonts w:hint="eastAsia" w:ascii="仿宋" w:hAnsi="仿宋" w:eastAsia="仿宋" w:cs="仿宋"/>
          <w:sz w:val="21"/>
          <w:szCs w:val="21"/>
        </w:rPr>
        <w:t>store 模块的职责及接口参见软件系统结构描述文档。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2" w:after="0" w:line="335" w:lineRule="exact"/>
        <w:ind w:left="753" w:right="0" w:hanging="633"/>
        <w:jc w:val="both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整体结构</w:t>
      </w:r>
    </w:p>
    <w:p>
      <w:pPr>
        <w:pStyle w:val="5"/>
        <w:spacing w:before="9" w:line="208" w:lineRule="auto"/>
        <w:ind w:right="851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业务逻辑层和数据层之间添加StoreService</w:t>
      </w:r>
      <w:r>
        <w:rPr>
          <w:rFonts w:hint="eastAsia" w:ascii="仿宋" w:hAnsi="仿宋" w:eastAsia="仿宋" w:cs="仿宋"/>
          <w:spacing w:val="-5"/>
          <w:sz w:val="21"/>
          <w:szCs w:val="21"/>
        </w:rPr>
        <w:t xml:space="preserve"> 接口。为了隔离业务逻辑职责和逻辑控制职责，</w:t>
      </w:r>
      <w:r>
        <w:rPr>
          <w:rFonts w:hint="eastAsia" w:ascii="仿宋" w:hAnsi="仿宋" w:eastAsia="仿宋" w:cs="仿宋"/>
          <w:sz w:val="21"/>
          <w:szCs w:val="21"/>
        </w:rPr>
        <w:t>增加了 StoreController。StorePO 作为商店信息的持久化对象被添加到设计模型中去。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3" w:after="0" w:line="240" w:lineRule="auto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模块内部类的接口规范</w:t>
      </w:r>
    </w:p>
    <w:tbl>
      <w:tblPr>
        <w:tblStyle w:val="6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4"/>
        <w:gridCol w:w="45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924" w:type="dxa"/>
          </w:tcPr>
          <w:p>
            <w:pPr>
              <w:pStyle w:val="11"/>
              <w:spacing w:line="263" w:lineRule="exact"/>
              <w:ind w:left="172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StoreVO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getStore(Integer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id)</w:t>
            </w:r>
          </w:p>
        </w:tc>
        <w:tc>
          <w:tcPr>
            <w:tcW w:w="4568" w:type="dxa"/>
          </w:tcPr>
          <w:p>
            <w:pPr>
              <w:pStyle w:val="11"/>
              <w:spacing w:line="263" w:lineRule="exac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19"/>
                <w:sz w:val="21"/>
                <w:szCs w:val="21"/>
              </w:rPr>
              <w:t>根据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id</w:t>
            </w: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 获得单一持久化数据对象</w:t>
            </w:r>
          </w:p>
        </w:tc>
      </w:tr>
    </w:tbl>
    <w:p>
      <w:pPr>
        <w:pStyle w:val="10"/>
        <w:numPr>
          <w:ilvl w:val="2"/>
          <w:numId w:val="1"/>
        </w:numPr>
        <w:tabs>
          <w:tab w:val="left" w:pos="599"/>
        </w:tabs>
        <w:spacing w:before="267" w:after="0" w:line="335" w:lineRule="exact"/>
        <w:ind w:left="599" w:right="0" w:hanging="479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8"/>
          <w:sz w:val="21"/>
          <w:szCs w:val="21"/>
        </w:rPr>
        <w:t>user</w:t>
      </w:r>
      <w:r>
        <w:rPr>
          <w:rFonts w:hint="eastAsia" w:ascii="仿宋" w:hAnsi="仿宋" w:eastAsia="仿宋" w:cs="仿宋"/>
          <w:b/>
          <w:bCs/>
          <w:spacing w:val="-7"/>
          <w:sz w:val="21"/>
          <w:szCs w:val="21"/>
        </w:rPr>
        <w:t xml:space="preserve"> 模块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0" w:after="0" w:line="312" w:lineRule="exact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模块概述</w:t>
      </w:r>
    </w:p>
    <w:p>
      <w:pPr>
        <w:pStyle w:val="5"/>
        <w:spacing w:before="10" w:line="208" w:lineRule="auto"/>
        <w:ind w:right="2426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 xml:space="preserve">user 模块承担的需求参见需求规格说明文档功能需求及相关非功能需求。 </w:t>
      </w:r>
      <w:r>
        <w:rPr>
          <w:rFonts w:hint="eastAsia" w:ascii="仿宋" w:hAnsi="仿宋" w:eastAsia="仿宋" w:cs="仿宋"/>
          <w:sz w:val="21"/>
          <w:szCs w:val="21"/>
        </w:rPr>
        <w:t>user 模块的职责及接口参见软件系统结构描述文档。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2" w:after="0" w:line="240" w:lineRule="auto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整体结构</w:t>
      </w:r>
    </w:p>
    <w:p>
      <w:pPr>
        <w:spacing w:after="0" w:line="240" w:lineRule="auto"/>
        <w:jc w:val="left"/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380" w:right="940" w:bottom="280" w:left="1680" w:header="720" w:footer="720" w:gutter="0"/>
          <w:cols w:space="720" w:num="1"/>
        </w:sectPr>
      </w:pPr>
    </w:p>
    <w:p>
      <w:pPr>
        <w:pStyle w:val="5"/>
        <w:spacing w:before="46" w:line="208" w:lineRule="auto"/>
        <w:ind w:right="85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业务逻辑层和数据层之间添加 UserService 接口。为了隔离业务逻辑职责和逻辑控制职责，</w:t>
      </w:r>
      <w:r>
        <w:rPr>
          <w:rFonts w:hint="eastAsia" w:ascii="仿宋" w:hAnsi="仿宋" w:eastAsia="仿宋" w:cs="仿宋"/>
          <w:sz w:val="21"/>
          <w:szCs w:val="21"/>
        </w:rPr>
        <w:t>增加了 UserController。UserPO 作为用户信息的持久化对象被添加到设计模型中去。</w:t>
      </w:r>
    </w:p>
    <w:p>
      <w:pPr>
        <w:pStyle w:val="10"/>
        <w:numPr>
          <w:ilvl w:val="3"/>
          <w:numId w:val="1"/>
        </w:numPr>
        <w:tabs>
          <w:tab w:val="left" w:pos="753"/>
        </w:tabs>
        <w:spacing w:before="283" w:after="0" w:line="240" w:lineRule="auto"/>
        <w:ind w:left="753" w:right="0" w:hanging="633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3"/>
          <w:sz w:val="21"/>
          <w:szCs w:val="21"/>
        </w:rPr>
        <w:t>模块内部类的接口规范</w:t>
      </w:r>
    </w:p>
    <w:tbl>
      <w:tblPr>
        <w:tblStyle w:val="6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1"/>
        <w:gridCol w:w="1128"/>
        <w:gridCol w:w="55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1" w:type="dxa"/>
            <w:vMerge w:val="restart"/>
          </w:tcPr>
          <w:p>
            <w:pPr>
              <w:pStyle w:val="11"/>
              <w:spacing w:before="140" w:line="192" w:lineRule="auto"/>
              <w:ind w:left="887" w:right="145" w:hanging="73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"/>
                <w:w w:val="90"/>
                <w:sz w:val="21"/>
                <w:szCs w:val="21"/>
              </w:rPr>
              <w:t xml:space="preserve">updateInformatio </w:t>
            </w:r>
            <w:r>
              <w:rPr>
                <w:rFonts w:hint="eastAsia" w:ascii="仿宋" w:hAnsi="仿宋" w:eastAsia="仿宋" w:cs="仿宋"/>
                <w:spacing w:val="-10"/>
                <w:sz w:val="21"/>
                <w:szCs w:val="21"/>
              </w:rPr>
              <w:t>n</w:t>
            </w:r>
          </w:p>
        </w:tc>
        <w:tc>
          <w:tcPr>
            <w:tcW w:w="1128" w:type="dxa"/>
          </w:tcPr>
          <w:p>
            <w:pPr>
              <w:pStyle w:val="11"/>
              <w:spacing w:line="265" w:lineRule="exact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>语法</w:t>
            </w:r>
          </w:p>
        </w:tc>
        <w:tc>
          <w:tcPr>
            <w:tcW w:w="5504" w:type="dxa"/>
          </w:tcPr>
          <w:p>
            <w:pPr>
              <w:pStyle w:val="11"/>
              <w:spacing w:line="265" w:lineRule="exact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8"/>
                <w:sz w:val="21"/>
                <w:szCs w:val="21"/>
              </w:rPr>
              <w:t>Boolean</w:t>
            </w:r>
            <w:r>
              <w:rPr>
                <w:rFonts w:hint="eastAsia" w:ascii="仿宋" w:hAnsi="仿宋" w:eastAsia="仿宋" w:cs="仿宋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8"/>
                <w:sz w:val="21"/>
                <w:szCs w:val="21"/>
              </w:rPr>
              <w:t>updateInformation(UserVO</w:t>
            </w:r>
            <w:r>
              <w:rPr>
                <w:rFonts w:hint="eastAsia" w:ascii="仿宋" w:hAnsi="仿宋" w:eastAsia="仿宋" w:cs="仿宋"/>
                <w:spacing w:val="21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8"/>
                <w:sz w:val="21"/>
                <w:szCs w:val="21"/>
              </w:rPr>
              <w:t>userVO)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891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28" w:type="dxa"/>
          </w:tcPr>
          <w:p>
            <w:pPr>
              <w:pStyle w:val="11"/>
              <w:spacing w:line="263" w:lineRule="exact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前置条件</w:t>
            </w:r>
          </w:p>
        </w:tc>
        <w:tc>
          <w:tcPr>
            <w:tcW w:w="5504" w:type="dxa"/>
          </w:tcPr>
          <w:p>
            <w:pPr>
              <w:pStyle w:val="11"/>
              <w:spacing w:line="263" w:lineRule="exact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用户期望修改信息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1" w:type="dxa"/>
            <w:vMerge w:val="continue"/>
            <w:tcBorders>
              <w:top w:val="nil"/>
            </w:tcBorders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128" w:type="dxa"/>
          </w:tcPr>
          <w:p>
            <w:pPr>
              <w:pStyle w:val="11"/>
              <w:spacing w:line="265" w:lineRule="exact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后置条件</w:t>
            </w:r>
          </w:p>
        </w:tc>
        <w:tc>
          <w:tcPr>
            <w:tcW w:w="5504" w:type="dxa"/>
          </w:tcPr>
          <w:p>
            <w:pPr>
              <w:pStyle w:val="11"/>
              <w:spacing w:line="265" w:lineRule="exact"/>
              <w:ind w:left="108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</w:rPr>
              <w:t xml:space="preserve">持久化更新 </w:t>
            </w:r>
            <w:r>
              <w:rPr>
                <w:rFonts w:hint="eastAsia" w:ascii="仿宋" w:hAnsi="仿宋" w:eastAsia="仿宋" w:cs="仿宋"/>
                <w:spacing w:val="-4"/>
                <w:sz w:val="21"/>
                <w:szCs w:val="21"/>
              </w:rPr>
              <w:t>user</w:t>
            </w:r>
            <w:r>
              <w:rPr>
                <w:rFonts w:hint="eastAsia" w:ascii="仿宋" w:hAnsi="仿宋" w:eastAsia="仿宋" w:cs="仿宋"/>
                <w:spacing w:val="-7"/>
                <w:sz w:val="21"/>
                <w:szCs w:val="21"/>
              </w:rPr>
              <w:t xml:space="preserve"> 数据库</w:t>
            </w:r>
          </w:p>
        </w:tc>
      </w:tr>
    </w:tbl>
    <w:p>
      <w:pPr>
        <w:pStyle w:val="10"/>
        <w:numPr>
          <w:ilvl w:val="0"/>
          <w:numId w:val="1"/>
        </w:numPr>
        <w:tabs>
          <w:tab w:val="left" w:pos="356"/>
        </w:tabs>
        <w:spacing w:before="326" w:after="0" w:line="240" w:lineRule="auto"/>
        <w:ind w:left="356" w:right="0" w:hanging="236"/>
        <w:jc w:val="left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6"/>
          <w:sz w:val="21"/>
          <w:szCs w:val="21"/>
        </w:rPr>
        <w:t>依赖视角</w:t>
      </w:r>
    </w:p>
    <w:p>
      <w:pPr>
        <w:pStyle w:val="5"/>
        <w:spacing w:before="11"/>
        <w:ind w:left="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119380</wp:posOffset>
            </wp:positionV>
            <wp:extent cx="5318760" cy="361696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947" cy="3616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4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后端视角</w:t>
      </w:r>
    </w:p>
    <w:p>
      <w:pPr>
        <w:spacing w:after="0"/>
        <w:jc w:val="left"/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380" w:right="940" w:bottom="280" w:left="1680" w:header="720" w:footer="720" w:gutter="0"/>
          <w:cols w:space="720" w:num="1"/>
        </w:sectPr>
      </w:pPr>
    </w:p>
    <w:p>
      <w:pPr>
        <w:pStyle w:val="5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5255895" cy="417131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306" cy="41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7"/>
        <w:ind w:left="120" w:right="0" w:firstLine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浏览器视角</w:t>
      </w:r>
    </w:p>
    <w:sectPr>
      <w:pgSz w:w="11910" w:h="16840"/>
      <w:pgMar w:top="1560" w:right="94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UKIJ CJ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H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/>
        <w:spacing w:val="0"/>
        <w:w w:val="8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59" w:hanging="440"/>
        <w:jc w:val="left"/>
      </w:pPr>
      <w:rPr>
        <w:rFonts w:hint="default"/>
        <w:spacing w:val="-1"/>
        <w:w w:val="87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600" w:hanging="481"/>
        <w:jc w:val="left"/>
      </w:pPr>
      <w:rPr>
        <w:rFonts w:hint="default"/>
        <w:spacing w:val="-1"/>
        <w:w w:val="81"/>
        <w:lang w:val="en-US" w:eastAsia="zh-CN" w:bidi="ar-SA"/>
      </w:rPr>
    </w:lvl>
    <w:lvl w:ilvl="3" w:tentative="0">
      <w:start w:val="1"/>
      <w:numFmt w:val="decimal"/>
      <w:lvlText w:val="%1.%2.%3.%4"/>
      <w:lvlJc w:val="left"/>
      <w:pPr>
        <w:ind w:left="756" w:hanging="636"/>
        <w:jc w:val="left"/>
      </w:pPr>
      <w:rPr>
        <w:rFonts w:hint="default"/>
        <w:spacing w:val="-1"/>
        <w:w w:val="81"/>
        <w:lang w:val="en-US" w:eastAsia="zh-CN" w:bidi="ar-SA"/>
      </w:rPr>
    </w:lvl>
    <w:lvl w:ilvl="4" w:tentative="0">
      <w:start w:val="1"/>
      <w:numFmt w:val="decimal"/>
      <w:lvlText w:val="%1.%2.%3.%4.%5"/>
      <w:lvlJc w:val="left"/>
      <w:pPr>
        <w:ind w:left="1030" w:hanging="636"/>
        <w:jc w:val="left"/>
      </w:pPr>
      <w:rPr>
        <w:rFonts w:hint="default"/>
        <w:spacing w:val="-2"/>
        <w:w w:val="100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920" w:hanging="63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040" w:hanging="63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200" w:hanging="63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3895" w:hanging="636"/>
      </w:pPr>
      <w:rPr>
        <w:rFonts w:hint="default"/>
        <w:lang w:val="en-US" w:eastAsia="zh-CN" w:bidi="ar-SA"/>
      </w:rPr>
    </w:lvl>
  </w:abstractNum>
  <w:abstractNum w:abstractNumId="1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278" w:hanging="158"/>
        <w:jc w:val="left"/>
      </w:pPr>
      <w:rPr>
        <w:rFonts w:hint="default" w:ascii="UKIJ CJK" w:hAnsi="UKIJ CJK" w:eastAsia="UKIJ CJK" w:cs="UKIJ CJK"/>
        <w:b w:val="0"/>
        <w:bCs w:val="0"/>
        <w:i w:val="0"/>
        <w:iCs w:val="0"/>
        <w:spacing w:val="-1"/>
        <w:w w:val="87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80" w:hanging="158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81" w:hanging="158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81" w:hanging="158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82" w:hanging="158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83" w:hanging="158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83" w:hanging="158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84" w:hanging="158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485" w:hanging="158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M2E4ZDhkOGRjNWQxNTNjNzIyYTcwZTI2NTQ2ZGIxMDAifQ=="/>
  </w:docVars>
  <w:rsids>
    <w:rsidRoot w:val="00000000"/>
    <w:rsid w:val="0F786C55"/>
    <w:rsid w:val="11F96BCC"/>
    <w:rsid w:val="3DD5344F"/>
    <w:rsid w:val="6A6056F5"/>
    <w:rsid w:val="6C6E4D3B"/>
    <w:rsid w:val="750000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UKIJ CJK" w:hAnsi="UKIJ CJK" w:eastAsia="UKIJ CJK" w:cs="UKIJ CJK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479" w:hanging="359"/>
      <w:outlineLvl w:val="1"/>
    </w:pPr>
    <w:rPr>
      <w:rFonts w:ascii="Noto Sans CJK HK" w:hAnsi="Noto Sans CJK HK" w:eastAsia="Noto Sans CJK HK" w:cs="Noto Sans CJK HK"/>
      <w:b/>
      <w:bCs/>
      <w:sz w:val="28"/>
      <w:szCs w:val="28"/>
      <w:lang w:val="en-US" w:eastAsia="zh-CN" w:bidi="ar-SA"/>
    </w:rPr>
  </w:style>
  <w:style w:type="paragraph" w:styleId="3">
    <w:name w:val="heading 2"/>
    <w:basedOn w:val="1"/>
    <w:next w:val="1"/>
    <w:qFormat/>
    <w:uiPriority w:val="1"/>
    <w:pPr>
      <w:ind w:left="538" w:hanging="539"/>
      <w:outlineLvl w:val="2"/>
    </w:pPr>
    <w:rPr>
      <w:rFonts w:ascii="UKIJ CJK" w:hAnsi="UKIJ CJK" w:eastAsia="UKIJ CJK" w:cs="UKIJ CJK"/>
      <w:sz w:val="27"/>
      <w:szCs w:val="27"/>
      <w:lang w:val="en-US" w:eastAsia="zh-CN" w:bidi="ar-SA"/>
    </w:rPr>
  </w:style>
  <w:style w:type="paragraph" w:styleId="4">
    <w:name w:val="heading 3"/>
    <w:basedOn w:val="1"/>
    <w:qFormat/>
    <w:uiPriority w:val="1"/>
    <w:pPr>
      <w:ind w:left="556" w:hanging="436"/>
      <w:outlineLvl w:val="3"/>
    </w:pPr>
    <w:rPr>
      <w:rFonts w:ascii="Noto Sans CJK HK" w:hAnsi="Noto Sans CJK HK" w:eastAsia="Noto Sans CJK HK" w:cs="Noto Sans CJK HK"/>
      <w:b/>
      <w:bCs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20"/>
    </w:pPr>
    <w:rPr>
      <w:rFonts w:ascii="UKIJ CJK" w:hAnsi="UKIJ CJK" w:eastAsia="UKIJ CJK" w:cs="UKIJ CJK"/>
      <w:sz w:val="21"/>
      <w:szCs w:val="21"/>
      <w:lang w:val="en-US" w:eastAsia="zh-CN" w:bidi="ar-SA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53" w:hanging="633"/>
    </w:pPr>
    <w:rPr>
      <w:rFonts w:ascii="UKIJ CJK" w:hAnsi="UKIJ CJK" w:eastAsia="UKIJ CJK" w:cs="UKIJ CJK"/>
      <w:lang w:val="en-US" w:eastAsia="zh-CN" w:bidi="ar-SA"/>
    </w:rPr>
  </w:style>
  <w:style w:type="paragraph" w:customStyle="1" w:styleId="11">
    <w:name w:val="Table Paragraph"/>
    <w:basedOn w:val="1"/>
    <w:qFormat/>
    <w:uiPriority w:val="1"/>
    <w:pPr>
      <w:ind w:left="107"/>
    </w:pPr>
    <w:rPr>
      <w:rFonts w:ascii="UKIJ CJK" w:hAnsi="UKIJ CJK" w:eastAsia="UKIJ CJK" w:cs="UKIJ CJK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3929</Words>
  <Characters>7856</Characters>
  <TotalTime>1</TotalTime>
  <ScaleCrop>false</ScaleCrop>
  <LinksUpToDate>false</LinksUpToDate>
  <CharactersWithSpaces>8177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2024-06-03T06:34:00Z</dcterms:created>
  <dc:creator>20926</dc:creator>
  <cp:lastModifiedBy>Resurgence</cp:lastModifiedBy>
  <dcterms:modified xsi:type="dcterms:W3CDTF">2024-06-16T09:46:15Z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2024-06-03T00:00:00Z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2052-12.1.0.16929</vt:lpwstr>
  </property>
  <property fmtid="{D5CDD505-2E9C-101B-9397-08002B2CF9AE}" pid="7" name="ICV">
    <vt:lpwstr>484AD87BFE774870A12365B405EE0230_12</vt:lpwstr>
  </property>
</Properties>
</file>