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  <w:rPr>
          <w:rFonts w:hint="eastAsia" w:ascii="仿宋" w:hAnsi="仿宋" w:eastAsia="仿宋" w:cs="仿宋"/>
          <w:b/>
          <w:bCs/>
          <w:color w:val="auto"/>
          <w:sz w:val="36"/>
          <w:szCs w:val="36"/>
          <w:lang w:val="en-US" w:eastAsia="zh-CN"/>
        </w:rPr>
      </w:pPr>
      <w:bookmarkStart w:id="0" w:name="header-n0"/>
      <w:bookmarkStart w:id="13" w:name="_GoBack"/>
      <w:r>
        <w:rPr>
          <w:rFonts w:hint="eastAsia" w:ascii="仿宋" w:hAnsi="仿宋" w:eastAsia="仿宋" w:cs="仿宋"/>
          <w:b/>
          <w:bCs/>
          <w:color w:val="1A1A1A"/>
          <w:kern w:val="2"/>
          <w:sz w:val="36"/>
          <w:szCs w:val="36"/>
        </w:rPr>
        <w:t>蓝鲸在线购物商城</w:t>
      </w:r>
      <w:bookmarkEnd w:id="13"/>
      <w:r>
        <w:rPr>
          <w:rFonts w:hint="eastAsia" w:ascii="仿宋" w:hAnsi="仿宋" w:eastAsia="仿宋" w:cs="仿宋"/>
          <w:b/>
          <w:bCs/>
          <w:color w:val="auto"/>
          <w:sz w:val="36"/>
          <w:szCs w:val="36"/>
        </w:rPr>
        <w:t>测试</w:t>
      </w:r>
      <w:r>
        <w:rPr>
          <w:rFonts w:hint="eastAsia" w:ascii="仿宋" w:hAnsi="仿宋" w:eastAsia="仿宋" w:cs="仿宋"/>
          <w:b/>
          <w:bCs/>
          <w:color w:val="auto"/>
          <w:sz w:val="36"/>
          <w:szCs w:val="36"/>
          <w:lang w:val="en-US" w:eastAsia="zh-CN"/>
        </w:rPr>
        <w:t>文档</w:t>
      </w:r>
    </w:p>
    <w:bookmarkEnd w:id="0"/>
    <w:p>
      <w:pPr>
        <w:pStyle w:val="2"/>
        <w:numPr>
          <w:ilvl w:val="0"/>
          <w:numId w:val="0"/>
        </w:numPr>
        <w:tabs>
          <w:tab w:val="left" w:pos="479"/>
        </w:tabs>
        <w:spacing w:before="0" w:after="0" w:line="477" w:lineRule="exact"/>
        <w:ind w:left="120" w:leftChars="0" w:right="0" w:rightChars="0"/>
        <w:jc w:val="left"/>
        <w:rPr>
          <w:rFonts w:hint="eastAsia" w:ascii="仿宋" w:hAnsi="仿宋" w:eastAsia="仿宋" w:cs="仿宋"/>
          <w:b/>
          <w:bCs/>
          <w:i w:val="0"/>
          <w:strike w:val="0"/>
          <w:color w:val="000000"/>
          <w:kern w:val="2"/>
          <w:sz w:val="32"/>
          <w:szCs w:val="32"/>
          <w:u w:val="none"/>
        </w:rPr>
      </w:pPr>
      <w:bookmarkStart w:id="1" w:name="header-n2"/>
      <w:r>
        <w:rPr>
          <w:rFonts w:hint="eastAsia" w:ascii="仿宋" w:hAnsi="仿宋" w:eastAsia="仿宋" w:cs="仿宋"/>
          <w:b/>
          <w:bCs/>
          <w:i w:val="0"/>
          <w:strike w:val="0"/>
          <w:color w:val="000000"/>
          <w:kern w:val="2"/>
          <w:sz w:val="32"/>
          <w:szCs w:val="32"/>
          <w:u w:val="none"/>
        </w:rPr>
        <w:t>文档作者</w:t>
      </w:r>
    </w:p>
    <w:p>
      <w:pPr>
        <w:pStyle w:val="2"/>
        <w:numPr>
          <w:ilvl w:val="0"/>
          <w:numId w:val="0"/>
        </w:numPr>
        <w:tabs>
          <w:tab w:val="left" w:pos="479"/>
        </w:tabs>
        <w:spacing w:before="0" w:after="0" w:line="477" w:lineRule="exact"/>
        <w:ind w:left="120" w:leftChars="0" w:right="0" w:rightChars="0"/>
        <w:jc w:val="left"/>
        <w:rPr>
          <w:rFonts w:hint="eastAsia" w:ascii="仿宋" w:hAnsi="仿宋" w:eastAsia="仿宋" w:cs="仿宋"/>
          <w:b w:val="0"/>
          <w:bCs w:val="0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1"/>
          <w:szCs w:val="21"/>
        </w:rPr>
        <w:t>主要编写者：李一言、张康、张雨姗、张博阳</w:t>
      </w:r>
    </w:p>
    <w:p>
      <w:pPr>
        <w:pStyle w:val="2"/>
        <w:numPr>
          <w:ilvl w:val="0"/>
          <w:numId w:val="0"/>
        </w:numPr>
        <w:tabs>
          <w:tab w:val="left" w:pos="479"/>
        </w:tabs>
        <w:spacing w:before="0" w:after="0" w:line="477" w:lineRule="exact"/>
        <w:ind w:left="120" w:leftChars="0" w:right="0" w:rightChars="0"/>
        <w:jc w:val="left"/>
        <w:rPr>
          <w:rFonts w:hint="eastAsia" w:ascii="仿宋" w:hAnsi="仿宋" w:eastAsia="仿宋" w:cs="仿宋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1"/>
          <w:szCs w:val="21"/>
        </w:rPr>
        <w:t>其他编写者：</w:t>
      </w:r>
      <w:r>
        <w:rPr>
          <w:rFonts w:hint="eastAsia" w:ascii="仿宋" w:hAnsi="仿宋" w:eastAsia="仿宋" w:cs="仿宋"/>
          <w:b w:val="0"/>
          <w:bCs w:val="0"/>
          <w:color w:val="auto"/>
          <w:sz w:val="21"/>
          <w:szCs w:val="21"/>
          <w:lang w:val="en-US" w:eastAsia="zh-CN"/>
        </w:rPr>
        <w:t>无</w:t>
      </w:r>
    </w:p>
    <w:p>
      <w:pPr>
        <w:rPr>
          <w:rFonts w:hint="eastAsia"/>
        </w:rPr>
      </w:pPr>
    </w:p>
    <w:p>
      <w:pPr>
        <w:pStyle w:val="2"/>
        <w:numPr>
          <w:ilvl w:val="0"/>
          <w:numId w:val="0"/>
        </w:numPr>
        <w:tabs>
          <w:tab w:val="left" w:pos="479"/>
        </w:tabs>
        <w:spacing w:before="0" w:after="0" w:line="477" w:lineRule="exact"/>
        <w:ind w:left="120" w:leftChars="0" w:right="0" w:rightChars="0"/>
        <w:jc w:val="left"/>
        <w:rPr>
          <w:rFonts w:hint="eastAsia" w:ascii="仿宋" w:hAnsi="仿宋" w:eastAsia="仿宋" w:cs="仿宋"/>
          <w:b/>
          <w:bCs/>
          <w:i w:val="0"/>
          <w:strike w:val="0"/>
          <w:color w:val="000000"/>
          <w:kern w:val="2"/>
          <w:sz w:val="32"/>
          <w:szCs w:val="32"/>
          <w:u w:val="none"/>
        </w:rPr>
      </w:pPr>
      <w:r>
        <w:rPr>
          <w:rFonts w:hint="eastAsia" w:ascii="仿宋" w:hAnsi="仿宋" w:eastAsia="仿宋" w:cs="仿宋"/>
          <w:b/>
          <w:bCs/>
          <w:i w:val="0"/>
          <w:strike w:val="0"/>
          <w:color w:val="000000"/>
          <w:kern w:val="2"/>
          <w:sz w:val="32"/>
          <w:szCs w:val="32"/>
          <w:u w:val="none"/>
        </w:rPr>
        <w:t>文档修改历史</w:t>
      </w:r>
    </w:p>
    <w:tbl>
      <w:tblPr>
        <w:tblStyle w:val="19"/>
        <w:tblW w:w="8817" w:type="dxa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223"/>
        <w:gridCol w:w="5347"/>
        <w:gridCol w:w="10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>
            <w:pPr>
              <w:widowControl w:val="0"/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修改人员</w:t>
            </w:r>
          </w:p>
        </w:tc>
        <w:tc>
          <w:tcPr>
            <w:tcW w:w="1223" w:type="dxa"/>
            <w:vAlign w:val="center"/>
          </w:tcPr>
          <w:p>
            <w:pPr>
              <w:widowControl w:val="0"/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日期</w:t>
            </w:r>
          </w:p>
        </w:tc>
        <w:tc>
          <w:tcPr>
            <w:tcW w:w="5347" w:type="dxa"/>
            <w:vAlign w:val="center"/>
          </w:tcPr>
          <w:p>
            <w:pPr>
              <w:widowControl w:val="0"/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修改原因</w:t>
            </w:r>
          </w:p>
        </w:tc>
        <w:tc>
          <w:tcPr>
            <w:tcW w:w="1095" w:type="dxa"/>
            <w:vAlign w:val="center"/>
          </w:tcPr>
          <w:p>
            <w:pPr>
              <w:widowControl w:val="0"/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>
            <w:pPr>
              <w:widowControl w:val="0"/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张康</w:t>
            </w:r>
          </w:p>
        </w:tc>
        <w:tc>
          <w:tcPr>
            <w:tcW w:w="1223" w:type="dxa"/>
            <w:vAlign w:val="center"/>
          </w:tcPr>
          <w:p>
            <w:pPr>
              <w:widowControl w:val="0"/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2024.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6.3</w:t>
            </w:r>
          </w:p>
        </w:tc>
        <w:tc>
          <w:tcPr>
            <w:tcW w:w="5347" w:type="dxa"/>
            <w:vAlign w:val="center"/>
          </w:tcPr>
          <w:p>
            <w:pPr>
              <w:widowControl w:val="0"/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完成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引言和单元测试部分</w:t>
            </w:r>
          </w:p>
        </w:tc>
        <w:tc>
          <w:tcPr>
            <w:tcW w:w="1095" w:type="dxa"/>
            <w:vAlign w:val="center"/>
          </w:tcPr>
          <w:p>
            <w:pPr>
              <w:widowControl w:val="0"/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>
            <w:pPr>
              <w:widowControl w:val="0"/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  <w:t>张博阳</w:t>
            </w:r>
          </w:p>
        </w:tc>
        <w:tc>
          <w:tcPr>
            <w:tcW w:w="1223" w:type="dxa"/>
            <w:vAlign w:val="center"/>
          </w:tcPr>
          <w:p>
            <w:pPr>
              <w:widowControl w:val="0"/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2024.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6.4</w:t>
            </w:r>
          </w:p>
        </w:tc>
        <w:tc>
          <w:tcPr>
            <w:tcW w:w="5347" w:type="dxa"/>
            <w:vAlign w:val="center"/>
          </w:tcPr>
          <w:p>
            <w:pPr>
              <w:widowControl w:val="0"/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完成集成测试部分</w:t>
            </w:r>
          </w:p>
        </w:tc>
        <w:tc>
          <w:tcPr>
            <w:tcW w:w="1095" w:type="dxa"/>
            <w:vAlign w:val="center"/>
          </w:tcPr>
          <w:p>
            <w:pPr>
              <w:widowControl w:val="0"/>
              <w:pBdr>
                <w:bottom w:val="none" w:color="auto" w:sz="0" w:space="0"/>
              </w:pBd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>
            <w:pPr>
              <w:widowControl w:val="0"/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1"/>
                <w:szCs w:val="21"/>
              </w:rPr>
              <w:t>李一言</w:t>
            </w:r>
          </w:p>
        </w:tc>
        <w:tc>
          <w:tcPr>
            <w:tcW w:w="1223" w:type="dxa"/>
            <w:vAlign w:val="center"/>
          </w:tcPr>
          <w:p>
            <w:pPr>
              <w:widowControl w:val="0"/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2024.6.8</w:t>
            </w:r>
          </w:p>
        </w:tc>
        <w:tc>
          <w:tcPr>
            <w:tcW w:w="5347" w:type="dxa"/>
            <w:vAlign w:val="center"/>
          </w:tcPr>
          <w:p>
            <w:pPr>
              <w:widowControl w:val="0"/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完成功能测试用户模块、商品商店模块、订单模块部分</w:t>
            </w:r>
          </w:p>
        </w:tc>
        <w:tc>
          <w:tcPr>
            <w:tcW w:w="1095" w:type="dxa"/>
            <w:vAlign w:val="center"/>
          </w:tcPr>
          <w:p>
            <w:pPr>
              <w:widowControl w:val="0"/>
              <w:pBdr>
                <w:bottom w:val="none" w:color="auto" w:sz="0" w:space="0"/>
              </w:pBd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>
            <w:pPr>
              <w:widowControl w:val="0"/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1"/>
                <w:szCs w:val="21"/>
              </w:rPr>
              <w:t>张雨姗</w:t>
            </w:r>
          </w:p>
        </w:tc>
        <w:tc>
          <w:tcPr>
            <w:tcW w:w="1223" w:type="dxa"/>
            <w:vAlign w:val="center"/>
          </w:tcPr>
          <w:p>
            <w:pPr>
              <w:widowControl w:val="0"/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2024.6.8</w:t>
            </w:r>
          </w:p>
        </w:tc>
        <w:tc>
          <w:tcPr>
            <w:tcW w:w="5347" w:type="dxa"/>
            <w:vAlign w:val="center"/>
          </w:tcPr>
          <w:p>
            <w:pPr>
              <w:widowControl w:val="0"/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完成功能测试优惠券模块和其他功能部分</w:t>
            </w:r>
          </w:p>
        </w:tc>
        <w:tc>
          <w:tcPr>
            <w:tcW w:w="1095" w:type="dxa"/>
            <w:vAlign w:val="center"/>
          </w:tcPr>
          <w:p>
            <w:pPr>
              <w:widowControl w:val="0"/>
              <w:pBdr>
                <w:bottom w:val="none" w:color="auto" w:sz="0" w:space="0"/>
              </w:pBd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1.3</w:t>
            </w:r>
          </w:p>
        </w:tc>
      </w:tr>
    </w:tbl>
    <w:p>
      <w:pPr>
        <w:pStyle w:val="3"/>
        <w:rPr>
          <w:rFonts w:hint="eastAsia" w:ascii="仿宋" w:hAnsi="仿宋" w:eastAsia="仿宋" w:cs="仿宋"/>
          <w:color w:val="auto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b/>
          <w:bCs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color w:val="auto"/>
          <w:sz w:val="21"/>
          <w:szCs w:val="21"/>
        </w:rPr>
        <w:t>1 引言</w:t>
      </w:r>
    </w:p>
    <w:p>
      <w:pPr>
        <w:pStyle w:val="5"/>
        <w:rPr>
          <w:rFonts w:hint="eastAsia" w:ascii="仿宋" w:hAnsi="仿宋" w:eastAsia="仿宋" w:cs="仿宋"/>
          <w:b/>
          <w:bCs/>
          <w:color w:val="auto"/>
          <w:sz w:val="21"/>
          <w:szCs w:val="21"/>
        </w:rPr>
      </w:pPr>
      <w:bookmarkStart w:id="2" w:name="header-n3"/>
      <w:r>
        <w:rPr>
          <w:rFonts w:hint="eastAsia" w:ascii="仿宋" w:hAnsi="仿宋" w:eastAsia="仿宋" w:cs="仿宋"/>
          <w:b/>
          <w:bCs/>
          <w:color w:val="auto"/>
          <w:sz w:val="21"/>
          <w:szCs w:val="21"/>
        </w:rPr>
        <w:t>1.1 目的</w:t>
      </w:r>
    </w:p>
    <w:p>
      <w:pPr>
        <w:pStyle w:val="33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保证后端接口能够根据期望对于正确的输出返回的正确的值，且能够合适的处理异常和错误的值</w:t>
      </w:r>
    </w:p>
    <w:bookmarkEnd w:id="2"/>
    <w:p>
      <w:pPr>
        <w:pStyle w:val="5"/>
        <w:rPr>
          <w:rFonts w:hint="eastAsia" w:ascii="仿宋" w:hAnsi="仿宋" w:eastAsia="仿宋" w:cs="仿宋"/>
          <w:b/>
          <w:bCs/>
          <w:color w:val="auto"/>
          <w:sz w:val="21"/>
          <w:szCs w:val="21"/>
        </w:rPr>
      </w:pPr>
      <w:bookmarkStart w:id="3" w:name="header-n5"/>
      <w:r>
        <w:rPr>
          <w:rFonts w:hint="eastAsia" w:ascii="仿宋" w:hAnsi="仿宋" w:eastAsia="仿宋" w:cs="仿宋"/>
          <w:b/>
          <w:bCs/>
          <w:color w:val="auto"/>
          <w:sz w:val="21"/>
          <w:szCs w:val="21"/>
        </w:rPr>
        <w:t>1.2测试概述</w:t>
      </w:r>
    </w:p>
    <w:tbl>
      <w:tblPr>
        <w:tblStyle w:val="49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>
        <w:trPr>
          <w:tblHeader/>
        </w:trPr>
        <w:tc>
          <w:tcPr>
            <w:tcW w:w="3960" w:type="dxa"/>
          </w:tcPr>
          <w:p>
            <w:pPr>
              <w:pStyle w:val="50"/>
              <w:jc w:val="left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产品名称</w:t>
            </w:r>
          </w:p>
        </w:tc>
        <w:tc>
          <w:tcPr>
            <w:tcW w:w="3960" w:type="dxa"/>
          </w:tcPr>
          <w:p>
            <w:pPr>
              <w:pStyle w:val="50"/>
              <w:jc w:val="left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蓝鲸商城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>
            <w:pPr>
              <w:pStyle w:val="50"/>
              <w:jc w:val="left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版本</w:t>
            </w:r>
          </w:p>
        </w:tc>
        <w:tc>
          <w:tcPr>
            <w:tcW w:w="3960" w:type="dxa"/>
          </w:tcPr>
          <w:p>
            <w:pPr>
              <w:pStyle w:val="50"/>
              <w:jc w:val="left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Spring boot 2.3.5 Mysql 8.0.31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>
            <w:pPr>
              <w:pStyle w:val="50"/>
              <w:jc w:val="left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测试标准</w:t>
            </w:r>
          </w:p>
        </w:tc>
        <w:tc>
          <w:tcPr>
            <w:tcW w:w="3960" w:type="dxa"/>
          </w:tcPr>
          <w:p>
            <w:pPr>
              <w:pStyle w:val="50"/>
              <w:jc w:val="left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测试方法的返回值正确，数据库变动符合预期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>
            <w:pPr>
              <w:pStyle w:val="50"/>
              <w:jc w:val="left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测试方法</w:t>
            </w:r>
          </w:p>
        </w:tc>
        <w:tc>
          <w:tcPr>
            <w:tcW w:w="3960" w:type="dxa"/>
          </w:tcPr>
          <w:p>
            <w:pPr>
              <w:pStyle w:val="50"/>
              <w:jc w:val="left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单元测试采用Mockvc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>
            <w:pPr>
              <w:pStyle w:val="50"/>
              <w:jc w:val="left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硬件环境</w:t>
            </w:r>
          </w:p>
        </w:tc>
        <w:tc>
          <w:tcPr>
            <w:tcW w:w="3960" w:type="dxa"/>
          </w:tcPr>
          <w:p>
            <w:pPr>
              <w:pStyle w:val="50"/>
              <w:jc w:val="left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12th Gen Intel Core i7-1260P 16G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>
            <w:pPr>
              <w:pStyle w:val="50"/>
              <w:jc w:val="left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软件环境</w:t>
            </w:r>
          </w:p>
        </w:tc>
        <w:tc>
          <w:tcPr>
            <w:tcW w:w="3960" w:type="dxa"/>
          </w:tcPr>
          <w:p>
            <w:pPr>
              <w:pStyle w:val="50"/>
              <w:jc w:val="left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jdk1.8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>
            <w:pPr>
              <w:pStyle w:val="50"/>
              <w:jc w:val="left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测试平台</w:t>
            </w:r>
          </w:p>
        </w:tc>
        <w:tc>
          <w:tcPr>
            <w:tcW w:w="3960" w:type="dxa"/>
          </w:tcPr>
          <w:p>
            <w:pPr>
              <w:pStyle w:val="50"/>
              <w:jc w:val="left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windows11</w:t>
            </w:r>
          </w:p>
        </w:tc>
      </w:tr>
      <w:bookmarkEnd w:id="3"/>
    </w:tbl>
    <w:p>
      <w:pPr>
        <w:pStyle w:val="5"/>
        <w:rPr>
          <w:rFonts w:hint="eastAsia" w:ascii="仿宋" w:hAnsi="仿宋" w:eastAsia="仿宋" w:cs="仿宋"/>
          <w:b/>
          <w:bCs/>
          <w:color w:val="auto"/>
          <w:sz w:val="21"/>
          <w:szCs w:val="21"/>
        </w:rPr>
      </w:pPr>
      <w:bookmarkStart w:id="4" w:name="header-n28"/>
      <w:r>
        <w:rPr>
          <w:rFonts w:hint="eastAsia" w:ascii="仿宋" w:hAnsi="仿宋" w:eastAsia="仿宋" w:cs="仿宋"/>
          <w:b/>
          <w:bCs/>
          <w:color w:val="auto"/>
          <w:sz w:val="21"/>
          <w:szCs w:val="21"/>
        </w:rPr>
        <w:t>1.3 参考教程</w:t>
      </w:r>
    </w:p>
    <w:p>
      <w:pPr>
        <w:pStyle w:val="33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网上对于mockvc的教程</w:t>
      </w:r>
    </w:p>
    <w:bookmarkEnd w:id="1"/>
    <w:bookmarkEnd w:id="4"/>
    <w:p>
      <w:pPr>
        <w:pStyle w:val="3"/>
        <w:rPr>
          <w:rFonts w:hint="eastAsia" w:ascii="仿宋" w:hAnsi="仿宋" w:eastAsia="仿宋" w:cs="仿宋"/>
          <w:b/>
          <w:bCs/>
          <w:color w:val="auto"/>
          <w:sz w:val="21"/>
          <w:szCs w:val="21"/>
        </w:rPr>
      </w:pPr>
      <w:bookmarkStart w:id="5" w:name="header-n30"/>
      <w:r>
        <w:rPr>
          <w:rFonts w:hint="eastAsia" w:ascii="仿宋" w:hAnsi="仿宋" w:eastAsia="仿宋" w:cs="仿宋"/>
          <w:b/>
          <w:bCs/>
          <w:color w:val="auto"/>
          <w:sz w:val="21"/>
          <w:szCs w:val="21"/>
        </w:rPr>
        <w:t>2.测试过程</w:t>
      </w:r>
    </w:p>
    <w:p>
      <w:pPr>
        <w:pStyle w:val="33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单元测试采用Macon测试，主要是对指定方法，构造其依赖的模拟，指定返回值，测试方法的正确性</w:t>
      </w:r>
    </w:p>
    <w:bookmarkEnd w:id="5"/>
    <w:p>
      <w:pPr>
        <w:pStyle w:val="3"/>
        <w:rPr>
          <w:rFonts w:hint="eastAsia" w:ascii="仿宋" w:hAnsi="仿宋" w:eastAsia="仿宋" w:cs="仿宋"/>
          <w:b/>
          <w:bCs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color w:val="auto"/>
          <w:sz w:val="21"/>
          <w:szCs w:val="21"/>
        </w:rPr>
        <w:t>3.单元测试</w:t>
      </w:r>
    </w:p>
    <w:p>
      <w:pPr>
        <w:pStyle w:val="33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我们在后端以不同层来进行测试</w:t>
      </w:r>
    </w:p>
    <w:p>
      <w:pPr>
        <w:pStyle w:val="6"/>
        <w:rPr>
          <w:rFonts w:hint="eastAsia" w:ascii="仿宋" w:hAnsi="仿宋" w:eastAsia="仿宋" w:cs="仿宋"/>
          <w:color w:val="auto"/>
          <w:sz w:val="21"/>
          <w:szCs w:val="21"/>
        </w:rPr>
      </w:pPr>
      <w:bookmarkStart w:id="6" w:name="header-n34"/>
      <w:r>
        <w:rPr>
          <w:rFonts w:hint="eastAsia" w:ascii="仿宋" w:hAnsi="仿宋" w:eastAsia="仿宋" w:cs="仿宋"/>
          <w:color w:val="auto"/>
          <w:sz w:val="21"/>
          <w:szCs w:val="21"/>
        </w:rPr>
        <w:t>controlller</w:t>
      </w:r>
    </w:p>
    <w:p>
      <w:pPr>
        <w:pStyle w:val="33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controller主要是调用了service服务，通过实例化service，来控制返回值</w:t>
      </w:r>
    </w:p>
    <w:p>
      <w:pPr>
        <w:pStyle w:val="4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下面以/api/stores/all接口为例</w:t>
      </w:r>
    </w:p>
    <w:p>
      <w:pPr>
        <w:pStyle w:val="25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private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MockMvc mockMvc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2"/>
          <w:rFonts w:hint="eastAsia" w:ascii="仿宋" w:hAnsi="仿宋" w:eastAsia="仿宋" w:cs="仿宋"/>
          <w:color w:val="auto"/>
          <w:sz w:val="21"/>
          <w:szCs w:val="21"/>
        </w:rPr>
        <w:t>@Mock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private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StoreServiceImpl storeServiceimpl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2"/>
          <w:rFonts w:hint="eastAsia" w:ascii="仿宋" w:hAnsi="仿宋" w:eastAsia="仿宋" w:cs="仿宋"/>
          <w:color w:val="auto"/>
          <w:sz w:val="21"/>
          <w:szCs w:val="21"/>
        </w:rPr>
        <w:t>@InjectMocks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private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StoreController storeController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2"/>
          <w:rFonts w:hint="eastAsia" w:ascii="仿宋" w:hAnsi="仿宋" w:eastAsia="仿宋" w:cs="仿宋"/>
          <w:color w:val="auto"/>
          <w:sz w:val="21"/>
          <w:szCs w:val="21"/>
        </w:rPr>
        <w:t>@BeforeEach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public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0"/>
          <w:rFonts w:hint="eastAsia" w:ascii="仿宋" w:hAnsi="仿宋" w:eastAsia="仿宋" w:cs="仿宋"/>
          <w:color w:val="auto"/>
          <w:sz w:val="21"/>
          <w:szCs w:val="21"/>
        </w:rPr>
        <w:t>void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setUp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{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MockitoAnnotations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initMocks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this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mockMvc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MockMvcBuilders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standaloneSetup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storeController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build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}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2"/>
          <w:rFonts w:hint="eastAsia" w:ascii="仿宋" w:hAnsi="仿宋" w:eastAsia="仿宋" w:cs="仿宋"/>
          <w:color w:val="auto"/>
          <w:sz w:val="21"/>
          <w:szCs w:val="21"/>
        </w:rPr>
        <w:t>@Test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public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0"/>
          <w:rFonts w:hint="eastAsia" w:ascii="仿宋" w:hAnsi="仿宋" w:eastAsia="仿宋" w:cs="仿宋"/>
          <w:color w:val="auto"/>
          <w:sz w:val="21"/>
          <w:szCs w:val="21"/>
        </w:rPr>
        <w:t>void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test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throws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Exception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{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ResultVO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&lt;</w:t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List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&lt;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StoreVO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&gt;&gt;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resultVO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new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ResultVO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&lt;&gt;();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when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storeServiceimpl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getAllStores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()).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thenReturn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resultVO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getResult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3"/>
          <w:rFonts w:hint="eastAsia" w:ascii="仿宋" w:hAnsi="仿宋" w:eastAsia="仿宋" w:cs="仿宋"/>
          <w:color w:val="auto"/>
          <w:sz w:val="21"/>
          <w:szCs w:val="21"/>
        </w:rPr>
        <w:t>// (2)构建请求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MockHttpServletRequestBuilder request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MockMvcRequestBuilders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get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72"/>
          <w:rFonts w:hint="eastAsia" w:ascii="仿宋" w:hAnsi="仿宋" w:eastAsia="仿宋" w:cs="仿宋"/>
          <w:color w:val="auto"/>
          <w:sz w:val="21"/>
          <w:szCs w:val="21"/>
        </w:rPr>
        <w:t>"/api/stores/all"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contentType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72"/>
          <w:rFonts w:hint="eastAsia" w:ascii="仿宋" w:hAnsi="仿宋" w:eastAsia="仿宋" w:cs="仿宋"/>
          <w:color w:val="auto"/>
          <w:sz w:val="21"/>
          <w:szCs w:val="21"/>
        </w:rPr>
        <w:t>"text/html"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accept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MediaType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APPLICATION_JSON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3"/>
          <w:rFonts w:hint="eastAsia" w:ascii="仿宋" w:hAnsi="仿宋" w:eastAsia="仿宋" w:cs="仿宋"/>
          <w:color w:val="auto"/>
          <w:sz w:val="21"/>
          <w:szCs w:val="21"/>
        </w:rPr>
        <w:t>// (3)发送请求，获取请求结果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ResultActions perform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mockMvc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perform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request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3"/>
          <w:rFonts w:hint="eastAsia" w:ascii="仿宋" w:hAnsi="仿宋" w:eastAsia="仿宋" w:cs="仿宋"/>
          <w:color w:val="auto"/>
          <w:sz w:val="21"/>
          <w:szCs w:val="21"/>
        </w:rPr>
        <w:t>// (4)请求结果校验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perform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andExpect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MockMvcResultMatchers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status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isOk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MvcResult mvcResult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perform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andReturn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MockHttpServletResponse response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mvcResult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getResponse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3"/>
          <w:rFonts w:hint="eastAsia" w:ascii="仿宋" w:hAnsi="仿宋" w:eastAsia="仿宋" w:cs="仿宋"/>
          <w:color w:val="auto"/>
          <w:sz w:val="21"/>
          <w:szCs w:val="21"/>
        </w:rPr>
        <w:t>// (5)校验返回信息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System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out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println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response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getContentAsString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}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</w:p>
    <w:bookmarkEnd w:id="6"/>
    <w:p>
      <w:pPr>
        <w:pStyle w:val="6"/>
        <w:rPr>
          <w:rFonts w:hint="eastAsia" w:ascii="仿宋" w:hAnsi="仿宋" w:eastAsia="仿宋" w:cs="仿宋"/>
          <w:color w:val="auto"/>
          <w:sz w:val="21"/>
          <w:szCs w:val="21"/>
        </w:rPr>
      </w:pPr>
      <w:bookmarkStart w:id="7" w:name="header-n38"/>
      <w:r>
        <w:rPr>
          <w:rFonts w:hint="eastAsia" w:ascii="仿宋" w:hAnsi="仿宋" w:eastAsia="仿宋" w:cs="仿宋"/>
          <w:color w:val="auto"/>
          <w:sz w:val="21"/>
          <w:szCs w:val="21"/>
        </w:rPr>
        <w:t>serivce</w:t>
      </w:r>
    </w:p>
    <w:p>
      <w:pPr>
        <w:pStyle w:val="7"/>
        <w:rPr>
          <w:rFonts w:hint="eastAsia" w:ascii="仿宋" w:hAnsi="仿宋" w:eastAsia="仿宋" w:cs="仿宋"/>
          <w:color w:val="auto"/>
          <w:sz w:val="21"/>
          <w:szCs w:val="21"/>
        </w:rPr>
      </w:pPr>
      <w:bookmarkStart w:id="8" w:name="header-n39"/>
      <w:r>
        <w:rPr>
          <w:rFonts w:hint="eastAsia" w:ascii="仿宋" w:hAnsi="仿宋" w:eastAsia="仿宋" w:cs="仿宋"/>
          <w:color w:val="auto"/>
          <w:sz w:val="21"/>
          <w:szCs w:val="21"/>
        </w:rPr>
        <w:t>storeServiceImpl</w:t>
      </w:r>
    </w:p>
    <w:p>
      <w:pPr>
        <w:pStyle w:val="33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以storeServiceImpl的create方法为例</w:t>
      </w:r>
    </w:p>
    <w:p>
      <w:pPr>
        <w:pStyle w:val="25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2"/>
          <w:rFonts w:hint="eastAsia" w:ascii="仿宋" w:hAnsi="仿宋" w:eastAsia="仿宋" w:cs="仿宋"/>
          <w:color w:val="auto"/>
          <w:sz w:val="21"/>
          <w:szCs w:val="21"/>
        </w:rPr>
        <w:t>@Test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public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0"/>
          <w:rFonts w:hint="eastAsia" w:ascii="仿宋" w:hAnsi="仿宋" w:eastAsia="仿宋" w:cs="仿宋"/>
          <w:color w:val="auto"/>
          <w:sz w:val="21"/>
          <w:szCs w:val="21"/>
        </w:rPr>
        <w:t>void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createStore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throws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Exception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{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StoreVO storeVO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new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StoreVO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storeVO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setName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72"/>
          <w:rFonts w:hint="eastAsia" w:ascii="仿宋" w:hAnsi="仿宋" w:eastAsia="仿宋" w:cs="仿宋"/>
          <w:color w:val="auto"/>
          <w:sz w:val="21"/>
          <w:szCs w:val="21"/>
        </w:rPr>
        <w:t>"qwe"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when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storeRepository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findByName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storeVO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getName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())).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thenReturn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storeVO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toPO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when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storeRepository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save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storeVO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toPO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())).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thenReturn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storeVO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toPO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storeServiceImpl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create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storeVO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}</w:t>
      </w:r>
    </w:p>
    <w:p>
      <w:pPr>
        <w:pStyle w:val="33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将findByname的返回值设为非null，报错名称已存在，符合预期</w:t>
      </w:r>
    </w:p>
    <w:p>
      <w:pPr>
        <w:pStyle w:val="4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114300" distR="114300">
            <wp:extent cx="5334000" cy="1081405"/>
            <wp:effectExtent l="0" t="0" r="0" b="0"/>
            <wp:docPr id="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814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 w:ascii="仿宋" w:hAnsi="仿宋" w:eastAsia="仿宋" w:cs="仿宋"/>
          <w:color w:val="auto"/>
          <w:sz w:val="21"/>
          <w:szCs w:val="21"/>
        </w:rPr>
      </w:pPr>
    </w:p>
    <w:bookmarkEnd w:id="8"/>
    <w:p>
      <w:pPr>
        <w:pStyle w:val="7"/>
        <w:rPr>
          <w:rFonts w:hint="eastAsia" w:ascii="仿宋" w:hAnsi="仿宋" w:eastAsia="仿宋" w:cs="仿宋"/>
          <w:color w:val="auto"/>
          <w:sz w:val="21"/>
          <w:szCs w:val="21"/>
        </w:rPr>
      </w:pPr>
      <w:bookmarkStart w:id="9" w:name="header-n45"/>
      <w:r>
        <w:rPr>
          <w:rFonts w:hint="eastAsia" w:ascii="仿宋" w:hAnsi="仿宋" w:eastAsia="仿宋" w:cs="仿宋"/>
          <w:color w:val="auto"/>
          <w:sz w:val="21"/>
          <w:szCs w:val="21"/>
        </w:rPr>
        <w:t>userService</w:t>
      </w:r>
    </w:p>
    <w:p>
      <w:pPr>
        <w:pStyle w:val="33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以userService的wrapwithStoreName方法为例</w:t>
      </w:r>
    </w:p>
    <w:p>
      <w:pPr>
        <w:pStyle w:val="4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确认store的name根据user是否有storeID而发生变化</w:t>
      </w:r>
    </w:p>
    <w:p>
      <w:pPr>
        <w:pStyle w:val="25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Style w:val="62"/>
          <w:rFonts w:hint="eastAsia" w:ascii="仿宋" w:hAnsi="仿宋" w:eastAsia="仿宋" w:cs="仿宋"/>
          <w:color w:val="auto"/>
          <w:sz w:val="21"/>
          <w:szCs w:val="21"/>
        </w:rPr>
        <w:t>@Test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public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0"/>
          <w:rFonts w:hint="eastAsia" w:ascii="仿宋" w:hAnsi="仿宋" w:eastAsia="仿宋" w:cs="仿宋"/>
          <w:color w:val="auto"/>
          <w:sz w:val="21"/>
          <w:szCs w:val="21"/>
        </w:rPr>
        <w:t>void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createStore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throws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Exception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{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UserVO userVO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new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UserVO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3"/>
          <w:rFonts w:hint="eastAsia" w:ascii="仿宋" w:hAnsi="仿宋" w:eastAsia="仿宋" w:cs="仿宋"/>
          <w:color w:val="auto"/>
          <w:sz w:val="21"/>
          <w:szCs w:val="21"/>
        </w:rPr>
        <w:t>//userVO.setStoreId(1);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Store store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new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Store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6"/>
          <w:rFonts w:hint="eastAsia" w:ascii="仿宋" w:hAnsi="仿宋" w:eastAsia="仿宋" w:cs="仿宋"/>
          <w:color w:val="auto"/>
          <w:sz w:val="21"/>
          <w:szCs w:val="21"/>
        </w:rPr>
        <w:t>if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userVO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getStoreId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()==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null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){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store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setName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72"/>
          <w:rFonts w:hint="eastAsia" w:ascii="仿宋" w:hAnsi="仿宋" w:eastAsia="仿宋" w:cs="仿宋"/>
          <w:color w:val="auto"/>
          <w:sz w:val="21"/>
          <w:szCs w:val="21"/>
        </w:rPr>
        <w:t>"have"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}</w:t>
      </w:r>
      <w:r>
        <w:rPr>
          <w:rStyle w:val="46"/>
          <w:rFonts w:hint="eastAsia" w:ascii="仿宋" w:hAnsi="仿宋" w:eastAsia="仿宋" w:cs="仿宋"/>
          <w:color w:val="auto"/>
          <w:sz w:val="21"/>
          <w:szCs w:val="21"/>
        </w:rPr>
        <w:t>else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{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store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setName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72"/>
          <w:rFonts w:hint="eastAsia" w:ascii="仿宋" w:hAnsi="仿宋" w:eastAsia="仿宋" w:cs="仿宋"/>
          <w:color w:val="auto"/>
          <w:sz w:val="21"/>
          <w:szCs w:val="21"/>
        </w:rPr>
        <w:t>"done"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}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when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storeRepository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findById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userVO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getStoreId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())).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thenReturn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Optional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of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store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System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out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println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userService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wrapWithStoreName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userVO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getStoreName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}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</w:p>
    <w:bookmarkEnd w:id="9"/>
    <w:p>
      <w:pPr>
        <w:pStyle w:val="7"/>
        <w:rPr>
          <w:rFonts w:hint="eastAsia" w:ascii="仿宋" w:hAnsi="仿宋" w:eastAsia="仿宋" w:cs="仿宋"/>
          <w:color w:val="auto"/>
          <w:sz w:val="21"/>
          <w:szCs w:val="21"/>
        </w:rPr>
      </w:pPr>
      <w:bookmarkStart w:id="10" w:name="header-n49"/>
      <w:r>
        <w:rPr>
          <w:rFonts w:hint="eastAsia" w:ascii="仿宋" w:hAnsi="仿宋" w:eastAsia="仿宋" w:cs="仿宋"/>
          <w:color w:val="auto"/>
          <w:sz w:val="21"/>
          <w:szCs w:val="21"/>
        </w:rPr>
        <w:t>couponService</w:t>
      </w:r>
    </w:p>
    <w:p>
      <w:pPr>
        <w:pStyle w:val="33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对于couponservice中获取优惠券组列表的测试，通过不同返回值确定，role的判断正确进行</w:t>
      </w:r>
    </w:p>
    <w:p>
      <w:pPr>
        <w:pStyle w:val="25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Style w:val="62"/>
          <w:rFonts w:hint="eastAsia" w:ascii="仿宋" w:hAnsi="仿宋" w:eastAsia="仿宋" w:cs="仿宋"/>
          <w:color w:val="auto"/>
          <w:sz w:val="21"/>
          <w:szCs w:val="21"/>
        </w:rPr>
        <w:t>@Test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public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0"/>
          <w:rFonts w:hint="eastAsia" w:ascii="仿宋" w:hAnsi="仿宋" w:eastAsia="仿宋" w:cs="仿宋"/>
          <w:color w:val="auto"/>
          <w:sz w:val="21"/>
          <w:szCs w:val="21"/>
        </w:rPr>
        <w:t>void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getCoupons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throws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Exception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{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User user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new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User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List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&lt;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Coupon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&gt;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coupons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new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ArrayList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&lt;&gt;();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List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&lt;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CouponGroup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&gt;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couponGroups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new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ArrayList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&lt;&gt;();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user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setRole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RoleEnum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STAFF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6"/>
          <w:rFonts w:hint="eastAsia" w:ascii="仿宋" w:hAnsi="仿宋" w:eastAsia="仿宋" w:cs="仿宋"/>
          <w:color w:val="auto"/>
          <w:sz w:val="21"/>
          <w:szCs w:val="21"/>
        </w:rPr>
        <w:t>switch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user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getRole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()){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6"/>
          <w:rFonts w:hint="eastAsia" w:ascii="仿宋" w:hAnsi="仿宋" w:eastAsia="仿宋" w:cs="仿宋"/>
          <w:color w:val="auto"/>
          <w:sz w:val="21"/>
          <w:szCs w:val="21"/>
        </w:rPr>
        <w:t>case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CUSTOMER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: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coupons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add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new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Coupon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67"/>
          <w:rFonts w:hint="eastAsia" w:ascii="仿宋" w:hAnsi="仿宋" w:eastAsia="仿宋" w:cs="仿宋"/>
          <w:color w:val="auto"/>
          <w:sz w:val="21"/>
          <w:szCs w:val="21"/>
        </w:rPr>
        <w:t>1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,</w:t>
      </w:r>
      <w:r>
        <w:rPr>
          <w:rStyle w:val="67"/>
          <w:rFonts w:hint="eastAsia" w:ascii="仿宋" w:hAnsi="仿宋" w:eastAsia="仿宋" w:cs="仿宋"/>
          <w:color w:val="auto"/>
          <w:sz w:val="21"/>
          <w:szCs w:val="21"/>
        </w:rPr>
        <w:t>1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,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true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,</w:t>
      </w:r>
      <w:r>
        <w:rPr>
          <w:rStyle w:val="67"/>
          <w:rFonts w:hint="eastAsia" w:ascii="仿宋" w:hAnsi="仿宋" w:eastAsia="仿宋" w:cs="仿宋"/>
          <w:color w:val="auto"/>
          <w:sz w:val="21"/>
          <w:szCs w:val="21"/>
        </w:rPr>
        <w:t>1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6"/>
          <w:rFonts w:hint="eastAsia" w:ascii="仿宋" w:hAnsi="仿宋" w:eastAsia="仿宋" w:cs="仿宋"/>
          <w:color w:val="auto"/>
          <w:sz w:val="21"/>
          <w:szCs w:val="21"/>
        </w:rPr>
        <w:t>break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6"/>
          <w:rFonts w:hint="eastAsia" w:ascii="仿宋" w:hAnsi="仿宋" w:eastAsia="仿宋" w:cs="仿宋"/>
          <w:color w:val="auto"/>
          <w:sz w:val="21"/>
          <w:szCs w:val="21"/>
        </w:rPr>
        <w:t>case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STAFF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: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coupons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add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new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Coupon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67"/>
          <w:rFonts w:hint="eastAsia" w:ascii="仿宋" w:hAnsi="仿宋" w:eastAsia="仿宋" w:cs="仿宋"/>
          <w:color w:val="auto"/>
          <w:sz w:val="21"/>
          <w:szCs w:val="21"/>
        </w:rPr>
        <w:t>1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,</w:t>
      </w:r>
      <w:r>
        <w:rPr>
          <w:rStyle w:val="67"/>
          <w:rFonts w:hint="eastAsia" w:ascii="仿宋" w:hAnsi="仿宋" w:eastAsia="仿宋" w:cs="仿宋"/>
          <w:color w:val="auto"/>
          <w:sz w:val="21"/>
          <w:szCs w:val="21"/>
        </w:rPr>
        <w:t>1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,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false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,</w:t>
      </w:r>
      <w:r>
        <w:rPr>
          <w:rStyle w:val="67"/>
          <w:rFonts w:hint="eastAsia" w:ascii="仿宋" w:hAnsi="仿宋" w:eastAsia="仿宋" w:cs="仿宋"/>
          <w:color w:val="auto"/>
          <w:sz w:val="21"/>
          <w:szCs w:val="21"/>
        </w:rPr>
        <w:t>1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couponGroups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add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new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CouponGroup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67"/>
          <w:rFonts w:hint="eastAsia" w:ascii="仿宋" w:hAnsi="仿宋" w:eastAsia="仿宋" w:cs="仿宋"/>
          <w:color w:val="auto"/>
          <w:sz w:val="21"/>
          <w:szCs w:val="21"/>
        </w:rPr>
        <w:t>1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,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CouponTypeEnum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SPECIAL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,</w:t>
      </w:r>
      <w:r>
        <w:rPr>
          <w:rStyle w:val="67"/>
          <w:rFonts w:hint="eastAsia" w:ascii="仿宋" w:hAnsi="仿宋" w:eastAsia="仿宋" w:cs="仿宋"/>
          <w:color w:val="auto"/>
          <w:sz w:val="21"/>
          <w:szCs w:val="21"/>
        </w:rPr>
        <w:t>1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,</w:t>
      </w:r>
      <w:r>
        <w:rPr>
          <w:rStyle w:val="67"/>
          <w:rFonts w:hint="eastAsia" w:ascii="仿宋" w:hAnsi="仿宋" w:eastAsia="仿宋" w:cs="仿宋"/>
          <w:color w:val="auto"/>
          <w:sz w:val="21"/>
          <w:szCs w:val="21"/>
        </w:rPr>
        <w:t>1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,</w:t>
      </w:r>
      <w:r>
        <w:rPr>
          <w:rStyle w:val="67"/>
          <w:rFonts w:hint="eastAsia" w:ascii="仿宋" w:hAnsi="仿宋" w:eastAsia="仿宋" w:cs="仿宋"/>
          <w:color w:val="auto"/>
          <w:sz w:val="21"/>
          <w:szCs w:val="21"/>
        </w:rPr>
        <w:t>1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,</w:t>
      </w:r>
      <w:r>
        <w:rPr>
          <w:rStyle w:val="67"/>
          <w:rFonts w:hint="eastAsia" w:ascii="仿宋" w:hAnsi="仿宋" w:eastAsia="仿宋" w:cs="仿宋"/>
          <w:color w:val="auto"/>
          <w:sz w:val="21"/>
          <w:szCs w:val="21"/>
        </w:rPr>
        <w:t>1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6"/>
          <w:rFonts w:hint="eastAsia" w:ascii="仿宋" w:hAnsi="仿宋" w:eastAsia="仿宋" w:cs="仿宋"/>
          <w:color w:val="auto"/>
          <w:sz w:val="21"/>
          <w:szCs w:val="21"/>
        </w:rPr>
        <w:t>break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}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when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securityUtil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getCurrentUser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()).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thenReturn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user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when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couponGroupRepository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findByStoreId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user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getStoreId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())).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thenReturn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couponGroups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when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couponRepository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findByUserId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user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getId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())).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thenReturn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coupons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List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&lt;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CouponGroupVO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&gt;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couponGroupVOS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service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getCouponGroups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6"/>
          <w:rFonts w:hint="eastAsia" w:ascii="仿宋" w:hAnsi="仿宋" w:eastAsia="仿宋" w:cs="仿宋"/>
          <w:color w:val="auto"/>
          <w:sz w:val="21"/>
          <w:szCs w:val="21"/>
        </w:rPr>
        <w:t>for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CouponGroupVO couponGroupVO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: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couponGroupVOS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){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System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out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println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couponGroupVO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}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}</w:t>
      </w:r>
    </w:p>
    <w:bookmarkEnd w:id="10"/>
    <w:p>
      <w:pPr>
        <w:pStyle w:val="7"/>
        <w:rPr>
          <w:rFonts w:hint="eastAsia" w:ascii="仿宋" w:hAnsi="仿宋" w:eastAsia="仿宋" w:cs="仿宋"/>
          <w:color w:val="auto"/>
          <w:sz w:val="21"/>
          <w:szCs w:val="21"/>
        </w:rPr>
      </w:pPr>
      <w:bookmarkStart w:id="11" w:name="header-n52"/>
      <w:r>
        <w:rPr>
          <w:rFonts w:hint="eastAsia" w:ascii="仿宋" w:hAnsi="仿宋" w:eastAsia="仿宋" w:cs="仿宋"/>
          <w:color w:val="auto"/>
          <w:sz w:val="21"/>
          <w:szCs w:val="21"/>
        </w:rPr>
        <w:t>stragy</w:t>
      </w:r>
    </w:p>
    <w:p>
      <w:pPr>
        <w:pStyle w:val="33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对于计算策略的测试</w:t>
      </w:r>
    </w:p>
    <w:p>
      <w:pPr>
        <w:pStyle w:val="25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Style w:val="62"/>
          <w:rFonts w:hint="eastAsia" w:ascii="仿宋" w:hAnsi="仿宋" w:eastAsia="仿宋" w:cs="仿宋"/>
          <w:color w:val="auto"/>
          <w:sz w:val="21"/>
          <w:szCs w:val="21"/>
        </w:rPr>
        <w:t>@Test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public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0"/>
          <w:rFonts w:hint="eastAsia" w:ascii="仿宋" w:hAnsi="仿宋" w:eastAsia="仿宋" w:cs="仿宋"/>
          <w:color w:val="auto"/>
          <w:sz w:val="21"/>
          <w:szCs w:val="21"/>
        </w:rPr>
        <w:t>void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calculate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throws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Exception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{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Double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ex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78"/>
          <w:rFonts w:hint="eastAsia" w:ascii="仿宋" w:hAnsi="仿宋" w:eastAsia="仿宋" w:cs="仿宋"/>
          <w:color w:val="auto"/>
          <w:sz w:val="21"/>
          <w:szCs w:val="21"/>
        </w:rPr>
        <w:t>110.0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Double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re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78"/>
          <w:rFonts w:hint="eastAsia" w:ascii="仿宋" w:hAnsi="仿宋" w:eastAsia="仿宋" w:cs="仿宋"/>
          <w:color w:val="auto"/>
          <w:sz w:val="21"/>
          <w:szCs w:val="21"/>
        </w:rPr>
        <w:t>104.0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Double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true_re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specialCouponCalculateStrategy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calculate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ex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6"/>
          <w:rFonts w:hint="eastAsia" w:ascii="仿宋" w:hAnsi="仿宋" w:eastAsia="仿宋" w:cs="仿宋"/>
          <w:color w:val="auto"/>
          <w:sz w:val="21"/>
          <w:szCs w:val="21"/>
        </w:rPr>
        <w:t>if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Math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abs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true_re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-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re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)&gt;</w:t>
      </w:r>
      <w:r>
        <w:rPr>
          <w:rStyle w:val="78"/>
          <w:rFonts w:hint="eastAsia" w:ascii="仿宋" w:hAnsi="仿宋" w:eastAsia="仿宋" w:cs="仿宋"/>
          <w:color w:val="auto"/>
          <w:sz w:val="21"/>
          <w:szCs w:val="21"/>
        </w:rPr>
        <w:t>0.001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){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6"/>
          <w:rFonts w:hint="eastAsia" w:ascii="仿宋" w:hAnsi="仿宋" w:eastAsia="仿宋" w:cs="仿宋"/>
          <w:color w:val="auto"/>
          <w:sz w:val="21"/>
          <w:szCs w:val="21"/>
        </w:rPr>
        <w:t>throw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new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AssertException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72"/>
          <w:rFonts w:hint="eastAsia" w:ascii="仿宋" w:hAnsi="仿宋" w:eastAsia="仿宋" w:cs="仿宋"/>
          <w:color w:val="auto"/>
          <w:sz w:val="21"/>
          <w:szCs w:val="21"/>
        </w:rPr>
        <w:t>"计算错误"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}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}</w:t>
      </w:r>
    </w:p>
    <w:bookmarkEnd w:id="11"/>
    <w:p>
      <w:pPr>
        <w:pStyle w:val="7"/>
        <w:rPr>
          <w:rFonts w:hint="eastAsia" w:ascii="仿宋" w:hAnsi="仿宋" w:eastAsia="仿宋" w:cs="仿宋"/>
          <w:color w:val="auto"/>
          <w:sz w:val="21"/>
          <w:szCs w:val="21"/>
        </w:rPr>
      </w:pPr>
      <w:bookmarkStart w:id="12" w:name="header-n55"/>
      <w:r>
        <w:rPr>
          <w:rFonts w:hint="eastAsia" w:ascii="仿宋" w:hAnsi="仿宋" w:eastAsia="仿宋" w:cs="仿宋"/>
          <w:color w:val="auto"/>
          <w:sz w:val="21"/>
          <w:szCs w:val="21"/>
        </w:rPr>
        <w:t>OrderService</w:t>
      </w:r>
    </w:p>
    <w:p>
      <w:pPr>
        <w:pStyle w:val="33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orderService中pay中存在多处报错，我们测试其作为例子</w:t>
      </w:r>
    </w:p>
    <w:p>
      <w:pPr>
        <w:pStyle w:val="25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Style w:val="62"/>
          <w:rFonts w:hint="eastAsia" w:ascii="仿宋" w:hAnsi="仿宋" w:eastAsia="仿宋" w:cs="仿宋"/>
          <w:color w:val="auto"/>
          <w:sz w:val="21"/>
          <w:szCs w:val="21"/>
        </w:rPr>
        <w:t>@InjectMocks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OrderServiceImpl orderServiceImpl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private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MockMvc mockMvc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2"/>
          <w:rFonts w:hint="eastAsia" w:ascii="仿宋" w:hAnsi="仿宋" w:eastAsia="仿宋" w:cs="仿宋"/>
          <w:color w:val="auto"/>
          <w:sz w:val="21"/>
          <w:szCs w:val="21"/>
        </w:rPr>
        <w:t>@Mock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TokenUtil tokenUtil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2"/>
          <w:rFonts w:hint="eastAsia" w:ascii="仿宋" w:hAnsi="仿宋" w:eastAsia="仿宋" w:cs="仿宋"/>
          <w:color w:val="auto"/>
          <w:sz w:val="21"/>
          <w:szCs w:val="21"/>
        </w:rPr>
        <w:t>@Mock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OrderRepository orderRepository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2"/>
          <w:rFonts w:hint="eastAsia" w:ascii="仿宋" w:hAnsi="仿宋" w:eastAsia="仿宋" w:cs="仿宋"/>
          <w:color w:val="auto"/>
          <w:sz w:val="21"/>
          <w:szCs w:val="21"/>
        </w:rPr>
        <w:t>@Mock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SecurityUtil securityUtil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2"/>
          <w:rFonts w:hint="eastAsia" w:ascii="仿宋" w:hAnsi="仿宋" w:eastAsia="仿宋" w:cs="仿宋"/>
          <w:color w:val="auto"/>
          <w:sz w:val="21"/>
          <w:szCs w:val="21"/>
        </w:rPr>
        <w:t>@BeforeEach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public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0"/>
          <w:rFonts w:hint="eastAsia" w:ascii="仿宋" w:hAnsi="仿宋" w:eastAsia="仿宋" w:cs="仿宋"/>
          <w:color w:val="auto"/>
          <w:sz w:val="21"/>
          <w:szCs w:val="21"/>
        </w:rPr>
        <w:t>void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setUp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{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MockitoAnnotations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initMocks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this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mockMvc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MockMvcBuilders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standaloneSetup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orderServiceImpl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build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}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62"/>
          <w:rFonts w:hint="eastAsia" w:ascii="仿宋" w:hAnsi="仿宋" w:eastAsia="仿宋" w:cs="仿宋"/>
          <w:color w:val="auto"/>
          <w:sz w:val="21"/>
          <w:szCs w:val="21"/>
        </w:rPr>
        <w:t>@Test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public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0"/>
          <w:rFonts w:hint="eastAsia" w:ascii="仿宋" w:hAnsi="仿宋" w:eastAsia="仿宋" w:cs="仿宋"/>
          <w:color w:val="auto"/>
          <w:sz w:val="21"/>
          <w:szCs w:val="21"/>
        </w:rPr>
        <w:t>void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payOrder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throws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Exception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{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User user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new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User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Order order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new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Order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order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setStatus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OrderStatusEnum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DONE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Integer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orderid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67"/>
          <w:rFonts w:hint="eastAsia" w:ascii="仿宋" w:hAnsi="仿宋" w:eastAsia="仿宋" w:cs="仿宋"/>
          <w:color w:val="auto"/>
          <w:sz w:val="21"/>
          <w:szCs w:val="21"/>
        </w:rPr>
        <w:t>1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when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securityUtil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getCurrentUser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()).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thenReturn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user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when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orderRepository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findById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orderid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)).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thenReturn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Optional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of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order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orderServiceImpl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pay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orderid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,</w:t>
      </w:r>
      <w:r>
        <w:rPr>
          <w:rStyle w:val="67"/>
          <w:rFonts w:hint="eastAsia" w:ascii="仿宋" w:hAnsi="仿宋" w:eastAsia="仿宋" w:cs="仿宋"/>
          <w:color w:val="auto"/>
          <w:sz w:val="21"/>
          <w:szCs w:val="21"/>
        </w:rPr>
        <w:t>0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}</w:t>
      </w:r>
    </w:p>
    <w:p>
      <w:pPr>
        <w:pStyle w:val="33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验证了订单状态的错误</w:t>
      </w:r>
    </w:p>
    <w:p>
      <w:pPr>
        <w:pStyle w:val="25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2"/>
          <w:rFonts w:hint="eastAsia" w:ascii="仿宋" w:hAnsi="仿宋" w:eastAsia="仿宋" w:cs="仿宋"/>
          <w:color w:val="auto"/>
          <w:sz w:val="21"/>
          <w:szCs w:val="21"/>
        </w:rPr>
        <w:t>@Test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public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0"/>
          <w:rFonts w:hint="eastAsia" w:ascii="仿宋" w:hAnsi="仿宋" w:eastAsia="仿宋" w:cs="仿宋"/>
          <w:color w:val="auto"/>
          <w:sz w:val="21"/>
          <w:szCs w:val="21"/>
        </w:rPr>
        <w:t>void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payOrder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throws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Exception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{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User user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new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User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Order order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new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Order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Coupon coupon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new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Coupon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Product product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new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Product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CouponGroup couponGroup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new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CouponGroup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order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setStatus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OrderStatusEnum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UNPAID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Integer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orderid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67"/>
          <w:rFonts w:hint="eastAsia" w:ascii="仿宋" w:hAnsi="仿宋" w:eastAsia="仿宋" w:cs="仿宋"/>
          <w:color w:val="auto"/>
          <w:sz w:val="21"/>
          <w:szCs w:val="21"/>
        </w:rPr>
        <w:t>1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Integer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couponId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67"/>
          <w:rFonts w:hint="eastAsia" w:ascii="仿宋" w:hAnsi="仿宋" w:eastAsia="仿宋" w:cs="仿宋"/>
          <w:color w:val="auto"/>
          <w:sz w:val="21"/>
          <w:szCs w:val="21"/>
        </w:rPr>
        <w:t>0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when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securityUtil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getCurrentUser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()).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thenReturn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user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when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orderRepository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findById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orderid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)).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thenReturn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Optional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of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order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when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productRepository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findById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order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getProductId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())).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thenReturn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Optional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of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product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when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couponRepository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findById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couponId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)).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thenReturn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Optional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of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coupon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when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couponGroupRepository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findById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coupon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getGroupId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())).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thenReturn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Optional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of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couponGroup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orderServiceImpl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pay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orderid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,</w:t>
      </w:r>
      <w:r>
        <w:rPr>
          <w:rStyle w:val="67"/>
          <w:rFonts w:hint="eastAsia" w:ascii="仿宋" w:hAnsi="仿宋" w:eastAsia="仿宋" w:cs="仿宋"/>
          <w:color w:val="auto"/>
          <w:sz w:val="21"/>
          <w:szCs w:val="21"/>
        </w:rPr>
        <w:t>0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}</w:t>
      </w:r>
    </w:p>
    <w:p>
      <w:pPr>
        <w:pStyle w:val="33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再通过调整返回值，验证couponAllow的报错情况</w:t>
      </w:r>
    </w:p>
    <w:bookmarkEnd w:id="7"/>
    <w:bookmarkEnd w:id="12"/>
    <w:p>
      <w:pPr>
        <w:pStyle w:val="6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util</w:t>
      </w:r>
    </w:p>
    <w:p>
      <w:pPr>
        <w:pStyle w:val="33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对tokenUntil的gettoken和verifyTokne方法进行测试</w:t>
      </w:r>
    </w:p>
    <w:p>
      <w:pPr>
        <w:pStyle w:val="25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2"/>
          <w:rFonts w:hint="eastAsia" w:ascii="仿宋" w:hAnsi="仿宋" w:eastAsia="仿宋" w:cs="仿宋"/>
          <w:color w:val="auto"/>
          <w:sz w:val="21"/>
          <w:szCs w:val="21"/>
        </w:rPr>
        <w:t>@Test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public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0"/>
          <w:rFonts w:hint="eastAsia" w:ascii="仿宋" w:hAnsi="仿宋" w:eastAsia="仿宋" w:cs="仿宋"/>
          <w:color w:val="auto"/>
          <w:sz w:val="21"/>
          <w:szCs w:val="21"/>
        </w:rPr>
        <w:t>void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testUntil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throws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Exception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{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User user 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60"/>
          <w:rFonts w:hint="eastAsia" w:ascii="仿宋" w:hAnsi="仿宋" w:eastAsia="仿宋" w:cs="仿宋"/>
          <w:color w:val="auto"/>
          <w:sz w:val="21"/>
          <w:szCs w:val="21"/>
        </w:rPr>
        <w:t>new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User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user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setId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67"/>
          <w:rFonts w:hint="eastAsia" w:ascii="仿宋" w:hAnsi="仿宋" w:eastAsia="仿宋" w:cs="仿宋"/>
          <w:color w:val="auto"/>
          <w:sz w:val="21"/>
          <w:szCs w:val="21"/>
        </w:rPr>
        <w:t>1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user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setPassword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72"/>
          <w:rFonts w:hint="eastAsia" w:ascii="仿宋" w:hAnsi="仿宋" w:eastAsia="仿宋" w:cs="仿宋"/>
          <w:color w:val="auto"/>
          <w:sz w:val="21"/>
          <w:szCs w:val="21"/>
        </w:rPr>
        <w:t>"123"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String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 xml:space="preserve"> token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=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tokenUtil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getToken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user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when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userRepository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findById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67"/>
          <w:rFonts w:hint="eastAsia" w:ascii="仿宋" w:hAnsi="仿宋" w:eastAsia="仿宋" w:cs="仿宋"/>
          <w:color w:val="auto"/>
          <w:sz w:val="21"/>
          <w:szCs w:val="21"/>
        </w:rPr>
        <w:t>1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)).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thenReturn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Optional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of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user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51"/>
          <w:rFonts w:hint="eastAsia" w:ascii="仿宋" w:hAnsi="仿宋" w:eastAsia="仿宋" w:cs="仿宋"/>
          <w:color w:val="auto"/>
          <w:sz w:val="21"/>
          <w:szCs w:val="21"/>
        </w:rPr>
        <w:t>System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out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println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tokenUtil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.</w:t>
      </w:r>
      <w:r>
        <w:rPr>
          <w:rStyle w:val="42"/>
          <w:rFonts w:hint="eastAsia" w:ascii="仿宋" w:hAnsi="仿宋" w:eastAsia="仿宋" w:cs="仿宋"/>
          <w:color w:val="auto"/>
          <w:sz w:val="21"/>
          <w:szCs w:val="21"/>
        </w:rPr>
        <w:t>verifyToken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(</w:t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>token</w:t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));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Style w:val="81"/>
          <w:rFonts w:hint="eastAsia" w:ascii="仿宋" w:hAnsi="仿宋" w:eastAsia="仿宋" w:cs="仿宋"/>
          <w:color w:val="auto"/>
          <w:sz w:val="21"/>
          <w:szCs w:val="21"/>
        </w:rPr>
        <w:tab/>
      </w:r>
      <w:r>
        <w:rPr>
          <w:rStyle w:val="48"/>
          <w:rFonts w:hint="eastAsia" w:ascii="仿宋" w:hAnsi="仿宋" w:eastAsia="仿宋" w:cs="仿宋"/>
          <w:color w:val="auto"/>
          <w:sz w:val="21"/>
          <w:szCs w:val="21"/>
        </w:rPr>
        <w:t>}</w:t>
      </w:r>
    </w:p>
    <w:p>
      <w:pPr>
        <w:pStyle w:val="33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输出值为ture，证明识别到token</w:t>
      </w:r>
    </w:p>
    <w:p>
      <w:pPr>
        <w:pStyle w:val="3"/>
        <w:pBdr>
          <w:bottom w:val="single" w:color="auto" w:sz="6" w:space="0"/>
        </w:pBdr>
        <w:snapToGrid/>
        <w:spacing w:before="320" w:after="320" w:line="294" w:lineRule="auto"/>
        <w:ind w:firstLine="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pacing w:val="0"/>
          <w:sz w:val="21"/>
          <w:szCs w:val="21"/>
          <w:u w:val="none"/>
        </w:rPr>
        <w:t>4.集成测试</w:t>
      </w:r>
    </w:p>
    <w:p>
      <w:pPr>
        <w:snapToGrid/>
        <w:spacing w:before="256" w:after="256" w:line="240" w:lineRule="auto"/>
        <w:ind w:left="0" w:right="0" w:firstLine="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</w:rPr>
        <w:t>分别对User-Store交互和User-Product交互进行测试。</w:t>
      </w:r>
    </w:p>
    <w:p>
      <w:pPr>
        <w:pStyle w:val="5"/>
        <w:snapToGrid/>
        <w:spacing w:before="320" w:after="320" w:line="343" w:lineRule="auto"/>
        <w:ind w:firstLine="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pacing w:val="0"/>
          <w:sz w:val="21"/>
          <w:szCs w:val="21"/>
          <w:u w:val="none"/>
        </w:rPr>
        <w:t>User-Store</w:t>
      </w:r>
    </w:p>
    <w:p>
      <w:pPr>
        <w:snapToGrid/>
        <w:spacing w:before="256" w:after="256" w:line="240" w:lineRule="auto"/>
        <w:ind w:left="0" w:right="0" w:firstLine="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</w:rPr>
        <w:t>以商场管理人员创建商店业务为例。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>@Test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public void managerCreateStore() throws Exception {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UserVO userVO = new UserVO();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userVO.setPhone("1311111111");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userVO.setPassword("123456");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when(userServiceImpl.login("1311111111", "123456")).thenReturn("success");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MvcResult mvcResult = mockMvc.perform(post("/login")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                .param("phone", "1311111111")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                .param("password", "123456")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                .contentType(MediaType.APPLICATION_FORM_URLENCODED))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        .andExpect(status().isOk())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        .andExpect(content().contentType(MediaType.APPLICATION_JSON))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        .andReturn();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User user = new User();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when(userRepository.findByPhoneAndPassword(userVO.getPhone(), userVO.getPassword())).thenReturn(user);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assert user.getRole() == RoleEnum.MANAGER;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StoreVO storeVO = new StoreVO();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storeVO.setName("McDonald");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boolean status = storeServiceImpl.create(storeVO);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assertTrue(status);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Store store = new Store();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when(storeRepository.findByName(storeVO.getName())).thenReturn(store);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assert store.getName().equals(storeVO.getName());</w:t>
      </w:r>
    </w:p>
    <w:p>
      <w:pPr>
        <w:snapToGrid/>
        <w:spacing w:before="256" w:after="256" w:line="240" w:lineRule="auto"/>
        <w:ind w:left="0" w:right="0" w:firstLine="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 }</w:t>
      </w: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</w:rPr>
        <w:t>结果表明商店被成功创建。</w:t>
      </w:r>
    </w:p>
    <w:p>
      <w:pPr>
        <w:pStyle w:val="5"/>
        <w:snapToGrid/>
        <w:spacing w:before="320" w:after="320" w:line="343" w:lineRule="auto"/>
        <w:ind w:firstLine="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pacing w:val="0"/>
          <w:sz w:val="21"/>
          <w:szCs w:val="21"/>
          <w:u w:val="none"/>
        </w:rPr>
        <w:t>User-Product</w:t>
      </w:r>
    </w:p>
    <w:p>
      <w:pPr>
        <w:snapToGrid/>
        <w:spacing w:before="256" w:after="256" w:line="240" w:lineRule="auto"/>
        <w:ind w:left="0" w:right="0" w:firstLine="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</w:rPr>
        <w:t>对门店工作人员创建商店商品业务作测试。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>@Test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public void staffCreateProduct() throws Exception {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UserVO userVO = new UserVO();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userVO.setPhone("1222222222");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userVO.setPassword("123456");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when(userServiceImpl.login("1222222222", "123456")).thenReturn("success");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MvcResult mvcResult = mockMvc.perform(post("/login")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                .param("phone", "1222222222")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                .param("password", "123456")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                .contentType(MediaType.APPLICATION_FORM_URLENCODED))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        .andExpect(status().isOk())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        .andExpect(content().contentType(MediaType.APPLICATION_JSON))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        .andReturn();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User user = new User();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when(userRepository.findByPhoneAndPassword(userVO.getPhone(), userVO.getPassword())).thenReturn(user);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assert user.getRole() == RoleEnum.STAFF;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Store store = new Store();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when(storeRepository.findById(user.getStoreId())).thenReturn(Optional.of(store));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ProductVO productVO = new ProductVO();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productVO.setName("hamburger");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productVO.setPrice(30.0);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productVO.setCategory(CategoryEnum.SNACK);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productVO.setStoreId(user.getStoreId());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boolean status = productServiceImpl.create(productVO);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assertTrue(status);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Product product = new Product();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when(productRepository.findByStoreIdAndName(user.getStoreId(), productVO.getName())).thenReturn(product);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assert Objects.equals(product.getStoreId(), user.getStoreId());</w:t>
      </w:r>
    </w:p>
    <w:p>
      <w:pPr>
        <w:pBdr>
          <w:bottom w:val="single" w:color="auto" w:sz="6" w:space="0"/>
        </w:pBdr>
        <w:snapToGrid/>
        <w:spacing w:before="225" w:after="225" w:line="240" w:lineRule="auto"/>
        <w:ind w:firstLine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     assert product.getName().equals(productVO.getName());</w:t>
      </w:r>
    </w:p>
    <w:p>
      <w:pPr>
        <w:snapToGrid/>
        <w:spacing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pacing w:val="0"/>
          <w:sz w:val="21"/>
          <w:szCs w:val="21"/>
          <w:u w:val="none"/>
          <w:shd w:val="clear" w:color="auto" w:fill="F8F8F8"/>
        </w:rPr>
        <w:t xml:space="preserve">    }</w:t>
      </w:r>
    </w:p>
    <w:p>
      <w:pPr>
        <w:pStyle w:val="4"/>
        <w:rPr>
          <w:rFonts w:hint="eastAsia" w:ascii="仿宋" w:hAnsi="仿宋" w:eastAsia="仿宋" w:cs="仿宋"/>
          <w:color w:val="auto"/>
          <w:sz w:val="21"/>
          <w:szCs w:val="21"/>
        </w:rPr>
      </w:pPr>
    </w:p>
    <w:p>
      <w:pPr>
        <w:pStyle w:val="4"/>
        <w:pBdr>
          <w:bottom w:val="none" w:color="auto" w:sz="0" w:space="0"/>
        </w:pBdr>
        <w:rPr>
          <w:rFonts w:hint="eastAsia" w:ascii="仿宋" w:hAnsi="仿宋" w:eastAsia="仿宋" w:cs="仿宋"/>
          <w:color w:val="auto"/>
          <w:sz w:val="21"/>
          <w:szCs w:val="21"/>
        </w:rPr>
      </w:pPr>
    </w:p>
    <w:p>
      <w:pPr>
        <w:pStyle w:val="3"/>
        <w:numPr>
          <w:ilvl w:val="0"/>
          <w:numId w:val="1"/>
        </w:numPr>
        <w:snapToGrid/>
        <w:spacing w:before="0" w:after="0" w:line="240" w:lineRule="auto"/>
        <w:jc w:val="left"/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功能测试</w:t>
      </w:r>
    </w:p>
    <w:p>
      <w:pPr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对系统的所有功能在前端进行测试，保证功能的可用、可靠性，下面将所有功能分为5个模块进行测试。</w:t>
      </w:r>
    </w:p>
    <w:p>
      <w:pPr>
        <w:pStyle w:val="5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5.1 用户模块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5.1.1 用户可以注册、登录账户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下面新创建一个顾客账户并登录，以测试注册及登录功能是否可用：</w:t>
      </w:r>
    </w:p>
    <w:p>
      <w:pPr>
        <w:numPr>
          <w:ilvl w:val="0"/>
          <w:numId w:val="2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创建账户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测试点：手机号不合法，确认密码不正确时，注册账户按钮不可用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3018790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测试点：成功创建账户，提示用户，并返回登录界面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2966085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登录账户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测试点：手机号不合法提示用户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3012440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escrip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测试点：账号与密码不正确时不能登录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2997835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escrip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测试点：登录成功，提示用户并进入商店列表界面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2989580"/>
            <wp:effectExtent l="0" t="0" r="0" b="0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escrip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测试完毕。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5.1.2 用户可以查看个人信息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登录后，在系统主页，用户可以看到自己账户的个人信息，如下图所示，查看信息功能测试完毕。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2936240"/>
            <wp:effectExtent l="0" t="0" r="0" b="0"/>
            <wp:docPr id="2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escrip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5.1.3 用户可以修改个人信息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将用户昵称由“商家”改为“卖家”以测试修改个人信息功能，测试如下图所示，更新后可以看到昵称发生改变，测试完毕。</w:t>
      </w:r>
    </w:p>
    <w:p>
      <w:pPr>
        <w:pStyle w:val="4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2967990"/>
            <wp:effectExtent l="0" t="0" r="0" b="0"/>
            <wp:docPr id="2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escrip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2993390"/>
            <wp:effectExtent l="0" t="0" r="0" b="0"/>
            <wp:docPr id="2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escrip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为该账户设置新密码并重新登录，以测试修改密码功能，如下图所示，成功登录，测试完毕。</w:t>
      </w:r>
    </w:p>
    <w:p>
      <w:pPr>
        <w:pStyle w:val="4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2955290"/>
            <wp:effectExtent l="0" t="0" r="0" b="0"/>
            <wp:docPr id="2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escrip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3006090"/>
            <wp:effectExtent l="0" t="0" r="0" b="0"/>
            <wp:docPr id="3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escrip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pBdr>
          <w:bottom w:val="none" w:color="auto" w:sz="0" w:space="0"/>
        </w:pBdr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</w:p>
    <w:p>
      <w:pPr>
        <w:pStyle w:val="5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5.2 商店、商品模块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5.2.1 商场管理员可以创建商店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新创建一个名为“新新华超市”的商店以测试创建商店功能，测试过程如下：</w:t>
      </w:r>
    </w:p>
    <w:p>
      <w:pPr>
        <w:numPr>
          <w:ilvl w:val="0"/>
          <w:numId w:val="3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现有商店：</w:t>
      </w:r>
    </w:p>
    <w:p>
      <w:pPr>
        <w:snapToGrid/>
        <w:spacing w:before="192" w:after="192" w:line="240" w:lineRule="auto"/>
        <w:ind w:left="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2993390"/>
            <wp:effectExtent l="0" t="0" r="0" b="0"/>
            <wp:docPr id="3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escrip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/>
        <w:rPr>
          <w:rFonts w:hint="eastAsia" w:ascii="仿宋" w:hAnsi="仿宋" w:eastAsia="仿宋" w:cs="仿宋"/>
          <w:color w:val="auto"/>
          <w:sz w:val="21"/>
          <w:szCs w:val="21"/>
        </w:rPr>
      </w:pP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测试点：只有商场管理有有权限访问创建商店界面，以商家为例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2961640"/>
            <wp:effectExtent l="0" t="0" r="0" b="0"/>
            <wp:docPr id="3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escrip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创建“新新华超市”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测试点：超市信息不完整时，创建商店按钮不可用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2955290"/>
            <wp:effectExtent l="0" t="0" r="0" b="0"/>
            <wp:docPr id="4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escrip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测试点：只允许上传一张图片作为商店Logo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3012440"/>
            <wp:effectExtent l="0" t="0" r="0" b="0"/>
            <wp:docPr id="4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escrip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测试点：成功创建超市，提示用户，商店列表界面出现新商店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2988945"/>
            <wp:effectExtent l="0" t="0" r="0" b="0"/>
            <wp:docPr id="4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descrip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3037840"/>
            <wp:effectExtent l="0" t="0" r="0" b="0"/>
            <wp:docPr id="5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descrip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测试完毕。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5.2.2 注册方法的完善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用户注册商店工作人员时需要选择所属商店，如下所示，未选择所属商店时，创建账户按钮不可用，测试完毕。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2987040"/>
            <wp:effectExtent l="0" t="0" r="0" b="0"/>
            <wp:docPr id="5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descrip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2980690"/>
            <wp:effectExtent l="0" t="0" r="0" b="0"/>
            <wp:docPr id="5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descrip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测试完毕。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5.2.3 所有用户可以查看商店列表，点击列表中的商店进入商店详情界面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测试点：点击“蓝鲸在线购物”字样进入商店列表界面</w:t>
      </w:r>
    </w:p>
    <w:p>
      <w:pPr>
        <w:pStyle w:val="4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2999740"/>
            <wp:effectExtent l="0" t="0" r="0" b="0"/>
            <wp:docPr id="5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descrip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测试点：点击商店“杂货铺”进入该商店详情界面</w:t>
      </w:r>
    </w:p>
    <w:p>
      <w:pPr>
        <w:pStyle w:val="4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2967990"/>
            <wp:effectExtent l="0" t="0" r="0" b="0"/>
            <wp:docPr id="6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descrip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测试完毕。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5.2.4 商店工作人员可以为自己的商店创建商品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在杂货铺商店下新创建商品“咖啡”以测试该功能，测试过程如下：</w:t>
      </w:r>
    </w:p>
    <w:p>
      <w:pPr>
        <w:numPr>
          <w:ilvl w:val="0"/>
          <w:numId w:val="4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杂货铺现有商品：</w:t>
      </w:r>
    </w:p>
    <w:p>
      <w:pPr>
        <w:snapToGrid/>
        <w:spacing w:before="192" w:after="192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257800" cy="2850515"/>
            <wp:effectExtent l="0" t="0" r="0" b="0"/>
            <wp:docPr id="6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descrip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测试点：只有商家可以访问新增商品功能，且只能访问本门店的新增商品功能，以顾客为例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2961640"/>
            <wp:effectExtent l="0" t="0" r="0" b="0"/>
            <wp:docPr id="6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descrip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2967990"/>
            <wp:effectExtent l="0" t="0" r="0" b="0"/>
            <wp:docPr id="7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descript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pBdr>
          <w:bottom w:val="none" w:color="auto" w:sz="0" w:space="0"/>
        </w:pBd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新增“咖啡”商品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测试点：未选择商品品类时，创建商品按钮不可用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3056890"/>
            <wp:effectExtent l="0" t="0" r="0" b="0"/>
            <wp:docPr id="7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descript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测试点：未上传图片时，创建商品按钮不可用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2974340"/>
            <wp:effectExtent l="0" t="0" r="0" b="0"/>
            <wp:docPr id="7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descript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测试点：上传图片少于2张时，创建商品按钮不可用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3069590"/>
            <wp:effectExtent l="0" t="0" r="0" b="0"/>
            <wp:docPr id="8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descript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3056890"/>
            <wp:effectExtent l="0" t="0" r="0" b="0"/>
            <wp:docPr id="8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descript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测试点：成功创建商品，提示用户，且商品列表界面出现新商品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2986405"/>
            <wp:effectExtent l="0" t="0" r="0" b="0"/>
            <wp:docPr id="8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descript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3018790"/>
            <wp:effectExtent l="0" t="0" r="0" b="0"/>
            <wp:docPr id="8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descript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测试完毕。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5.2.5 所有用户在商店详情界面可以查看该商店下的商品列表，点击列表中的商品进入商品详情界面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测试点：商品列表界面</w:t>
      </w:r>
    </w:p>
    <w:p>
      <w:pPr>
        <w:pStyle w:val="4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2999740"/>
            <wp:effectExtent l="0" t="0" r="0" b="0"/>
            <wp:docPr id="9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descript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测试点：点击商品“咖啡”，进入该商品详情界面</w:t>
      </w:r>
    </w:p>
    <w:p>
      <w:pPr>
        <w:pStyle w:val="4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2993390"/>
            <wp:effectExtent l="0" t="0" r="0" b="0"/>
            <wp:docPr id="9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descript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测试完毕。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5.2.6 商店工作人员可以为自己店内的商品增加库存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将咖啡库存从0增加至100以测试该功能，测试过程如下</w:t>
      </w:r>
    </w:p>
    <w:p>
      <w:pPr>
        <w:numPr>
          <w:ilvl w:val="0"/>
          <w:numId w:val="5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咖啡现有库存</w:t>
      </w:r>
    </w:p>
    <w:p>
      <w:pPr>
        <w:snapToGrid/>
        <w:spacing w:before="192" w:after="192" w:line="240" w:lineRule="auto"/>
        <w:ind w:left="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3050540"/>
            <wp:effectExtent l="0" t="0" r="0" b="0"/>
            <wp:docPr id="9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descript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测试点：只有商店工作人员可以访问新增库存功能，且只能访问本门店商品的该功能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3050540"/>
            <wp:effectExtent l="0" t="0" r="0" b="0"/>
            <wp:docPr id="10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descript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2948940"/>
            <wp:effectExtent l="0" t="0" r="0" b="0"/>
            <wp:docPr id="10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descript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2967990"/>
            <wp:effectExtent l="0" t="0" r="0" b="0"/>
            <wp:docPr id="10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descript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增加咖啡的库存到100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测试点：未输入有效数字时新增库存按钮不可用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2948940"/>
            <wp:effectExtent l="0" t="0" r="0" b="0"/>
            <wp:docPr id="11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descript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测试点：增加库存成功，提示用户，并更新商品库存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3012440"/>
            <wp:effectExtent l="0" t="0" r="0" b="0"/>
            <wp:docPr id="11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descript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测试完毕。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 </w:t>
      </w:r>
    </w:p>
    <w:p>
      <w:pPr>
        <w:pStyle w:val="5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5.3 订单模块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5.3.1 顾客可以在商品详情界面购买商品，创建订单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快递到家方式购买10个咖啡以测试该功能，测试过程如下：</w:t>
      </w:r>
    </w:p>
    <w:p>
      <w:pPr>
        <w:numPr>
          <w:ilvl w:val="0"/>
          <w:numId w:val="6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只有顾客可以访问该功能，未选择提货方式时无法创建订单</w:t>
      </w:r>
    </w:p>
    <w:p>
      <w:pPr>
        <w:snapToGrid/>
        <w:spacing w:before="192" w:after="192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257800" cy="2856230"/>
            <wp:effectExtent l="0" t="0" r="0" b="0"/>
            <wp:docPr id="11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descript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257800" cy="2826385"/>
            <wp:effectExtent l="0" t="0" r="0" b="0"/>
            <wp:docPr id="11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descript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购买数量不能超出库存范围，小于1则自动变更为1，大于库存则自动变更为库存数，同时计算订单金额</w:t>
      </w:r>
    </w:p>
    <w:p>
      <w:pPr>
        <w:snapToGrid/>
        <w:spacing w:before="192" w:after="192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257800" cy="2905125"/>
            <wp:effectExtent l="0" t="0" r="0" b="0"/>
            <wp:docPr id="12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descript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创建订单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测试点：成功创建订单并提示用户，订单列表界面显示新订单，编号为33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3032125"/>
            <wp:effectExtent l="0" t="0" r="0" b="0"/>
            <wp:docPr id="12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descript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3006090"/>
            <wp:effectExtent l="0" t="0" r="0" b="0"/>
            <wp:docPr id="12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descript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5.3.2 顾客可以支付订单</w:t>
      </w:r>
    </w:p>
    <w:p>
      <w:pPr>
        <w:numPr>
          <w:ilvl w:val="0"/>
          <w:numId w:val="7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创建订单后立即支付</w:t>
      </w:r>
    </w:p>
    <w:p>
      <w:pPr>
        <w:snapToGrid/>
        <w:spacing w:before="192" w:after="192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257800" cy="2905125"/>
            <wp:effectExtent l="0" t="0" r="0" b="0"/>
            <wp:docPr id="13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descript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在订单列表支付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用户在订单列表界面可以点击支付进入支付界面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3012440"/>
            <wp:effectExtent l="0" t="0" r="0" b="0"/>
            <wp:docPr id="13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" descr="descript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测试完毕。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5.3.3 订单列表界面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所有用户都可以看到每个订单当前的状态。</w:t>
      </w:r>
    </w:p>
    <w:p>
      <w:pPr>
        <w:numPr>
          <w:ilvl w:val="0"/>
          <w:numId w:val="8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顾客在订单列表界面可以看到自己创建的订单</w:t>
      </w:r>
    </w:p>
    <w:p>
      <w:pPr>
        <w:snapToGrid/>
        <w:spacing w:before="192" w:after="192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257800" cy="2850515"/>
            <wp:effectExtent l="0" t="0" r="0" b="0"/>
            <wp:docPr id="13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 descr="descript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商店工作人员在订单列表界面可以看到自己商店下的订单</w:t>
      </w:r>
    </w:p>
    <w:p>
      <w:pPr>
        <w:snapToGrid/>
        <w:spacing w:before="192" w:after="192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257800" cy="2850515"/>
            <wp:effectExtent l="0" t="0" r="0" b="0"/>
            <wp:docPr id="14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" descr="descript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商场管理员与经理在订单列表界面可以看到商场内所有订单</w:t>
      </w:r>
    </w:p>
    <w:p>
      <w:pPr>
        <w:snapToGrid/>
        <w:spacing w:before="192" w:after="192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257800" cy="2856230"/>
            <wp:effectExtent l="0" t="0" r="0" b="0"/>
            <wp:docPr id="14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" descr="descript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257800" cy="2886710"/>
            <wp:effectExtent l="0" t="0" r="0" b="0"/>
            <wp:docPr id="14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" descr="descript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所有用户都可以看到每个订单当前的状态，以CEO为例：</w:t>
      </w:r>
    </w:p>
    <w:p>
      <w:pPr>
        <w:snapToGrid/>
        <w:spacing w:before="192" w:after="192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257800" cy="2886710"/>
            <wp:effectExtent l="0" t="0" r="0" b="0"/>
            <wp:docPr id="14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" descr="descript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测试完毕。</w:t>
      </w:r>
    </w:p>
    <w:p>
      <w:pPr>
        <w:numPr>
          <w:ilvl w:val="0"/>
          <w:numId w:val="9"/>
        </w:numPr>
        <w:snapToGrid/>
        <w:spacing w:before="0" w:after="0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对于待发货的订单，商店工作人员可以安排发货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以订单24为例，测试过程如下：</w:t>
      </w:r>
    </w:p>
    <w:p>
      <w:pPr>
        <w:numPr>
          <w:ilvl w:val="0"/>
          <w:numId w:val="10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测试点：工作人员成功发货，提示用户</w:t>
      </w:r>
    </w:p>
    <w:p>
      <w:pPr>
        <w:snapToGrid/>
        <w:spacing w:before="192" w:after="192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257800" cy="2889250"/>
            <wp:effectExtent l="0" t="0" r="0" b="0"/>
            <wp:docPr id="15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" descr="descript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测试点：库存变动</w:t>
      </w:r>
    </w:p>
    <w:p>
      <w:pPr>
        <w:snapToGrid/>
        <w:spacing w:before="192" w:after="192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257800" cy="2886710"/>
            <wp:effectExtent l="0" t="0" r="0" b="0"/>
            <wp:docPr id="15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" descr="descript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测试完毕。</w:t>
      </w:r>
    </w:p>
    <w:p>
      <w:pPr>
        <w:numPr>
          <w:ilvl w:val="0"/>
          <w:numId w:val="9"/>
        </w:numPr>
        <w:snapToGrid/>
        <w:spacing w:before="0" w:after="0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对于待收货的订单，顾客可以选择收货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以订单24为例：成功确认收货，并提示用户</w:t>
      </w:r>
    </w:p>
    <w:p>
      <w:pPr>
        <w:pStyle w:val="4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3002915"/>
            <wp:effectExtent l="0" t="0" r="0" b="0"/>
            <wp:docPr id="15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 descr="descript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测试完毕。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5.3.6 对于待评价的订单，顾客可以进行评价，包含评分和文字评价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以订单24为例，测试过程如下：</w:t>
      </w:r>
    </w:p>
    <w:p>
      <w:pPr>
        <w:numPr>
          <w:ilvl w:val="0"/>
          <w:numId w:val="11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商品现有评价</w:t>
      </w:r>
    </w:p>
    <w:p>
      <w:pPr>
        <w:snapToGrid/>
        <w:spacing w:before="192" w:after="192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257800" cy="2893060"/>
            <wp:effectExtent l="0" t="0" r="0" b="0"/>
            <wp:docPr id="16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" descr="descript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对订单24进行评价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测试点：用户可以对订单打分，并输入文字评价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2987040"/>
            <wp:effectExtent l="0" t="0" r="0" b="0"/>
            <wp:docPr id="16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" descr="descript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测试点：成功评价后，商品详情界面显示新评价，商品分值变更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2974340"/>
            <wp:effectExtent l="0" t="0" r="0" b="0"/>
            <wp:docPr id="16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" descr="descript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测试点：评价后订单状态变更为已完成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3063240"/>
            <wp:effectExtent l="0" t="0" r="0" b="0"/>
            <wp:docPr id="17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" descr="descript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测试完毕。</w:t>
      </w:r>
    </w:p>
    <w:p>
      <w:pPr>
        <w:numPr>
          <w:ilvl w:val="0"/>
          <w:numId w:val="9"/>
        </w:numPr>
        <w:snapToGrid/>
        <w:spacing w:before="0" w:after="0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所有用户可以在商品详情界面查看商品的评论区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商品详情界面：</w:t>
      </w:r>
    </w:p>
    <w:p>
      <w:pPr>
        <w:pStyle w:val="4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2974340"/>
            <wp:effectExtent l="0" t="0" r="0" b="0"/>
            <wp:docPr id="17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" descr="descript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测试完毕。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 </w:t>
      </w:r>
    </w:p>
    <w:p>
      <w:pPr>
        <w:pStyle w:val="5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5.4 优惠券模块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5.4.1 经理（CEO）可以发布全局的优惠券组，门店工作人员可以发布本门店内的优惠券组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以门店工作人员为例，测试过程如下：</w:t>
      </w:r>
    </w:p>
    <w:p>
      <w:pPr>
        <w:numPr>
          <w:ilvl w:val="0"/>
          <w:numId w:val="12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现有优惠券：</w:t>
      </w:r>
    </w:p>
    <w:p>
      <w:pPr>
        <w:snapToGrid/>
        <w:spacing w:before="192" w:after="192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257800" cy="2807970"/>
            <wp:effectExtent l="0" t="0" r="0" b="0"/>
            <wp:docPr id="17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" descr="descript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发布10张满100减10优惠券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测试点：点击新增优惠券进入创建界面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2948940"/>
            <wp:effectExtent l="0" t="0" r="0" b="0"/>
            <wp:docPr id="17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" descr="descript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测试点：成功创建优惠券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2955290"/>
            <wp:effectExtent l="0" t="0" r="0" b="0"/>
            <wp:docPr id="18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" descr="descript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发布10张蓝鲸券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测试点：蓝鲸券只需输入数量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2961640"/>
            <wp:effectExtent l="0" t="0" r="0" b="0"/>
            <wp:docPr id="18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" descr="descript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测试点：成功发布蓝鲸优惠券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2955290"/>
            <wp:effectExtent l="0" t="0" r="0" b="0"/>
            <wp:docPr id="18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" descr="descript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测试完毕。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5.4.2 经理可以查看所有优惠券组，门店工作人员可以查看本门店内的优惠券组。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以工作人员为例：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测试点：门店工作人员能看到本门店优惠券组</w:t>
      </w:r>
    </w:p>
    <w:p>
      <w:pPr>
        <w:pStyle w:val="4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2955290"/>
            <wp:effectExtent l="0" t="0" r="0" b="0"/>
            <wp:docPr id="19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" descr="descript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5.4.3 顾客可以查看所有优惠券组，并领取优惠券。同一个优惠券组不能重复领取。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以领取杂货铺蓝鲸券为例，测试过程如下：</w:t>
      </w:r>
    </w:p>
    <w:p>
      <w:pPr>
        <w:numPr>
          <w:ilvl w:val="0"/>
          <w:numId w:val="13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测试点：顾客能查看所有优惠券组</w:t>
      </w:r>
    </w:p>
    <w:p>
      <w:pPr>
        <w:snapToGrid/>
        <w:spacing w:before="192" w:after="192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257800" cy="2820035"/>
            <wp:effectExtent l="0" t="0" r="0" b="0"/>
            <wp:docPr id="19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" descr="descript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测试点：顾客可以领取优惠券，领取过的优惠券组消失</w:t>
      </w:r>
    </w:p>
    <w:p>
      <w:pPr>
        <w:snapToGrid/>
        <w:spacing w:before="192" w:after="192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257800" cy="2875280"/>
            <wp:effectExtent l="0" t="0" r="0" b="0"/>
            <wp:docPr id="19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" descr="descript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测试完毕。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5.4.4 顾客在支付订单时，可以查看当前订单可用的优惠券，并选择是否使用优惠券、使用哪张优惠券，且可以实时看到选择该优惠券后的优惠价格</w:t>
      </w:r>
    </w:p>
    <w:p>
      <w:pPr>
        <w:numPr>
          <w:ilvl w:val="0"/>
          <w:numId w:val="14"/>
        </w:numPr>
        <w:snapToGrid/>
        <w:spacing w:before="0" w:after="0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测试点：支付订单时，可以看到可用优惠券</w:t>
      </w:r>
    </w:p>
    <w:p>
      <w:pPr>
        <w:snapToGrid/>
        <w:spacing w:before="0" w:after="0" w:line="240" w:lineRule="auto"/>
        <w:ind w:left="360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</w:p>
    <w:p>
      <w:pPr>
        <w:snapToGrid/>
        <w:spacing w:before="0" w:after="0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257800" cy="2844165"/>
            <wp:effectExtent l="0" t="0" r="0" b="0"/>
            <wp:docPr id="20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" descr="descript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  <w:snapToGrid/>
        <w:spacing w:before="0" w:after="0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测试点：可选择使用优惠券，并看到优惠价格</w:t>
      </w:r>
    </w:p>
    <w:p>
      <w:pPr>
        <w:snapToGrid/>
        <w:spacing w:before="0" w:after="0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257800" cy="2880995"/>
            <wp:effectExtent l="0" t="0" r="0" b="0"/>
            <wp:docPr id="20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" descr="descript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0" w:after="0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</w:p>
    <w:p>
      <w:pPr>
        <w:numPr>
          <w:ilvl w:val="0"/>
          <w:numId w:val="14"/>
        </w:numPr>
        <w:snapToGrid/>
        <w:spacing w:before="0" w:after="0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测试点：可选择不使用优惠券</w:t>
      </w:r>
    </w:p>
    <w:p>
      <w:pPr>
        <w:snapToGrid/>
        <w:spacing w:before="0" w:after="0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257800" cy="2886710"/>
            <wp:effectExtent l="0" t="0" r="0" b="0"/>
            <wp:docPr id="20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" descr="descript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测试完毕。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 </w:t>
      </w:r>
    </w:p>
    <w:p>
      <w:pPr>
        <w:pStyle w:val="5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5.5 其他功能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5.5.1 用户可以通过商品名称、品类、价格区间等条件查询商品</w:t>
      </w:r>
    </w:p>
    <w:p>
      <w:pPr>
        <w:numPr>
          <w:ilvl w:val="0"/>
          <w:numId w:val="15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根据商品名称查询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测试点：商品全称查询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486400" cy="2987040"/>
            <wp:effectExtent l="0" t="0" r="0" b="0"/>
            <wp:docPr id="20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" descr="descript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测试点：商品模糊名称查询</w:t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2993390"/>
            <wp:effectExtent l="0" t="0" r="0" b="0"/>
            <wp:docPr id="21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" descr="descript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根据商品品类查询</w:t>
      </w:r>
    </w:p>
    <w:p>
      <w:pPr>
        <w:snapToGrid/>
        <w:spacing w:before="192" w:after="192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257800" cy="2844165"/>
            <wp:effectExtent l="0" t="0" r="0" b="0"/>
            <wp:docPr id="21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" descr="descript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"/>
        </w:numPr>
        <w:snapToGrid/>
        <w:spacing w:before="192" w:after="192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根据商品价格区间查询，以0-20元为例</w:t>
      </w:r>
    </w:p>
    <w:p>
      <w:pPr>
        <w:snapToGrid/>
        <w:spacing w:before="192" w:after="192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257800" cy="2893060"/>
            <wp:effectExtent l="0" t="0" r="0" b="0"/>
            <wp:docPr id="21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" descr="descript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192" w:after="192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测试完毕。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5.5.2 用户支付时可以使用支付宝沙箱进行支付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测试过程如下：</w:t>
      </w:r>
    </w:p>
    <w:p>
      <w:pPr>
        <w:numPr>
          <w:ilvl w:val="0"/>
          <w:numId w:val="16"/>
        </w:numPr>
        <w:snapToGrid/>
        <w:spacing w:before="0" w:after="0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点击确认支付可跳转至支付宝支付界面</w:t>
      </w:r>
    </w:p>
    <w:p>
      <w:pPr>
        <w:snapToGrid/>
        <w:spacing w:before="0" w:after="0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4728210" cy="4225290"/>
            <wp:effectExtent l="0" t="0" r="0" b="0"/>
            <wp:docPr id="22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" descr="descript"/>
                    <pic:cNvPicPr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8713" cy="422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0" w:after="0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257800" cy="2886710"/>
            <wp:effectExtent l="0" t="0" r="0" b="0"/>
            <wp:docPr id="22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" descr="descript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  <w:snapToGrid/>
        <w:spacing w:before="0" w:after="0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登录账户</w:t>
      </w:r>
    </w:p>
    <w:p>
      <w:pPr>
        <w:snapToGrid/>
        <w:spacing w:before="0" w:after="0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</w:p>
    <w:p>
      <w:pPr>
        <w:snapToGrid/>
        <w:spacing w:before="0" w:after="0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257800" cy="2844165"/>
            <wp:effectExtent l="0" t="0" r="0" b="0"/>
            <wp:docPr id="22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" descr="descript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0" w:after="0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</w:p>
    <w:p>
      <w:pPr>
        <w:numPr>
          <w:ilvl w:val="0"/>
          <w:numId w:val="16"/>
        </w:numPr>
        <w:snapToGrid/>
        <w:spacing w:before="0" w:after="0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成功支付订单</w:t>
      </w:r>
    </w:p>
    <w:p>
      <w:pPr>
        <w:snapToGrid/>
        <w:spacing w:before="0" w:after="0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5257800" cy="2886710"/>
            <wp:effectExtent l="0" t="0" r="0" b="0"/>
            <wp:docPr id="23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" descr="descript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0" w:after="0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257800" cy="2880995"/>
            <wp:effectExtent l="0" t="0" r="0" b="0"/>
            <wp:docPr id="23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" descr="descript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0" w:after="0" w:line="240" w:lineRule="auto"/>
        <w:ind w:left="360"/>
        <w:rPr>
          <w:rFonts w:hint="eastAsia" w:ascii="仿宋" w:hAnsi="仿宋" w:eastAsia="仿宋" w:cs="仿宋"/>
          <w:color w:val="auto"/>
          <w:sz w:val="21"/>
          <w:szCs w:val="21"/>
        </w:rPr>
      </w:pP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测试完毕。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5.5.3 经理（CEO）可以下载所有订单的报表。门店工作人员可以下载本门店的报表。报表内容包括交易人员、交易时间、交易内容等，以Excel形式呈现</w:t>
      </w:r>
    </w:p>
    <w:p>
      <w:pPr>
        <w:numPr>
          <w:ilvl w:val="0"/>
          <w:numId w:val="17"/>
        </w:numPr>
        <w:snapToGrid/>
        <w:spacing w:before="0" w:after="0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经理（CEO）可以下载所有订单的报表，以CEO为例：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测试点：经理（CEO）可以访问下载订单报表按钮</w:t>
      </w:r>
    </w:p>
    <w:p>
      <w:pPr>
        <w:pStyle w:val="4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3012440"/>
            <wp:effectExtent l="0" t="0" r="0" b="0"/>
            <wp:docPr id="23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" descr="descript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测试点：成功下载报表</w:t>
      </w:r>
    </w:p>
    <w:p>
      <w:pPr>
        <w:pStyle w:val="4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3367405"/>
            <wp:effectExtent l="0" t="0" r="0" b="0"/>
            <wp:docPr id="23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" descr="descript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测试点：报表包含所有订单信息，内容包括交易人员、交易时间、交易内容等，以Excel形式呈现</w:t>
      </w:r>
    </w:p>
    <w:p>
      <w:pPr>
        <w:pStyle w:val="4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3120390"/>
            <wp:effectExtent l="0" t="0" r="0" b="0"/>
            <wp:docPr id="24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" descr="descript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snapToGrid/>
        <w:spacing w:before="0" w:after="0" w:line="240" w:lineRule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门店工作人员可以下载本门店的报表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测试点：门店工作人员可以访问下载订单报表按钮</w:t>
      </w:r>
    </w:p>
    <w:p>
      <w:pPr>
        <w:pStyle w:val="4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2993390"/>
            <wp:effectExtent l="0" t="0" r="0" b="0"/>
            <wp:docPr id="24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" descr="descript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测试点：成功下载报表</w:t>
      </w:r>
    </w:p>
    <w:p>
      <w:pPr>
        <w:pStyle w:val="4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3532505"/>
            <wp:effectExtent l="0" t="0" r="0" b="0"/>
            <wp:docPr id="24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" descr="descript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测试点：报表只包含本门店订单信息，内容包括交易人员、交易时间、交易内容等，以Excel形式呈现</w:t>
      </w:r>
    </w:p>
    <w:p>
      <w:pPr>
        <w:pStyle w:val="4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drawing>
          <wp:inline distT="0" distB="0" distL="0" distR="0">
            <wp:extent cx="5486400" cy="3107690"/>
            <wp:effectExtent l="0" t="0" r="0" b="0"/>
            <wp:docPr id="25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" descr="descript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测试完毕。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 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 </w:t>
      </w:r>
    </w:p>
    <w:p>
      <w:pPr>
        <w:pStyle w:val="6"/>
        <w:snapToGrid/>
        <w:spacing w:before="0" w:after="0" w:line="240" w:lineRule="auto"/>
        <w:ind w:left="0" w:right="0"/>
        <w:jc w:val="left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i w:val="0"/>
          <w:strike w:val="0"/>
          <w:color w:val="auto"/>
          <w:sz w:val="21"/>
          <w:szCs w:val="21"/>
          <w:u w:val="none"/>
          <w:shd w:val="clear" w:color="auto" w:fill="FFFFFF"/>
        </w:rPr>
        <w:t> </w:t>
      </w:r>
    </w:p>
    <w:p>
      <w:pPr>
        <w:pStyle w:val="4"/>
        <w:rPr>
          <w:rFonts w:hint="eastAsia" w:ascii="仿宋" w:hAnsi="仿宋" w:eastAsia="仿宋" w:cs="仿宋"/>
          <w:color w:val="auto"/>
          <w:sz w:val="21"/>
          <w:szCs w:val="21"/>
        </w:rPr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1">
    <w:nsid w:val="845B5372"/>
    <w:multiLevelType w:val="multilevel"/>
    <w:tmpl w:val="845B5372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2">
    <w:nsid w:val="8461FADE"/>
    <w:multiLevelType w:val="multilevel"/>
    <w:tmpl w:val="8461FADE"/>
    <w:lvl w:ilvl="0" w:tentative="0">
      <w:start w:val="5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84" w:hanging="504"/>
      </w:pPr>
    </w:lvl>
    <w:lvl w:ilvl="2" w:tentative="0">
      <w:start w:val="1"/>
      <w:numFmt w:val="decimal"/>
      <w:lvlText w:val="%1.%2.%3."/>
      <w:lvlJc w:val="left"/>
      <w:pPr>
        <w:ind w:left="1632" w:hanging="672"/>
      </w:pPr>
    </w:lvl>
    <w:lvl w:ilvl="3" w:tentative="0">
      <w:start w:val="1"/>
      <w:numFmt w:val="decimal"/>
      <w:lvlText w:val="%1.%2.%3.%4."/>
      <w:lvlJc w:val="left"/>
      <w:pPr>
        <w:ind w:left="2280" w:hanging="840"/>
      </w:pPr>
    </w:lvl>
    <w:lvl w:ilvl="4" w:tentative="0">
      <w:start w:val="1"/>
      <w:numFmt w:val="decimal"/>
      <w:lvlText w:val="%1.%2.%3.%4.%5."/>
      <w:lvlJc w:val="left"/>
      <w:pPr>
        <w:ind w:left="2928" w:hanging="1008"/>
      </w:pPr>
    </w:lvl>
    <w:lvl w:ilvl="5" w:tentative="0">
      <w:start w:val="1"/>
      <w:numFmt w:val="decimal"/>
      <w:lvlText w:val="%1.%2.%3.%4.%5.%6."/>
      <w:lvlJc w:val="left"/>
      <w:pPr>
        <w:ind w:left="3576" w:hanging="1176"/>
      </w:pPr>
    </w:lvl>
    <w:lvl w:ilvl="6" w:tentative="0">
      <w:start w:val="1"/>
      <w:numFmt w:val="decimal"/>
      <w:lvlText w:val="%1.%2.%3.%4.%5.%6.%7."/>
      <w:lvlJc w:val="left"/>
      <w:pPr>
        <w:ind w:left="4224" w:hanging="1344"/>
      </w:pPr>
    </w:lvl>
    <w:lvl w:ilvl="7" w:tentative="0">
      <w:start w:val="1"/>
      <w:numFmt w:val="decimal"/>
      <w:lvlText w:val="%1.%2.%3.%4.%5.%6.%7.%8."/>
      <w:lvlJc w:val="left"/>
      <w:pPr>
        <w:ind w:left="4872" w:hanging="1512"/>
      </w:pPr>
    </w:lvl>
    <w:lvl w:ilvl="8" w:tentative="0">
      <w:start w:val="1"/>
      <w:numFmt w:val="decimal"/>
      <w:lvlText w:val="%1.%2.%3.%4.%5.%6.%7.%8.%9."/>
      <w:lvlJc w:val="left"/>
      <w:pPr>
        <w:ind w:left="5520" w:hanging="1680"/>
      </w:pPr>
    </w:lvl>
  </w:abstractNum>
  <w:abstractNum w:abstractNumId="3">
    <w:nsid w:val="8CAEB125"/>
    <w:multiLevelType w:val="multilevel"/>
    <w:tmpl w:val="8CAEB125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4">
    <w:nsid w:val="91995D4F"/>
    <w:multiLevelType w:val="multilevel"/>
    <w:tmpl w:val="91995D4F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5">
    <w:nsid w:val="B8CEF35B"/>
    <w:multiLevelType w:val="multilevel"/>
    <w:tmpl w:val="B8CEF35B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6">
    <w:nsid w:val="BB64CFA9"/>
    <w:multiLevelType w:val="multilevel"/>
    <w:tmpl w:val="BB64CFA9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7">
    <w:nsid w:val="E093A4B0"/>
    <w:multiLevelType w:val="multilevel"/>
    <w:tmpl w:val="E093A4B0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8">
    <w:nsid w:val="F7735DC9"/>
    <w:multiLevelType w:val="multilevel"/>
    <w:tmpl w:val="F7735DC9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9">
    <w:nsid w:val="1ACDE60F"/>
    <w:multiLevelType w:val="multilevel"/>
    <w:tmpl w:val="1ACDE60F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10">
    <w:nsid w:val="243FCF68"/>
    <w:multiLevelType w:val="multilevel"/>
    <w:tmpl w:val="243FCF68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11">
    <w:nsid w:val="30FC5B15"/>
    <w:multiLevelType w:val="multilevel"/>
    <w:tmpl w:val="30FC5B15"/>
    <w:lvl w:ilvl="0" w:tentative="0">
      <w:start w:val="1"/>
      <w:numFmt w:val="decimal"/>
      <w:lvlText w:val="%1"/>
      <w:lvlJc w:val="left"/>
      <w:pPr>
        <w:ind w:left="680" w:hanging="680"/>
      </w:pPr>
    </w:lvl>
    <w:lvl w:ilvl="1" w:tentative="0">
      <w:start w:val="1"/>
      <w:numFmt w:val="decimal"/>
      <w:lvlText w:val="%1.%2"/>
      <w:lvlJc w:val="left"/>
      <w:pPr>
        <w:ind w:left="720" w:hanging="720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1080" w:hanging="1080"/>
      </w:pPr>
    </w:lvl>
    <w:lvl w:ilvl="4" w:tentative="0">
      <w:start w:val="1"/>
      <w:numFmt w:val="decimal"/>
      <w:lvlText w:val="%1.%2.%3.%4.%5"/>
      <w:lvlJc w:val="left"/>
      <w:pPr>
        <w:ind w:left="1080" w:hanging="1080"/>
      </w:pPr>
    </w:lvl>
    <w:lvl w:ilvl="5" w:tentative="0">
      <w:start w:val="1"/>
      <w:numFmt w:val="decimal"/>
      <w:lvlText w:val="%1.%2.%3.%4.%5.%6"/>
      <w:lvlJc w:val="left"/>
      <w:pPr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ind w:left="1800" w:hanging="1800"/>
      </w:pPr>
    </w:lvl>
    <w:lvl w:ilvl="7" w:tentative="0">
      <w:start w:val="1"/>
      <w:numFmt w:val="decimal"/>
      <w:lvlText w:val="%1.%2.%3.%4.%5.%6.%7.%8"/>
      <w:lvlJc w:val="left"/>
      <w:pPr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2">
    <w:nsid w:val="4D94DA66"/>
    <w:multiLevelType w:val="multilevel"/>
    <w:tmpl w:val="4D94DA6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13">
    <w:nsid w:val="58765686"/>
    <w:multiLevelType w:val="multilevel"/>
    <w:tmpl w:val="5876568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14">
    <w:nsid w:val="5E29AB5A"/>
    <w:multiLevelType w:val="multilevel"/>
    <w:tmpl w:val="5E29AB5A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15">
    <w:nsid w:val="79AA4FA4"/>
    <w:multiLevelType w:val="multilevel"/>
    <w:tmpl w:val="79AA4FA4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16">
    <w:nsid w:val="7DEC2089"/>
    <w:multiLevelType w:val="multilevel"/>
    <w:tmpl w:val="7DEC2089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num w:numId="1">
    <w:abstractNumId w:val="2"/>
  </w:num>
  <w:num w:numId="2">
    <w:abstractNumId w:val="13"/>
  </w:num>
  <w:num w:numId="3">
    <w:abstractNumId w:val="16"/>
  </w:num>
  <w:num w:numId="4">
    <w:abstractNumId w:val="0"/>
  </w:num>
  <w:num w:numId="5">
    <w:abstractNumId w:val="10"/>
  </w:num>
  <w:num w:numId="6">
    <w:abstractNumId w:val="12"/>
  </w:num>
  <w:num w:numId="7">
    <w:abstractNumId w:val="8"/>
  </w:num>
  <w:num w:numId="8">
    <w:abstractNumId w:val="7"/>
  </w:num>
  <w:num w:numId="9">
    <w:abstractNumId w:val="11"/>
  </w:num>
  <w:num w:numId="10">
    <w:abstractNumId w:val="15"/>
  </w:num>
  <w:num w:numId="11">
    <w:abstractNumId w:val="6"/>
  </w:num>
  <w:num w:numId="12">
    <w:abstractNumId w:val="4"/>
  </w:num>
  <w:num w:numId="13">
    <w:abstractNumId w:val="5"/>
  </w:num>
  <w:num w:numId="14">
    <w:abstractNumId w:val="14"/>
  </w:num>
  <w:num w:numId="15">
    <w:abstractNumId w:val="1"/>
  </w:num>
  <w:num w:numId="16">
    <w:abstractNumId w:val="9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docVars>
    <w:docVar w:name="commondata" w:val="eyJoZGlkIjoiM2E4ZDhkOGRjNWQxNTNjNzIyYTcwZTI2NTQ2ZGIxMDAifQ=="/>
  </w:docVars>
  <w:rsids>
    <w:rsidRoot w:val="00000000"/>
    <w:rsid w:val="40C2756A"/>
    <w:rsid w:val="56D25A80"/>
    <w:rsid w:val="68A67DE8"/>
    <w:rsid w:val="7DC24A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6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2"/>
    <w:basedOn w:val="1"/>
    <w:next w:val="4"/>
    <w:link w:val="8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4"/>
    <w:link w:val="4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4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4"/>
    <w:link w:val="6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4"/>
    <w:link w:val="7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4"/>
    <w:link w:val="5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4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4"/>
    <w:link w:val="7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2"/>
    <w:qFormat/>
    <w:uiPriority w:val="0"/>
    <w:pPr>
      <w:spacing w:before="0" w:after="120"/>
    </w:pPr>
    <w:rPr>
      <w:i/>
    </w:rPr>
  </w:style>
  <w:style w:type="paragraph" w:styleId="13">
    <w:name w:val="Block Text"/>
    <w:basedOn w:val="4"/>
    <w:next w:val="4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4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"/>
    <w:next w:val="4"/>
    <w:link w:val="4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6">
    <w:name w:val="footnote text"/>
    <w:basedOn w:val="1"/>
    <w:unhideWhenUsed/>
    <w:qFormat/>
    <w:uiPriority w:val="9"/>
  </w:style>
  <w:style w:type="paragraph" w:styleId="17">
    <w:name w:val="Title"/>
    <w:basedOn w:val="1"/>
    <w:next w:val="4"/>
    <w:link w:val="53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9">
    <w:name w:val="Table Grid"/>
    <w:basedOn w:val="18"/>
    <w:qFormat/>
    <w:uiPriority w:val="39"/>
    <w:pPr>
      <w:widowControl w:val="0"/>
      <w:jc w:val="both"/>
    </w:pPr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1">
    <w:name w:val="Hyperlink"/>
    <w:basedOn w:val="22"/>
    <w:qFormat/>
    <w:uiPriority w:val="0"/>
    <w:rPr>
      <w:color w:val="156082" w:themeColor="accent1"/>
    </w:rPr>
  </w:style>
  <w:style w:type="character" w:customStyle="1" w:styleId="22">
    <w:name w:val="Body Text Char"/>
    <w:basedOn w:val="20"/>
    <w:link w:val="12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character" w:customStyle="1" w:styleId="24">
    <w:name w:val="Verbatim Char"/>
    <w:basedOn w:val="22"/>
    <w:link w:val="25"/>
    <w:qFormat/>
    <w:uiPriority w:val="0"/>
    <w:rPr>
      <w:rFonts w:ascii="Consolas" w:hAnsi="Consolas"/>
      <w:sz w:val="22"/>
    </w:rPr>
  </w:style>
  <w:style w:type="paragraph" w:customStyle="1" w:styleId="25">
    <w:name w:val="Source Code"/>
    <w:basedOn w:val="1"/>
    <w:link w:val="24"/>
    <w:qFormat/>
    <w:uiPriority w:val="0"/>
    <w:pPr>
      <w:wordWrap w:val="0"/>
    </w:pPr>
  </w:style>
  <w:style w:type="character" w:customStyle="1" w:styleId="26">
    <w:name w:val="SpecialStringTok"/>
    <w:basedOn w:val="24"/>
    <w:qFormat/>
    <w:uiPriority w:val="0"/>
    <w:rPr>
      <w:color w:val="BB6688"/>
    </w:rPr>
  </w:style>
  <w:style w:type="character" w:customStyle="1" w:styleId="27">
    <w:name w:val="ErrorTok"/>
    <w:basedOn w:val="24"/>
    <w:qFormat/>
    <w:uiPriority w:val="0"/>
    <w:rPr>
      <w:b/>
      <w:color w:val="FF0000"/>
    </w:rPr>
  </w:style>
  <w:style w:type="character" w:customStyle="1" w:styleId="28">
    <w:name w:val="Heading 4 Char"/>
    <w:basedOn w:val="20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29">
    <w:name w:val="Heading 8 Char"/>
    <w:basedOn w:val="20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paragraph" w:customStyle="1" w:styleId="30">
    <w:name w:val="Captioned Figure"/>
    <w:basedOn w:val="31"/>
    <w:qFormat/>
    <w:uiPriority w:val="0"/>
    <w:pPr>
      <w:keepNext/>
    </w:pPr>
  </w:style>
  <w:style w:type="paragraph" w:customStyle="1" w:styleId="31">
    <w:name w:val="Figure"/>
    <w:basedOn w:val="1"/>
    <w:qFormat/>
    <w:uiPriority w:val="0"/>
  </w:style>
  <w:style w:type="character" w:customStyle="1" w:styleId="32">
    <w:name w:val="RegionMarkerTok"/>
    <w:basedOn w:val="24"/>
    <w:qFormat/>
    <w:uiPriority w:val="0"/>
  </w:style>
  <w:style w:type="paragraph" w:customStyle="1" w:styleId="33">
    <w:name w:val="First Paragraph"/>
    <w:basedOn w:val="4"/>
    <w:next w:val="4"/>
    <w:qFormat/>
    <w:uiPriority w:val="0"/>
  </w:style>
  <w:style w:type="character" w:customStyle="1" w:styleId="34">
    <w:name w:val="Section Number"/>
    <w:basedOn w:val="22"/>
    <w:qFormat/>
    <w:uiPriority w:val="0"/>
  </w:style>
  <w:style w:type="paragraph" w:customStyle="1" w:styleId="35">
    <w:name w:val="Bibliography"/>
    <w:basedOn w:val="1"/>
    <w:qFormat/>
    <w:uiPriority w:val="0"/>
  </w:style>
  <w:style w:type="character" w:customStyle="1" w:styleId="36">
    <w:name w:val="SpecialCharTok"/>
    <w:basedOn w:val="24"/>
    <w:qFormat/>
    <w:uiPriority w:val="0"/>
    <w:rPr>
      <w:color w:val="4070A0"/>
    </w:rPr>
  </w:style>
  <w:style w:type="paragraph" w:customStyle="1" w:styleId="37">
    <w:name w:val="TOC Heading"/>
    <w:basedOn w:val="2"/>
    <w:next w:val="4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38">
    <w:name w:val="AnnotationTok"/>
    <w:basedOn w:val="24"/>
    <w:qFormat/>
    <w:uiPriority w:val="0"/>
    <w:rPr>
      <w:b/>
      <w:i/>
      <w:color w:val="60A0B0"/>
    </w:rPr>
  </w:style>
  <w:style w:type="paragraph" w:customStyle="1" w:styleId="39">
    <w:name w:val="Image Caption"/>
    <w:basedOn w:val="12"/>
    <w:qFormat/>
    <w:uiPriority w:val="0"/>
  </w:style>
  <w:style w:type="character" w:customStyle="1" w:styleId="40">
    <w:name w:val="DataTypeTok"/>
    <w:basedOn w:val="24"/>
    <w:qFormat/>
    <w:uiPriority w:val="0"/>
    <w:rPr>
      <w:color w:val="902000"/>
    </w:rPr>
  </w:style>
  <w:style w:type="character" w:customStyle="1" w:styleId="41">
    <w:name w:val="WarningTok"/>
    <w:basedOn w:val="24"/>
    <w:qFormat/>
    <w:uiPriority w:val="0"/>
    <w:rPr>
      <w:b/>
      <w:i/>
      <w:color w:val="60A0B0"/>
    </w:rPr>
  </w:style>
  <w:style w:type="character" w:customStyle="1" w:styleId="42">
    <w:name w:val="FunctionTok"/>
    <w:basedOn w:val="24"/>
    <w:qFormat/>
    <w:uiPriority w:val="0"/>
    <w:rPr>
      <w:color w:val="06287E"/>
    </w:rPr>
  </w:style>
  <w:style w:type="character" w:customStyle="1" w:styleId="43">
    <w:name w:val="CommentTok"/>
    <w:basedOn w:val="24"/>
    <w:qFormat/>
    <w:uiPriority w:val="0"/>
    <w:rPr>
      <w:i/>
      <w:color w:val="60A0B0"/>
    </w:rPr>
  </w:style>
  <w:style w:type="character" w:customStyle="1" w:styleId="44">
    <w:name w:val="Heading 3 Char"/>
    <w:basedOn w:val="20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5">
    <w:name w:val="VerbatimStringTok"/>
    <w:basedOn w:val="24"/>
    <w:qFormat/>
    <w:uiPriority w:val="0"/>
    <w:rPr>
      <w:color w:val="4070A0"/>
    </w:rPr>
  </w:style>
  <w:style w:type="character" w:customStyle="1" w:styleId="46">
    <w:name w:val="ControlFlowTok"/>
    <w:basedOn w:val="24"/>
    <w:qFormat/>
    <w:uiPriority w:val="0"/>
    <w:rPr>
      <w:b/>
      <w:color w:val="007020"/>
    </w:rPr>
  </w:style>
  <w:style w:type="character" w:customStyle="1" w:styleId="47">
    <w:name w:val="Subtitle Char"/>
    <w:basedOn w:val="20"/>
    <w:link w:val="1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character" w:customStyle="1" w:styleId="48">
    <w:name w:val="OperatorTok"/>
    <w:basedOn w:val="24"/>
    <w:qFormat/>
    <w:uiPriority w:val="0"/>
    <w:rPr>
      <w:color w:val="666666"/>
    </w:rPr>
  </w:style>
  <w:style w:type="table" w:customStyle="1" w:styleId="4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50">
    <w:name w:val="Compact"/>
    <w:basedOn w:val="4"/>
    <w:qFormat/>
    <w:uiPriority w:val="0"/>
    <w:pPr>
      <w:spacing w:before="36" w:after="36"/>
    </w:pPr>
  </w:style>
  <w:style w:type="character" w:customStyle="1" w:styleId="51">
    <w:name w:val="BuiltInTok"/>
    <w:basedOn w:val="24"/>
    <w:qFormat/>
    <w:uiPriority w:val="0"/>
    <w:rPr>
      <w:color w:val="008000"/>
    </w:rPr>
  </w:style>
  <w:style w:type="character" w:customStyle="1" w:styleId="52">
    <w:name w:val="BaseNTok"/>
    <w:basedOn w:val="24"/>
    <w:qFormat/>
    <w:uiPriority w:val="0"/>
    <w:rPr>
      <w:color w:val="40A070"/>
    </w:rPr>
  </w:style>
  <w:style w:type="character" w:customStyle="1" w:styleId="53">
    <w:name w:val="Title Char"/>
    <w:basedOn w:val="20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54">
    <w:name w:val="ConstantTok"/>
    <w:basedOn w:val="24"/>
    <w:qFormat/>
    <w:uiPriority w:val="0"/>
    <w:rPr>
      <w:color w:val="880000"/>
    </w:rPr>
  </w:style>
  <w:style w:type="character" w:customStyle="1" w:styleId="55">
    <w:name w:val="Heading 7 Char"/>
    <w:basedOn w:val="20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56">
    <w:name w:val="CommentVarTok"/>
    <w:basedOn w:val="24"/>
    <w:qFormat/>
    <w:uiPriority w:val="0"/>
    <w:rPr>
      <w:b/>
      <w:i/>
      <w:color w:val="60A0B0"/>
    </w:rPr>
  </w:style>
  <w:style w:type="character" w:customStyle="1" w:styleId="57">
    <w:name w:val="InformationTok"/>
    <w:basedOn w:val="24"/>
    <w:qFormat/>
    <w:uiPriority w:val="0"/>
    <w:rPr>
      <w:b/>
      <w:i/>
      <w:color w:val="60A0B0"/>
    </w:rPr>
  </w:style>
  <w:style w:type="paragraph" w:customStyle="1" w:styleId="58">
    <w:name w:val="Abstract Title"/>
    <w:basedOn w:val="1"/>
    <w:next w:val="59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59">
    <w:name w:val="Abstract"/>
    <w:basedOn w:val="1"/>
    <w:next w:val="4"/>
    <w:qFormat/>
    <w:uiPriority w:val="0"/>
    <w:pPr>
      <w:keepNext/>
      <w:keepLines/>
      <w:spacing w:before="100" w:after="300"/>
    </w:pPr>
    <w:rPr>
      <w:sz w:val="20"/>
      <w:szCs w:val="20"/>
    </w:rPr>
  </w:style>
  <w:style w:type="character" w:customStyle="1" w:styleId="60">
    <w:name w:val="KeywordTok"/>
    <w:basedOn w:val="24"/>
    <w:qFormat/>
    <w:uiPriority w:val="0"/>
    <w:rPr>
      <w:b/>
      <w:color w:val="007020"/>
    </w:rPr>
  </w:style>
  <w:style w:type="character" w:customStyle="1" w:styleId="61">
    <w:name w:val="Heading 1 Char"/>
    <w:basedOn w:val="20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62">
    <w:name w:val="AttributeTok"/>
    <w:basedOn w:val="24"/>
    <w:qFormat/>
    <w:uiPriority w:val="0"/>
    <w:rPr>
      <w:color w:val="7D9029"/>
    </w:rPr>
  </w:style>
  <w:style w:type="paragraph" w:customStyle="1" w:styleId="63">
    <w:name w:val="Footnote Block Text"/>
    <w:basedOn w:val="16"/>
    <w:next w:val="16"/>
    <w:unhideWhenUsed/>
    <w:qFormat/>
    <w:uiPriority w:val="9"/>
    <w:pPr>
      <w:spacing w:before="100" w:after="100"/>
      <w:ind w:left="480" w:right="480" w:firstLine="0"/>
    </w:pPr>
  </w:style>
  <w:style w:type="character" w:customStyle="1" w:styleId="64">
    <w:name w:val="Heading 5 Char"/>
    <w:basedOn w:val="20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65">
    <w:name w:val="OtherTok"/>
    <w:basedOn w:val="24"/>
    <w:qFormat/>
    <w:uiPriority w:val="0"/>
    <w:rPr>
      <w:color w:val="007020"/>
    </w:rPr>
  </w:style>
  <w:style w:type="paragraph" w:customStyle="1" w:styleId="66">
    <w:name w:val="Author"/>
    <w:next w:val="4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customStyle="1" w:styleId="67">
    <w:name w:val="DecValTok"/>
    <w:basedOn w:val="24"/>
    <w:qFormat/>
    <w:uiPriority w:val="0"/>
    <w:rPr>
      <w:color w:val="40A070"/>
    </w:r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b/>
    </w:rPr>
  </w:style>
  <w:style w:type="paragraph" w:customStyle="1" w:styleId="69">
    <w:name w:val="Definition"/>
    <w:basedOn w:val="1"/>
    <w:qFormat/>
    <w:uiPriority w:val="0"/>
  </w:style>
  <w:style w:type="character" w:customStyle="1" w:styleId="70">
    <w:name w:val="PreprocessorTok"/>
    <w:basedOn w:val="24"/>
    <w:qFormat/>
    <w:uiPriority w:val="0"/>
    <w:rPr>
      <w:color w:val="BC7A00"/>
    </w:rPr>
  </w:style>
  <w:style w:type="character" w:customStyle="1" w:styleId="71">
    <w:name w:val="AlertTok"/>
    <w:basedOn w:val="24"/>
    <w:qFormat/>
    <w:uiPriority w:val="0"/>
    <w:rPr>
      <w:b/>
      <w:color w:val="FF0000"/>
    </w:rPr>
  </w:style>
  <w:style w:type="character" w:customStyle="1" w:styleId="72">
    <w:name w:val="StringTok"/>
    <w:basedOn w:val="24"/>
    <w:qFormat/>
    <w:uiPriority w:val="0"/>
    <w:rPr>
      <w:color w:val="4070A0"/>
    </w:rPr>
  </w:style>
  <w:style w:type="paragraph" w:customStyle="1" w:styleId="73">
    <w:name w:val="Table Caption"/>
    <w:basedOn w:val="12"/>
    <w:qFormat/>
    <w:uiPriority w:val="0"/>
    <w:pPr>
      <w:keepNext/>
    </w:pPr>
  </w:style>
  <w:style w:type="character" w:customStyle="1" w:styleId="74">
    <w:name w:val="DocumentationTok"/>
    <w:basedOn w:val="24"/>
    <w:qFormat/>
    <w:uiPriority w:val="0"/>
    <w:rPr>
      <w:i/>
      <w:color w:val="BA2121"/>
    </w:rPr>
  </w:style>
  <w:style w:type="character" w:customStyle="1" w:styleId="75">
    <w:name w:val="Heading 6 Char"/>
    <w:basedOn w:val="20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76">
    <w:name w:val="CharTok"/>
    <w:basedOn w:val="24"/>
    <w:qFormat/>
    <w:uiPriority w:val="0"/>
    <w:rPr>
      <w:color w:val="4070A0"/>
    </w:rPr>
  </w:style>
  <w:style w:type="character" w:customStyle="1" w:styleId="77">
    <w:name w:val="Heading 9 Char"/>
    <w:basedOn w:val="20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78">
    <w:name w:val="FloatTok"/>
    <w:basedOn w:val="24"/>
    <w:qFormat/>
    <w:uiPriority w:val="0"/>
    <w:rPr>
      <w:color w:val="40A070"/>
    </w:rPr>
  </w:style>
  <w:style w:type="character" w:customStyle="1" w:styleId="79">
    <w:name w:val="ExtensionTok"/>
    <w:basedOn w:val="24"/>
    <w:qFormat/>
    <w:uiPriority w:val="0"/>
  </w:style>
  <w:style w:type="character" w:customStyle="1" w:styleId="80">
    <w:name w:val="Heading 2 Char"/>
    <w:basedOn w:val="20"/>
    <w:link w:val="3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81">
    <w:name w:val="NormalTok"/>
    <w:basedOn w:val="24"/>
    <w:qFormat/>
    <w:uiPriority w:val="0"/>
  </w:style>
  <w:style w:type="character" w:customStyle="1" w:styleId="82">
    <w:name w:val="ImportTok"/>
    <w:basedOn w:val="24"/>
    <w:qFormat/>
    <w:uiPriority w:val="0"/>
    <w:rPr>
      <w:b/>
      <w:color w:val="008000"/>
    </w:rPr>
  </w:style>
  <w:style w:type="character" w:customStyle="1" w:styleId="83">
    <w:name w:val="VariableTok"/>
    <w:basedOn w:val="24"/>
    <w:qFormat/>
    <w:uiPriority w:val="0"/>
    <w:rPr>
      <w:color w:val="19177C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4" Type="http://schemas.openxmlformats.org/officeDocument/2006/relationships/fontTable" Target="fontTable.xml"/><Relationship Id="rId83" Type="http://schemas.openxmlformats.org/officeDocument/2006/relationships/numbering" Target="numbering.xml"/><Relationship Id="rId82" Type="http://schemas.openxmlformats.org/officeDocument/2006/relationships/image" Target="media/image78.png"/><Relationship Id="rId81" Type="http://schemas.openxmlformats.org/officeDocument/2006/relationships/image" Target="media/image77.png"/><Relationship Id="rId80" Type="http://schemas.openxmlformats.org/officeDocument/2006/relationships/image" Target="media/image76.png"/><Relationship Id="rId8" Type="http://schemas.openxmlformats.org/officeDocument/2006/relationships/image" Target="media/image4.pn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50</Pages>
  <Words>3596</Words>
  <Characters>9685</Characters>
  <TotalTime>0</TotalTime>
  <ScaleCrop>false</ScaleCrop>
  <LinksUpToDate>false</LinksUpToDate>
  <CharactersWithSpaces>10713</CharactersWithSpaces>
  <Application>WPS Office_12.1.0.16929_F1E327BC-269C-435d-A152-05C5408002CA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2024-06-16T09:32:00Z</dcterms:created>
  <dc:creator>20926</dc:creator>
  <cp:lastModifiedBy>Resurgence</cp:lastModifiedBy>
  <dcterms:modified xsi:type="dcterms:W3CDTF">2024-06-16T06:51:16Z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384575F6B6444BB9B9F86A69B700DCB6_12</vt:lpwstr>
  </property>
</Properties>
</file>