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ind w:left="3" w:hanging="5"/>
        <w:jc w:val="center"/>
        <w:rPr>
          <w:b w:val="1"/>
          <w:bCs w:val="1"/>
          <w:color w:val="003f6c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bCs w:val="1"/>
          <w:color w:val="003f6c"/>
          <w:rtl w:val="0"/>
        </w:rPr>
        <w:t xml:space="preserve">Acta de Constitución del Proyecto</w:t>
      </w:r>
    </w:p>
    <w:p w:rsidR="00000000" w:rsidDel="00000000" w:rsidP="00000000" w:rsidRDefault="00000000" w:rsidRPr="00000000" w14:paraId="00000002">
      <w:pPr>
        <w:pStyle w:val="Heading1"/>
        <w:spacing w:after="280" w:before="280" w:lineRule="auto"/>
        <w:ind w:left="1" w:hanging="3"/>
        <w:rPr>
          <w:color w:val="005693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color w:val="005693"/>
          <w:sz w:val="24"/>
          <w:szCs w:val="24"/>
          <w:rtl w:val="0"/>
        </w:rPr>
        <w:t xml:space="preserve">Información del proyecto</w:t>
      </w:r>
    </w:p>
    <w:p w:rsidR="00000000" w:rsidDel="00000000" w:rsidP="00000000" w:rsidRDefault="00000000" w:rsidRPr="00000000" w14:paraId="00000003">
      <w:pPr>
        <w:pStyle w:val="Heading2"/>
        <w:spacing w:after="280" w:before="280" w:lineRule="auto"/>
        <w:ind w:left="0" w:hanging="2"/>
        <w:rPr>
          <w:color w:val="666666"/>
          <w:sz w:val="22"/>
          <w:szCs w:val="22"/>
        </w:rPr>
      </w:pPr>
      <w:r w:rsidDel="00000000" w:rsidR="00000000" w:rsidRPr="00000000">
        <w:rPr>
          <w:color w:val="666666"/>
          <w:sz w:val="22"/>
          <w:szCs w:val="22"/>
          <w:rtl w:val="0"/>
        </w:rPr>
        <w:t xml:space="preserve">Datos</w:t>
      </w:r>
    </w:p>
    <w:tbl>
      <w:tblPr>
        <w:tblStyle w:val="Table1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19"/>
        <w:gridCol w:w="5751"/>
        <w:tblGridChange w:id="0">
          <w:tblGrid>
            <w:gridCol w:w="3119"/>
            <w:gridCol w:w="575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3f6c" w:space="0" w:sz="4" w:val="single"/>
            </w:tcBorders>
            <w:shd w:fill="005693" w:val="clear"/>
          </w:tcPr>
          <w:p w:rsidR="00000000" w:rsidDel="00000000" w:rsidP="00000000" w:rsidRDefault="00000000" w:rsidRPr="00000000" w14:paraId="00000004">
            <w:pPr>
              <w:spacing w:after="0" w:line="240" w:lineRule="auto"/>
              <w:ind w:left="0" w:hanging="2"/>
              <w:rPr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color w:val="ffffff"/>
                <w:sz w:val="22"/>
                <w:szCs w:val="22"/>
                <w:rtl w:val="0"/>
              </w:rPr>
              <w:t xml:space="preserve">Empresa / Organización</w:t>
            </w:r>
          </w:p>
        </w:tc>
        <w:tc>
          <w:tcPr>
            <w:tcBorders>
              <w:top w:color="666666" w:space="0" w:sz="4" w:val="single"/>
              <w:left w:color="003f6c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05">
            <w:pPr>
              <w:spacing w:after="0" w:line="240" w:lineRule="auto"/>
              <w:ind w:left="0" w:hanging="2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Micros Culipran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3f6c" w:space="0" w:sz="4" w:val="single"/>
            </w:tcBorders>
            <w:shd w:fill="005693" w:val="clear"/>
          </w:tcPr>
          <w:p w:rsidR="00000000" w:rsidDel="00000000" w:rsidP="00000000" w:rsidRDefault="00000000" w:rsidRPr="00000000" w14:paraId="00000006">
            <w:pPr>
              <w:spacing w:after="0" w:line="240" w:lineRule="auto"/>
              <w:ind w:left="0" w:hanging="2"/>
              <w:rPr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color w:val="ffffff"/>
                <w:sz w:val="22"/>
                <w:szCs w:val="22"/>
                <w:rtl w:val="0"/>
              </w:rPr>
              <w:t xml:space="preserve">Proyecto</w:t>
            </w:r>
          </w:p>
        </w:tc>
        <w:tc>
          <w:tcPr>
            <w:tcBorders>
              <w:top w:color="666666" w:space="0" w:sz="4" w:val="single"/>
              <w:left w:color="003f6c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07">
            <w:pPr>
              <w:spacing w:after="0" w:line="240" w:lineRule="auto"/>
              <w:ind w:left="0" w:hanging="2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MicrosCulipran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3f6c" w:space="0" w:sz="4" w:val="single"/>
            </w:tcBorders>
            <w:shd w:fill="005693" w:val="clear"/>
          </w:tcPr>
          <w:p w:rsidR="00000000" w:rsidDel="00000000" w:rsidP="00000000" w:rsidRDefault="00000000" w:rsidRPr="00000000" w14:paraId="00000008">
            <w:pPr>
              <w:spacing w:after="0" w:line="240" w:lineRule="auto"/>
              <w:ind w:left="0" w:hanging="2"/>
              <w:rPr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color w:val="ffffff"/>
                <w:sz w:val="22"/>
                <w:szCs w:val="22"/>
                <w:rtl w:val="0"/>
              </w:rPr>
              <w:t xml:space="preserve">Fecha de preparación</w:t>
            </w:r>
          </w:p>
        </w:tc>
        <w:tc>
          <w:tcPr>
            <w:tcBorders>
              <w:top w:color="666666" w:space="0" w:sz="4" w:val="single"/>
              <w:left w:color="003f6c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09">
            <w:pPr>
              <w:spacing w:after="0" w:line="240" w:lineRule="auto"/>
              <w:ind w:left="0" w:hanging="2"/>
              <w:rPr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21/08/2026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3f6c" w:space="0" w:sz="4" w:val="single"/>
            </w:tcBorders>
            <w:shd w:fill="005693" w:val="clear"/>
          </w:tcPr>
          <w:p w:rsidR="00000000" w:rsidDel="00000000" w:rsidP="00000000" w:rsidRDefault="00000000" w:rsidRPr="00000000" w14:paraId="0000000A">
            <w:pPr>
              <w:spacing w:after="0" w:line="240" w:lineRule="auto"/>
              <w:ind w:left="0" w:hanging="2"/>
              <w:rPr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color w:val="ffffff"/>
                <w:sz w:val="22"/>
                <w:szCs w:val="22"/>
                <w:rtl w:val="0"/>
              </w:rPr>
              <w:t xml:space="preserve">Cliente</w:t>
            </w:r>
          </w:p>
        </w:tc>
        <w:tc>
          <w:tcPr>
            <w:tcBorders>
              <w:top w:color="666666" w:space="0" w:sz="4" w:val="single"/>
              <w:left w:color="003f6c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0B">
            <w:pPr>
              <w:spacing w:after="0" w:line="240" w:lineRule="auto"/>
              <w:ind w:hanging="2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Don Arturo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3f6c" w:space="0" w:sz="4" w:val="single"/>
            </w:tcBorders>
            <w:shd w:fill="005693" w:val="clear"/>
          </w:tcPr>
          <w:p w:rsidR="00000000" w:rsidDel="00000000" w:rsidP="00000000" w:rsidRDefault="00000000" w:rsidRPr="00000000" w14:paraId="0000000C">
            <w:pPr>
              <w:spacing w:after="0" w:line="240" w:lineRule="auto"/>
              <w:ind w:left="0" w:hanging="2"/>
              <w:rPr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color w:val="ffffff"/>
                <w:sz w:val="22"/>
                <w:szCs w:val="22"/>
                <w:rtl w:val="0"/>
              </w:rPr>
              <w:t xml:space="preserve">Patrocinador principal</w:t>
            </w:r>
          </w:p>
        </w:tc>
        <w:tc>
          <w:tcPr>
            <w:tcBorders>
              <w:top w:color="666666" w:space="0" w:sz="4" w:val="single"/>
              <w:left w:color="003f6c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0D">
            <w:pPr>
              <w:spacing w:after="0" w:line="240" w:lineRule="auto"/>
              <w:ind w:left="0" w:hanging="2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Don Arturo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3f6c" w:space="0" w:sz="4" w:val="single"/>
            </w:tcBorders>
            <w:shd w:fill="005693" w:val="clear"/>
          </w:tcPr>
          <w:p w:rsidR="00000000" w:rsidDel="00000000" w:rsidP="00000000" w:rsidRDefault="00000000" w:rsidRPr="00000000" w14:paraId="0000000E">
            <w:pPr>
              <w:spacing w:after="0" w:line="240" w:lineRule="auto"/>
              <w:ind w:left="0" w:hanging="2"/>
              <w:rPr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color w:val="ffffff"/>
                <w:sz w:val="22"/>
                <w:szCs w:val="22"/>
                <w:rtl w:val="0"/>
              </w:rPr>
              <w:t xml:space="preserve">Gerente de proyecto</w:t>
            </w:r>
          </w:p>
        </w:tc>
        <w:tc>
          <w:tcPr>
            <w:tcBorders>
              <w:top w:color="666666" w:space="0" w:sz="4" w:val="single"/>
              <w:left w:color="003f6c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0F">
            <w:pPr>
              <w:spacing w:after="0" w:line="240" w:lineRule="auto"/>
              <w:ind w:left="0" w:hanging="2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Ignacio Cornejo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pStyle w:val="Heading1"/>
        <w:spacing w:after="280" w:before="280" w:lineRule="auto"/>
        <w:ind w:left="1" w:hanging="3"/>
        <w:rPr>
          <w:color w:val="005693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b w:val="0"/>
          <w:bCs w:val="0"/>
          <w:sz w:val="22"/>
          <w:szCs w:val="22"/>
          <w:rtl w:val="0"/>
        </w:rPr>
        <w:br w:type="textWrapping"/>
      </w:r>
      <w:r w:rsidDel="00000000" w:rsidR="00000000" w:rsidRPr="00000000">
        <w:rPr>
          <w:color w:val="005693"/>
          <w:sz w:val="24"/>
          <w:szCs w:val="24"/>
          <w:rtl w:val="0"/>
        </w:rPr>
        <w:t xml:space="preserve">Propósito y justificación del proyecto</w:t>
      </w:r>
    </w:p>
    <w:tbl>
      <w:tblPr>
        <w:tblStyle w:val="Table2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870"/>
        <w:tblGridChange w:id="0">
          <w:tblGrid>
            <w:gridCol w:w="88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11">
            <w:pPr>
              <w:spacing w:after="0" w:line="240" w:lineRule="auto"/>
              <w:ind w:left="0" w:hanging="2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El proyecto consiste en el diseño, desarrollo e implementación de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MicrosCulipran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, una aplicación web orientada al seguimiento y gestión de vehículos de transporte público de la empresa Micros Culipran. El proyecto tendrá una duración estimada de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14 semanas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, desde el 21 de agosto de 2026 hasta el 20 de noviembre de 2026, de acuerdo con la planificación establecida en la Carta Gantt, y un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presupuesto inicial estimado de $2.000.000.</w:t>
            </w:r>
          </w:p>
          <w:p w:rsidR="00000000" w:rsidDel="00000000" w:rsidP="00000000" w:rsidRDefault="00000000" w:rsidRPr="00000000" w14:paraId="00000012">
            <w:pPr>
              <w:spacing w:after="0" w:line="240" w:lineRule="auto"/>
              <w:ind w:left="0" w:hanging="2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0" w:line="240" w:lineRule="auto"/>
              <w:ind w:left="0"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En la zona donde se implementará el proyecto, los usuarios finales presentan dificultades para conocer con precisión la ubicación de los vehículos, sus horarios y los tiempos asociados a los recorridos, debido a que los tiempos de transporte suelen ser imprecisos.</w:t>
            </w:r>
          </w:p>
          <w:p w:rsidR="00000000" w:rsidDel="00000000" w:rsidP="00000000" w:rsidRDefault="00000000" w:rsidRPr="00000000" w14:paraId="00000014">
            <w:pPr>
              <w:spacing w:after="0" w:line="240" w:lineRule="auto"/>
              <w:ind w:left="0" w:hanging="2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after="0" w:line="240" w:lineRule="auto"/>
              <w:ind w:left="0"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La solución busca proporcionar información actualizada sobre los vehículos que se encuentran realizando sus recorridos, permitiendo a los usuarios finales consultar su ubicación y trayecto mediante un mapa, además de acceder a información complementaria como horarios y tarifas.</w:t>
            </w:r>
          </w:p>
          <w:p w:rsidR="00000000" w:rsidDel="00000000" w:rsidP="00000000" w:rsidRDefault="00000000" w:rsidRPr="00000000" w14:paraId="00000016">
            <w:pPr>
              <w:spacing w:after="0" w:line="240" w:lineRule="auto"/>
              <w:ind w:left="0" w:hanging="2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0" w:line="240" w:lineRule="auto"/>
              <w:ind w:left="0"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Adicionalmente, el sistema contempla funcionalidades destinadas a los conductores y administradores de la empresa, permitiendo gestionar información relacionada con horarios, rutas y recorridos, además de disponer de indicadores de desempeño e información operacional mediante un dashboard.</w:t>
            </w:r>
          </w:p>
          <w:p w:rsidR="00000000" w:rsidDel="00000000" w:rsidP="00000000" w:rsidRDefault="00000000" w:rsidRPr="00000000" w14:paraId="00000018">
            <w:pPr>
              <w:spacing w:after="0" w:line="240" w:lineRule="auto"/>
              <w:ind w:left="0" w:hanging="2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after="0" w:line="240" w:lineRule="auto"/>
              <w:ind w:left="0"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El proyecto busca mejorar la disponibilidad y accesibilidad de la información del servicio de transporte, facilitando la toma de decisiones por parte de la empresa y entregando mayor previsibilidad a los usuarios finales.</w:t>
            </w:r>
          </w:p>
          <w:p w:rsidR="00000000" w:rsidDel="00000000" w:rsidP="00000000" w:rsidRDefault="00000000" w:rsidRPr="00000000" w14:paraId="0000001A">
            <w:pPr>
              <w:spacing w:after="0" w:line="240" w:lineRule="auto"/>
              <w:ind w:left="0" w:hanging="2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pStyle w:val="Heading1"/>
        <w:spacing w:after="280" w:before="280" w:lineRule="auto"/>
        <w:ind w:left="1" w:hanging="3"/>
        <w:rPr>
          <w:b w:val="0"/>
          <w:bCs w:val="0"/>
          <w:sz w:val="22"/>
          <w:szCs w:val="22"/>
        </w:rPr>
      </w:pPr>
      <w:bookmarkStart w:colFirst="0" w:colLast="0" w:name="_heading=h.fnvnkpom6laq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spacing w:after="280" w:before="280" w:lineRule="auto"/>
        <w:ind w:left="1" w:hanging="3"/>
        <w:rPr>
          <w:color w:val="005693"/>
          <w:sz w:val="24"/>
          <w:szCs w:val="24"/>
        </w:rPr>
      </w:pPr>
      <w:bookmarkStart w:colFirst="0" w:colLast="0" w:name="_heading=h.3znysh7" w:id="4"/>
      <w:bookmarkEnd w:id="4"/>
      <w:r w:rsidDel="00000000" w:rsidR="00000000" w:rsidRPr="00000000">
        <w:rPr>
          <w:color w:val="005693"/>
          <w:sz w:val="24"/>
          <w:szCs w:val="24"/>
          <w:rtl w:val="0"/>
        </w:rPr>
        <w:t xml:space="preserve">Descripción del proyecto y entregables</w:t>
      </w:r>
    </w:p>
    <w:tbl>
      <w:tblPr>
        <w:tblStyle w:val="Table3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870"/>
        <w:tblGridChange w:id="0">
          <w:tblGrid>
            <w:gridCol w:w="88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1D">
            <w:pPr>
              <w:spacing w:after="0" w:line="240" w:lineRule="auto"/>
              <w:ind w:left="0" w:hanging="2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El proyecto consiste en el diseño, desarrollo e implementación de una aplicación web para el seguimiento y gestión de vehículos de transporte público.</w:t>
            </w:r>
          </w:p>
          <w:p w:rsidR="00000000" w:rsidDel="00000000" w:rsidP="00000000" w:rsidRDefault="00000000" w:rsidRPr="00000000" w14:paraId="0000001F">
            <w:pPr>
              <w:spacing w:after="0" w:line="240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El alcance preliminar del proyecto contempla el desarrollo de un sistema compuesto por tres vistas principales:</w:t>
            </w:r>
          </w:p>
          <w:p w:rsidR="00000000" w:rsidDel="00000000" w:rsidP="00000000" w:rsidRDefault="00000000" w:rsidRPr="00000000" w14:paraId="00000021">
            <w:pPr>
              <w:spacing w:after="0" w:line="240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0" w:line="240" w:lineRule="auto"/>
              <w:ind w:firstLine="0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1.- Vista de usuario final:</w:t>
            </w:r>
          </w:p>
          <w:p w:rsidR="00000000" w:rsidDel="00000000" w:rsidP="00000000" w:rsidRDefault="00000000" w:rsidRPr="00000000" w14:paraId="00000023">
            <w:pPr>
              <w:spacing w:after="0" w:line="240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Visualización de un mapa con los vehículos que se encuentran realizando sus recorridos.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Visualización de los trayectos o rutas de los vehículos.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Consulta de horarios.</w:t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Consulta de tarifas.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Visualización de información asociada al recorrido.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Posibilidad de incorporar un tiempo promedio de viaje, sujeto a validación y definición de requisitos.</w:t>
            </w:r>
          </w:p>
          <w:p w:rsidR="00000000" w:rsidDel="00000000" w:rsidP="00000000" w:rsidRDefault="00000000" w:rsidRPr="00000000" w14:paraId="0000002A">
            <w:pPr>
              <w:spacing w:after="0" w:line="240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0" w:line="240" w:lineRule="auto"/>
              <w:ind w:left="0" w:hanging="2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2.- Vista de conductor:</w:t>
            </w:r>
          </w:p>
          <w:p w:rsidR="00000000" w:rsidDel="00000000" w:rsidP="00000000" w:rsidRDefault="00000000" w:rsidRPr="00000000" w14:paraId="0000002C">
            <w:pPr>
              <w:spacing w:after="0" w:line="240" w:lineRule="auto"/>
              <w:ind w:left="0" w:hanging="2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5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Visualización de horarios asignados.</w:t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5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Visualización de rutas asignadas.</w:t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5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Consulta de información relacionada con sus recorridos.</w:t>
            </w:r>
          </w:p>
          <w:p w:rsidR="00000000" w:rsidDel="00000000" w:rsidP="00000000" w:rsidRDefault="00000000" w:rsidRPr="00000000" w14:paraId="00000030">
            <w:pPr>
              <w:spacing w:after="0" w:line="240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0" w:line="240" w:lineRule="auto"/>
              <w:ind w:left="0" w:firstLine="0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3.- Vista de administrador:</w:t>
            </w:r>
          </w:p>
          <w:p w:rsidR="00000000" w:rsidDel="00000000" w:rsidP="00000000" w:rsidRDefault="00000000" w:rsidRPr="00000000" w14:paraId="00000032">
            <w:pPr>
              <w:spacing w:after="0" w:line="240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Visualización de información operacional.</w:t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Consulta de horarios y recorridos.</w:t>
            </w:r>
          </w:p>
          <w:p w:rsidR="00000000" w:rsidDel="00000000" w:rsidP="00000000" w:rsidRDefault="00000000" w:rsidRPr="00000000" w14:paraId="00000035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Indicadores relacionados con el desempeño de los conductores.</w:t>
            </w:r>
          </w:p>
          <w:p w:rsidR="00000000" w:rsidDel="00000000" w:rsidP="00000000" w:rsidRDefault="00000000" w:rsidRPr="00000000" w14:paraId="00000036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Tiempos promedio de los recorridos.</w:t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Dashboard para la visualización de información e indicadores.</w:t>
            </w:r>
          </w:p>
          <w:p w:rsidR="00000000" w:rsidDel="00000000" w:rsidP="00000000" w:rsidRDefault="00000000" w:rsidRPr="00000000" w14:paraId="00000038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Otros indicadores y funcionalidades que serán definidos en conjunto con el cliente durante el levantamiento de requisitos.</w:t>
            </w:r>
          </w:p>
          <w:p w:rsidR="00000000" w:rsidDel="00000000" w:rsidP="00000000" w:rsidRDefault="00000000" w:rsidRPr="00000000" w14:paraId="00000039">
            <w:pPr>
              <w:spacing w:after="0" w:line="240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0" w:line="240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La solución será desarrollada utilizando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PHP, HTML, CSS, Tailwind y JavaScript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, empleando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Visual Studio Code como entorno de desarrollo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. Para la gestión y almacenamiento de los datos se utilizará como base de datos</w:t>
            </w:r>
          </w:p>
          <w:p w:rsidR="00000000" w:rsidDel="00000000" w:rsidP="00000000" w:rsidRDefault="00000000" w:rsidRPr="00000000" w14:paraId="0000003B">
            <w:pPr>
              <w:spacing w:after="0" w:line="240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MySQL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, permitiendo almacenar y consultar la información necesaria para el funcionamiento de la aplicación. Además, se utilizará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Docker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para la contenerización y configuración del entorno de desarrollo.</w:t>
            </w:r>
          </w:p>
          <w:p w:rsidR="00000000" w:rsidDel="00000000" w:rsidP="00000000" w:rsidRDefault="00000000" w:rsidRPr="00000000" w14:paraId="0000003C">
            <w:pPr>
              <w:spacing w:after="0" w:line="240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0" w:line="240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Se considera el uso del patrón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MVC (Model-View-Controller)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para estructurar la aplicación, separando la presentación, la lógica de negocio y el acceso a los datos. La arquitectura de la solución será documentada mediante el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modelo de vistas 4+1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, permitiendo representar las distintas perspectivas y componentes del sistema.</w:t>
            </w:r>
          </w:p>
          <w:p w:rsidR="00000000" w:rsidDel="00000000" w:rsidP="00000000" w:rsidRDefault="00000000" w:rsidRPr="00000000" w14:paraId="0000003E">
            <w:pPr>
              <w:spacing w:after="0" w:line="240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0" w:line="240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Este proyecto no abarca inicialmente:</w:t>
            </w:r>
          </w:p>
          <w:p w:rsidR="00000000" w:rsidDel="00000000" w:rsidP="00000000" w:rsidRDefault="00000000" w:rsidRPr="00000000" w14:paraId="00000040">
            <w:pPr>
              <w:spacing w:after="0" w:line="240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6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Sistemas de cobro o pago dentro de la aplicación.</w:t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6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Gestión de sueldos o remuneraciones.</w:t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6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Gestión financiera de la empresa.</w:t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6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Administración de aspectos internos de la empresa que no estén relacionados con la operación del transporte.</w:t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6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Funcionalidades adicionales que no sean definidas dentro del alcance acordado con el cliente.</w:t>
            </w:r>
          </w:p>
          <w:p w:rsidR="00000000" w:rsidDel="00000000" w:rsidP="00000000" w:rsidRDefault="00000000" w:rsidRPr="00000000" w14:paraId="00000046">
            <w:pPr>
              <w:spacing w:after="0" w:line="240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0" w:line="240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Entregables:</w:t>
            </w:r>
          </w:p>
          <w:p w:rsidR="00000000" w:rsidDel="00000000" w:rsidP="00000000" w:rsidRDefault="00000000" w:rsidRPr="00000000" w14:paraId="00000048">
            <w:pPr>
              <w:spacing w:after="0" w:line="240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Sistema de seguimiento y gestión de transporte público: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aplicación web desarrollada, configurada y preparada para su utilización por parte del cliente.</w:t>
            </w:r>
          </w:p>
          <w:p w:rsidR="00000000" w:rsidDel="00000000" w:rsidP="00000000" w:rsidRDefault="00000000" w:rsidRPr="00000000" w14:paraId="0000004A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Vista de usuario final: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módulo destinado a la consulta de vehículos, recorridos, horarios, tarifas y demás información definida durante el levantamiento de requisitos.</w:t>
            </w:r>
          </w:p>
          <w:p w:rsidR="00000000" w:rsidDel="00000000" w:rsidP="00000000" w:rsidRDefault="00000000" w:rsidRPr="00000000" w14:paraId="0000004B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Vista de conductor: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módulo destinado a la consulta de horarios, rutas y recorridos asignados.</w:t>
            </w:r>
          </w:p>
          <w:p w:rsidR="00000000" w:rsidDel="00000000" w:rsidP="00000000" w:rsidRDefault="00000000" w:rsidRPr="00000000" w14:paraId="0000004C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Vista de administrador: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módulo destinado a la visualización y análisis de información operacional e indicadores definidos junto al cliente.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Base de datos: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estructura y configuración de la base de datos necesaria para soportar las funcionalidades del sistema.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Documentación del proyecto: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documentación técnica y funcional, incluyendo los documentos de planificación, diseño, pruebas y cierre correspondientes.</w:t>
            </w:r>
          </w:p>
          <w:p w:rsidR="00000000" w:rsidDel="00000000" w:rsidP="00000000" w:rsidRDefault="00000000" w:rsidRPr="00000000" w14:paraId="0000004F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Manual de usuario: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documentación orientada a los usuarios del sistema.</w:t>
            </w:r>
          </w:p>
          <w:p w:rsidR="00000000" w:rsidDel="00000000" w:rsidP="00000000" w:rsidRDefault="00000000" w:rsidRPr="00000000" w14:paraId="00000050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Plan de pruebas y resultados de QA.</w:t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Capacitación al personal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encargado de utilizar y administrar la aplicación, de acuerdo con el alcance finalmente definido.</w:t>
            </w:r>
          </w:p>
          <w:p w:rsidR="00000000" w:rsidDel="00000000" w:rsidP="00000000" w:rsidRDefault="00000000" w:rsidRPr="00000000" w14:paraId="00000052">
            <w:pPr>
              <w:spacing w:after="0" w:line="240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after="0" w:line="240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0" w:line="240" w:lineRule="auto"/>
              <w:ind w:left="0" w:hanging="2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pStyle w:val="Heading1"/>
        <w:spacing w:after="280" w:before="280" w:lineRule="auto"/>
        <w:ind w:left="-1.9999999999999998" w:firstLine="0"/>
        <w:rPr>
          <w:b w:val="0"/>
          <w:bCs w:val="0"/>
          <w:sz w:val="22"/>
          <w:szCs w:val="22"/>
        </w:rPr>
      </w:pPr>
      <w:bookmarkStart w:colFirst="0" w:colLast="0" w:name="_heading=h.tjpcgw9d0pq6" w:id="5"/>
      <w:bookmarkEnd w:id="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spacing w:after="280" w:before="280" w:lineRule="auto"/>
        <w:ind w:left="1" w:hanging="3"/>
        <w:rPr>
          <w:color w:val="005693"/>
          <w:sz w:val="24"/>
          <w:szCs w:val="24"/>
        </w:rPr>
      </w:pPr>
      <w:bookmarkStart w:colFirst="0" w:colLast="0" w:name="_heading=h.u2xnwir3ottz" w:id="6"/>
      <w:bookmarkEnd w:id="6"/>
      <w:r w:rsidDel="00000000" w:rsidR="00000000" w:rsidRPr="00000000">
        <w:rPr>
          <w:color w:val="005693"/>
          <w:sz w:val="24"/>
          <w:szCs w:val="24"/>
          <w:rtl w:val="0"/>
        </w:rPr>
        <w:t xml:space="preserve">Objetivos Específicos</w:t>
      </w:r>
    </w:p>
    <w:tbl>
      <w:tblPr>
        <w:tblStyle w:val="Table4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812"/>
        <w:gridCol w:w="3058"/>
        <w:tblGridChange w:id="0">
          <w:tblGrid>
            <w:gridCol w:w="5812"/>
            <w:gridCol w:w="3058"/>
          </w:tblGrid>
        </w:tblGridChange>
      </w:tblGrid>
      <w:tr>
        <w:trPr>
          <w:cantSplit w:val="0"/>
          <w:trHeight w:val="223" w:hRule="atLeast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5693" w:space="0" w:sz="4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Objetivo</w:t>
            </w:r>
          </w:p>
        </w:tc>
        <w:tc>
          <w:tcPr>
            <w:tcBorders>
              <w:top w:color="003f6c" w:space="0" w:sz="4" w:val="single"/>
              <w:left w:color="003f6c" w:space="0" w:sz="4" w:val="single"/>
              <w:bottom w:color="005693" w:space="0" w:sz="4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Indicador de éxito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5693" w:space="0" w:sz="4" w:val="single"/>
              <w:left w:color="005693" w:space="0" w:sz="4" w:val="single"/>
              <w:bottom w:color="005693" w:space="0" w:sz="4" w:val="single"/>
              <w:right w:color="005693" w:space="0" w:sz="4" w:val="single"/>
            </w:tcBorders>
            <w:shd w:fill="005693" w:val="clear"/>
          </w:tcPr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Alcance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005693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Desarrollar una aplicación web que permita visualizar y consultar información relacionada con los vehículos de transporte público y sus recorridos.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005693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Implementación del 100% de las funcionalidades definidas como parte del alcance aprobado.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005693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Implementar una vista para los usuarios finales que permita consultar vehículos, recorridos, horarios y tarifas.</w:t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005693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100% de las funcionalidades definidas para la vista de usuario final implementadas y validadas.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005693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Implementar una vista para los conductores que permita consultar sus horarios y rutas asignadas.</w:t>
            </w:r>
          </w:p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005693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100% de las funcionalidades definidas para la vista de conductor implementadas y validadas.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005693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Implementar una vista administrativa que permita visualizar información operacional e indicadores de desempeño.</w:t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005693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Dashboard e indicadores definidos con el cliente implementados y validados.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5693" w:space="0" w:sz="4" w:val="single"/>
              <w:left w:color="005693" w:space="0" w:sz="4" w:val="single"/>
              <w:bottom w:color="005693" w:space="0" w:sz="4" w:val="single"/>
              <w:right w:color="005693" w:space="0" w:sz="4" w:val="single"/>
            </w:tcBorders>
            <w:shd w:fill="005693" w:val="clear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Cronograma (Tiempo)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5693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66">
            <w:pPr>
              <w:spacing w:after="0" w:line="240" w:lineRule="auto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Completar el desarrollo e implementación de MicrosCulipran dentro del plazo estimado de 14 semanas.</w:t>
            </w:r>
          </w:p>
        </w:tc>
        <w:tc>
          <w:tcPr>
            <w:tcBorders>
              <w:top w:color="005693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Desviación máxima del 5% respecto del cronograma aprobado.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5693" w:space="0" w:sz="4" w:val="single"/>
              <w:left w:color="005693" w:space="0" w:sz="4" w:val="single"/>
              <w:bottom w:color="005693" w:space="0" w:sz="4" w:val="single"/>
              <w:right w:color="005693" w:space="0" w:sz="4" w:val="single"/>
            </w:tcBorders>
            <w:shd w:fill="005693" w:val="clear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Costo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5693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6A">
            <w:pPr>
              <w:spacing w:after="0" w:line="240" w:lineRule="auto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Ejecutar el proyecto dentro del presupuesto aprobado.</w:t>
            </w:r>
          </w:p>
        </w:tc>
        <w:tc>
          <w:tcPr>
            <w:tcBorders>
              <w:top w:color="005693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El costo total del proyecto no deberá superar los $2.000.000 sin aprobación del cliente.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5693" w:space="0" w:sz="4" w:val="single"/>
              <w:left w:color="005693" w:space="0" w:sz="4" w:val="single"/>
              <w:bottom w:color="005693" w:space="0" w:sz="4" w:val="single"/>
              <w:right w:color="005693" w:space="0" w:sz="4" w:val="single"/>
            </w:tcBorders>
            <w:shd w:fill="005693" w:val="clear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Calidad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5693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Cumplir los requerimientos funcionales y no funcionales definidos durante el levantamiento de requisitos.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5693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Cumplimiento del 100% de los requisitos aprobados o de los criterios de aceptación establecidos.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Validar el funcionamiento de los módulos mediante pruebas de software.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71">
            <w:pPr>
              <w:spacing w:after="0" w:line="240" w:lineRule="auto"/>
              <w:ind w:hanging="2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Más del 95% de los casos de prueba aprobados antes de la puesta en producción.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005693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Garantizar que la información presentada al usuario sea consistente con los datos registrados por 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005693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Sin errores críticos pendientes al momento de la entrega.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005693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Disponibilidad del sistema</w:t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005693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75">
            <w:pPr>
              <w:spacing w:after="0" w:line="240" w:lineRule="auto"/>
              <w:ind w:hanging="2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Superior al 99,5%.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5693" w:space="0" w:sz="4" w:val="single"/>
              <w:left w:color="005693" w:space="0" w:sz="4" w:val="single"/>
              <w:bottom w:color="005693" w:space="0" w:sz="4" w:val="single"/>
              <w:right w:color="005693" w:space="0" w:sz="4" w:val="single"/>
            </w:tcBorders>
            <w:shd w:fill="005693" w:val="clear"/>
          </w:tcPr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Otros</w:t>
            </w:r>
          </w:p>
        </w:tc>
      </w:tr>
      <w:tr>
        <w:trPr>
          <w:cantSplit w:val="0"/>
          <w:trHeight w:val="1394.8828125" w:hRule="atLeast"/>
          <w:tblHeader w:val="0"/>
        </w:trPr>
        <w:tc>
          <w:tcPr>
            <w:tcBorders>
              <w:top w:color="005693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Entregar una solución que permita mejorar el acceso a información sobre los recorridos del transporte público.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5693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Validación funcional y aceptación del sistema por parte del cliente.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pStyle w:val="Heading1"/>
        <w:spacing w:after="280" w:before="280" w:lineRule="auto"/>
        <w:ind w:left="-1.9999999999999998" w:firstLine="0"/>
        <w:rPr>
          <w:color w:val="005693"/>
          <w:sz w:val="22"/>
          <w:szCs w:val="22"/>
        </w:rPr>
      </w:pPr>
      <w:bookmarkStart w:colFirst="0" w:colLast="0" w:name="_heading=h.j2hvbnageyrn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spacing w:after="280" w:before="280" w:lineRule="auto"/>
        <w:ind w:left="1" w:hanging="3"/>
        <w:rPr>
          <w:color w:val="005693"/>
          <w:sz w:val="24"/>
          <w:szCs w:val="24"/>
        </w:rPr>
      </w:pPr>
      <w:bookmarkStart w:colFirst="0" w:colLast="0" w:name="_heading=h.xl2bkyyil928" w:id="8"/>
      <w:bookmarkEnd w:id="8"/>
      <w:r w:rsidDel="00000000" w:rsidR="00000000" w:rsidRPr="00000000">
        <w:rPr>
          <w:color w:val="005693"/>
          <w:sz w:val="24"/>
          <w:szCs w:val="24"/>
          <w:rtl w:val="0"/>
        </w:rPr>
        <w:t xml:space="preserve">Riesgos iniciales de alto nivel</w:t>
      </w:r>
    </w:p>
    <w:tbl>
      <w:tblPr>
        <w:tblStyle w:val="Table5"/>
        <w:tblW w:w="88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40"/>
        <w:gridCol w:w="4440"/>
        <w:tblGridChange w:id="0">
          <w:tblGrid>
            <w:gridCol w:w="4440"/>
            <w:gridCol w:w="44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C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Información insuficiente del cliente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El cliente podría no haber definido completamente las necesidades del módulo administrativo, dificultando la definición de requisitos y funcionalidades.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Disponibilidad de información de ubicación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La implementación del seguimiento depende de contar con un mecanismo confiable para obtener la ubicación de los vehículos.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Conectividad en zona rural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La cobertura o estabilidad de Internet/móvil podría afectar la actualización de la ubicación de los vehículos.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Precisión de la información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Los datos de ubicación, horarios y recorridos podrían presentar inconsistencias o retrasos.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Cambios de alcance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El cliente podría solicitar nuevas funcionalidades durante el desarrollo, afectando tiempo y recursos.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Limitaciones técnicas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La solución podría presentar restricciones relacionadas con infraestructura, dispositivos, conectividad o tecnologías seleccionadas.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Disponibilidad de datos históricos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La ausencia de datos históricos podría limitar inicialmente la generación de indicadores y tiempos promedio de viaje.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Adopción por parte de los usuarios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Conductores o administradores podrían presentar dificultades para adoptar el nuevo sistema.</w:t>
            </w:r>
          </w:p>
        </w:tc>
      </w:tr>
    </w:tbl>
    <w:p w:rsidR="00000000" w:rsidDel="00000000" w:rsidP="00000000" w:rsidRDefault="00000000" w:rsidRPr="00000000" w14:paraId="0000008C">
      <w:pPr>
        <w:pStyle w:val="Heading1"/>
        <w:spacing w:after="280" w:before="280" w:lineRule="auto"/>
        <w:ind w:left="1" w:hanging="3"/>
        <w:rPr>
          <w:color w:val="005693"/>
          <w:sz w:val="24"/>
          <w:szCs w:val="24"/>
        </w:rPr>
      </w:pPr>
      <w:bookmarkStart w:colFirst="0" w:colLast="0" w:name="_heading=h.3dy6vkm" w:id="9"/>
      <w:bookmarkEnd w:id="9"/>
      <w:r w:rsidDel="00000000" w:rsidR="00000000" w:rsidRPr="00000000">
        <w:rPr>
          <w:color w:val="005693"/>
          <w:sz w:val="22"/>
          <w:szCs w:val="22"/>
          <w:rtl w:val="0"/>
        </w:rPr>
        <w:br w:type="textWrapping"/>
      </w:r>
      <w:r w:rsidDel="00000000" w:rsidR="00000000" w:rsidRPr="00000000">
        <w:rPr>
          <w:color w:val="005693"/>
          <w:sz w:val="24"/>
          <w:szCs w:val="24"/>
          <w:rtl w:val="0"/>
        </w:rPr>
        <w:t xml:space="preserve">Cronograma de hitos principales</w:t>
      </w:r>
    </w:p>
    <w:tbl>
      <w:tblPr>
        <w:tblStyle w:val="Table6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663"/>
        <w:gridCol w:w="2207"/>
        <w:tblGridChange w:id="0">
          <w:tblGrid>
            <w:gridCol w:w="6663"/>
            <w:gridCol w:w="220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0000" w:space="0" w:sz="6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8D">
            <w:pPr>
              <w:spacing w:after="0" w:line="240" w:lineRule="auto"/>
              <w:ind w:left="0" w:hanging="2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Hito</w:t>
            </w:r>
          </w:p>
        </w:tc>
        <w:tc>
          <w:tcPr>
            <w:tcBorders>
              <w:top w:color="003f6c" w:space="0" w:sz="4" w:val="single"/>
              <w:left w:color="003f6c" w:space="0" w:sz="4" w:val="single"/>
              <w:bottom w:color="000000" w:space="0" w:sz="8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8E">
            <w:pPr>
              <w:spacing w:after="0" w:line="240" w:lineRule="auto"/>
              <w:ind w:left="0" w:hanging="2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Fecha tope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Reunión Kick-off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widowControl w:val="0"/>
              <w:spacing w:after="0" w:line="276" w:lineRule="auto"/>
              <w:ind w:firstLine="0"/>
              <w:jc w:val="righ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21/08/2026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Entrega de Acta de Constitución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spacing w:after="0" w:line="276" w:lineRule="auto"/>
              <w:ind w:firstLine="0"/>
              <w:jc w:val="righ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31/08/2026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Levantamiento de requisitos con el cliente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spacing w:after="0" w:line="276" w:lineRule="auto"/>
              <w:ind w:firstLine="0"/>
              <w:jc w:val="righ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11/09/2026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Definición y aprobación del alcance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spacing w:after="0" w:line="276" w:lineRule="auto"/>
              <w:ind w:firstLine="0"/>
              <w:jc w:val="righ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11/09/2026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Entrega de EDT del proyecto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spacing w:after="0" w:line="276" w:lineRule="auto"/>
              <w:ind w:firstLine="0"/>
              <w:jc w:val="righ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11/09/2026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Entrega de Carta Gantt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spacing w:after="0" w:line="276" w:lineRule="auto"/>
              <w:ind w:firstLine="0"/>
              <w:jc w:val="righ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11/09/2026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Diseño de arquitectura 4+1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spacing w:after="0" w:line="276" w:lineRule="auto"/>
              <w:ind w:firstLine="0"/>
              <w:jc w:val="righ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18/09/2026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Diseño de base de datos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widowControl w:val="0"/>
              <w:spacing w:after="0" w:line="276" w:lineRule="auto"/>
              <w:ind w:firstLine="0"/>
              <w:jc w:val="righ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25/09/2026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Desarrollo de la aplicación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spacing w:after="0" w:line="276" w:lineRule="auto"/>
              <w:ind w:firstLine="0"/>
              <w:jc w:val="righ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23/10/2026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Pruebas y QA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widowControl w:val="0"/>
              <w:spacing w:after="0" w:line="276" w:lineRule="auto"/>
              <w:ind w:firstLine="0"/>
              <w:jc w:val="righ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06/11/2026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Validación con el cliente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widowControl w:val="0"/>
              <w:spacing w:after="0" w:line="276" w:lineRule="auto"/>
              <w:ind w:firstLine="0"/>
              <w:jc w:val="righ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13/11/2026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Capacitación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spacing w:after="0" w:line="276" w:lineRule="auto"/>
              <w:ind w:firstLine="0"/>
              <w:jc w:val="righ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20/11/2026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Puesta en funcionamiento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spacing w:after="0" w:line="276" w:lineRule="auto"/>
              <w:ind w:firstLine="0"/>
              <w:jc w:val="righ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13/11/2026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Entrega de Acta de Cierre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widowControl w:val="0"/>
              <w:spacing w:after="0" w:line="276" w:lineRule="auto"/>
              <w:ind w:firstLine="0"/>
              <w:jc w:val="righ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20/11/2026</w:t>
            </w:r>
          </w:p>
        </w:tc>
      </w:tr>
    </w:tbl>
    <w:p w:rsidR="00000000" w:rsidDel="00000000" w:rsidP="00000000" w:rsidRDefault="00000000" w:rsidRPr="00000000" w14:paraId="000000AB">
      <w:pPr>
        <w:pStyle w:val="Heading1"/>
        <w:spacing w:after="280" w:before="280" w:lineRule="auto"/>
        <w:ind w:left="1" w:hanging="3"/>
        <w:rPr>
          <w:color w:val="003f6c"/>
          <w:sz w:val="24"/>
          <w:szCs w:val="24"/>
        </w:rPr>
      </w:pPr>
      <w:bookmarkStart w:colFirst="0" w:colLast="0" w:name="_heading=h.1t3h5sf" w:id="10"/>
      <w:bookmarkEnd w:id="10"/>
      <w:r w:rsidDel="00000000" w:rsidR="00000000" w:rsidRPr="00000000">
        <w:rPr>
          <w:color w:val="003f6c"/>
          <w:sz w:val="24"/>
          <w:szCs w:val="24"/>
          <w:rtl w:val="0"/>
        </w:rPr>
        <w:t xml:space="preserve">Presupuesto inicial asignado</w:t>
      </w:r>
    </w:p>
    <w:tbl>
      <w:tblPr>
        <w:tblStyle w:val="Table7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870"/>
        <w:tblGridChange w:id="0">
          <w:tblGrid>
            <w:gridCol w:w="8870"/>
          </w:tblGrid>
        </w:tblGridChange>
      </w:tblGrid>
      <w:tr>
        <w:trPr>
          <w:cantSplit w:val="0"/>
          <w:trHeight w:val="870" w:hRule="atLeast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AC">
            <w:pPr>
              <w:spacing w:after="0" w:line="240" w:lineRule="auto"/>
              <w:ind w:left="0" w:hanging="2"/>
              <w:rPr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Como presupuesto inicial se tiene un monto de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$2.000.000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after="0" w:line="240" w:lineRule="auto"/>
              <w:ind w:left="0" w:hanging="2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E">
      <w:pPr>
        <w:pStyle w:val="Heading1"/>
        <w:spacing w:after="280" w:before="280" w:lineRule="auto"/>
        <w:ind w:left="1" w:hanging="3"/>
        <w:rPr>
          <w:b w:val="0"/>
          <w:bCs w:val="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1"/>
        <w:spacing w:after="280" w:before="280" w:lineRule="auto"/>
        <w:ind w:left="1" w:hanging="3"/>
        <w:rPr>
          <w:color w:val="003f6c"/>
          <w:sz w:val="24"/>
          <w:szCs w:val="24"/>
        </w:rPr>
      </w:pPr>
      <w:r w:rsidDel="00000000" w:rsidR="00000000" w:rsidRPr="00000000">
        <w:rPr>
          <w:color w:val="003f6c"/>
          <w:sz w:val="24"/>
          <w:szCs w:val="24"/>
          <w:rtl w:val="0"/>
        </w:rPr>
        <w:t xml:space="preserve">Lista de Interesados (stakeholders)</w:t>
      </w:r>
    </w:p>
    <w:tbl>
      <w:tblPr>
        <w:tblStyle w:val="Table8"/>
        <w:tblW w:w="66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36"/>
        <w:gridCol w:w="2244"/>
        <w:gridCol w:w="2245"/>
        <w:tblGridChange w:id="0">
          <w:tblGrid>
            <w:gridCol w:w="2136"/>
            <w:gridCol w:w="2244"/>
            <w:gridCol w:w="2245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6" w:val="single"/>
            </w:tcBorders>
            <w:shd w:fill="003f6c" w:val="clear"/>
          </w:tcPr>
          <w:p w:rsidR="00000000" w:rsidDel="00000000" w:rsidP="00000000" w:rsidRDefault="00000000" w:rsidRPr="00000000" w14:paraId="000000B0">
            <w:pPr>
              <w:spacing w:after="0" w:line="240" w:lineRule="auto"/>
              <w:ind w:left="0" w:hanging="2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Nombre</w:t>
            </w:r>
          </w:p>
        </w:tc>
        <w:tc>
          <w:tcPr>
            <w:tcBorders>
              <w:bottom w:color="000000" w:space="0" w:sz="6" w:val="single"/>
            </w:tcBorders>
            <w:shd w:fill="003f6c" w:val="clear"/>
          </w:tcPr>
          <w:p w:rsidR="00000000" w:rsidDel="00000000" w:rsidP="00000000" w:rsidRDefault="00000000" w:rsidRPr="00000000" w14:paraId="000000B1">
            <w:pPr>
              <w:spacing w:after="0" w:line="240" w:lineRule="auto"/>
              <w:ind w:left="0" w:hanging="2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Cargo</w:t>
            </w:r>
          </w:p>
        </w:tc>
        <w:tc>
          <w:tcPr>
            <w:tcBorders>
              <w:bottom w:color="000000" w:space="0" w:sz="6" w:val="single"/>
            </w:tcBorders>
            <w:shd w:fill="003f6c" w:val="clear"/>
          </w:tcPr>
          <w:p w:rsidR="00000000" w:rsidDel="00000000" w:rsidP="00000000" w:rsidRDefault="00000000" w:rsidRPr="00000000" w14:paraId="000000B2">
            <w:pPr>
              <w:spacing w:after="0" w:line="240" w:lineRule="auto"/>
              <w:ind w:left="0" w:hanging="2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Departamento / División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Ignacio Cornejo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Gerente de Proyecto / Desarrollador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Equipo del proyecto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Pablo Chacón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Desarrollador / Tester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Equipo del proyecto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Representante de la empresa cliente:Don Arturo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CEO / Cliente / Patrocinador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Empresa operadora de transporte(Micros Culipran)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Administrador(es) de la empresa:Don Arturo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CEO / Cliente / Patrocinador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Administración / Operaciones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Conductores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Conductores de transporte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Operaciones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Usuarios finales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Pasajeros / clientes del servicio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Clientes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Responsable técnico del cliente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Cliente / Patrocinador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Área TI / Operaciones</w:t>
            </w:r>
          </w:p>
        </w:tc>
      </w:tr>
    </w:tbl>
    <w:p w:rsidR="00000000" w:rsidDel="00000000" w:rsidP="00000000" w:rsidRDefault="00000000" w:rsidRPr="00000000" w14:paraId="000000C8">
      <w:pPr>
        <w:pStyle w:val="Heading1"/>
        <w:spacing w:after="280" w:before="280" w:lineRule="auto"/>
        <w:ind w:left="1" w:hanging="3"/>
        <w:rPr>
          <w:b w:val="0"/>
          <w:bCs w:val="0"/>
          <w:sz w:val="22"/>
          <w:szCs w:val="22"/>
        </w:rPr>
      </w:pPr>
      <w:bookmarkStart w:colFirst="0" w:colLast="0" w:name="_heading=h.pipylxnsyu16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1"/>
        <w:spacing w:after="280" w:before="280" w:lineRule="auto"/>
        <w:ind w:left="1" w:hanging="3"/>
        <w:rPr>
          <w:color w:val="003f6c"/>
          <w:sz w:val="24"/>
          <w:szCs w:val="24"/>
        </w:rPr>
      </w:pPr>
      <w:bookmarkStart w:colFirst="0" w:colLast="0" w:name="_heading=h.2s8eyo1" w:id="12"/>
      <w:bookmarkEnd w:id="12"/>
      <w:r w:rsidDel="00000000" w:rsidR="00000000" w:rsidRPr="00000000">
        <w:rPr>
          <w:color w:val="003f6c"/>
          <w:sz w:val="24"/>
          <w:szCs w:val="24"/>
          <w:rtl w:val="0"/>
        </w:rPr>
        <w:t xml:space="preserve">Asignación del gerente de proyecto y nivel de autoridad</w:t>
      </w:r>
    </w:p>
    <w:p w:rsidR="00000000" w:rsidDel="00000000" w:rsidP="00000000" w:rsidRDefault="00000000" w:rsidRPr="00000000" w14:paraId="000000CA">
      <w:pPr>
        <w:pStyle w:val="Heading2"/>
        <w:spacing w:after="280" w:before="280" w:lineRule="auto"/>
        <w:ind w:left="0" w:hanging="2"/>
        <w:rPr>
          <w:color w:val="666666"/>
          <w:sz w:val="22"/>
          <w:szCs w:val="22"/>
        </w:rPr>
      </w:pPr>
      <w:r w:rsidDel="00000000" w:rsidR="00000000" w:rsidRPr="00000000">
        <w:rPr>
          <w:color w:val="666666"/>
          <w:sz w:val="22"/>
          <w:szCs w:val="22"/>
          <w:rtl w:val="0"/>
        </w:rPr>
        <w:t xml:space="preserve">Gerente de proyecto</w:t>
      </w:r>
    </w:p>
    <w:tbl>
      <w:tblPr>
        <w:tblStyle w:val="Table9"/>
        <w:tblW w:w="66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36"/>
        <w:gridCol w:w="2244"/>
        <w:gridCol w:w="2245"/>
        <w:tblGridChange w:id="0">
          <w:tblGrid>
            <w:gridCol w:w="2136"/>
            <w:gridCol w:w="2244"/>
            <w:gridCol w:w="22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666666" w:space="0" w:sz="4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CB">
            <w:pPr>
              <w:spacing w:after="0" w:line="240" w:lineRule="auto"/>
              <w:ind w:left="0" w:hanging="2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Nombre</w:t>
            </w:r>
          </w:p>
        </w:tc>
        <w:tc>
          <w:tcPr>
            <w:tcBorders>
              <w:top w:color="003f6c" w:space="0" w:sz="4" w:val="single"/>
              <w:left w:color="003f6c" w:space="0" w:sz="4" w:val="single"/>
              <w:bottom w:color="666666" w:space="0" w:sz="4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CC">
            <w:pPr>
              <w:spacing w:after="0" w:line="240" w:lineRule="auto"/>
              <w:ind w:left="0" w:hanging="2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Cargo</w:t>
            </w:r>
          </w:p>
        </w:tc>
        <w:tc>
          <w:tcPr>
            <w:tcBorders>
              <w:top w:color="003f6c" w:space="0" w:sz="4" w:val="single"/>
              <w:left w:color="003f6c" w:space="0" w:sz="4" w:val="single"/>
              <w:bottom w:color="666666" w:space="0" w:sz="4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CD">
            <w:pPr>
              <w:spacing w:after="0" w:line="240" w:lineRule="auto"/>
              <w:ind w:left="0" w:hanging="2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Departamento / División</w:t>
            </w:r>
          </w:p>
        </w:tc>
      </w:tr>
      <w:tr>
        <w:trPr>
          <w:cantSplit w:val="0"/>
          <w:trHeight w:val="536.953125" w:hRule="atLeast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CE">
            <w:pPr>
              <w:spacing w:after="0" w:line="240" w:lineRule="auto"/>
              <w:ind w:left="0" w:hanging="2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Ignacio Cornejo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CF">
            <w:pPr>
              <w:spacing w:after="0" w:line="240" w:lineRule="auto"/>
              <w:ind w:left="0" w:hanging="2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Gerente general de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D0">
            <w:pPr>
              <w:spacing w:after="0" w:line="240" w:lineRule="auto"/>
              <w:ind w:left="0" w:hanging="2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Equipo del proyecto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pStyle w:val="Heading2"/>
        <w:spacing w:after="280" w:before="280" w:lineRule="auto"/>
        <w:ind w:left="0" w:hanging="2"/>
        <w:rPr>
          <w:color w:val="666666"/>
          <w:sz w:val="22"/>
          <w:szCs w:val="22"/>
        </w:rPr>
      </w:pPr>
      <w:bookmarkStart w:colFirst="0" w:colLast="0" w:name="_heading=h.17dp8vu" w:id="13"/>
      <w:bookmarkEnd w:id="13"/>
      <w:r w:rsidDel="00000000" w:rsidR="00000000" w:rsidRPr="00000000">
        <w:rPr>
          <w:color w:val="666666"/>
          <w:sz w:val="22"/>
          <w:szCs w:val="22"/>
          <w:rtl w:val="0"/>
        </w:rPr>
        <w:t xml:space="preserve">Niveles de autoridad</w:t>
      </w:r>
    </w:p>
    <w:tbl>
      <w:tblPr>
        <w:tblStyle w:val="Table10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56"/>
        <w:gridCol w:w="5614"/>
        <w:tblGridChange w:id="0">
          <w:tblGrid>
            <w:gridCol w:w="3256"/>
            <w:gridCol w:w="561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D2">
            <w:pPr>
              <w:spacing w:after="0" w:line="240" w:lineRule="auto"/>
              <w:ind w:left="0" w:hanging="2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Área de autoridad</w:t>
            </w:r>
          </w:p>
        </w:tc>
        <w:tc>
          <w:tcPr>
            <w:tcBorders>
              <w:top w:color="003f6c" w:space="0" w:sz="4" w:val="single"/>
              <w:left w:color="003f6c" w:space="0" w:sz="4" w:val="single"/>
              <w:bottom w:color="000000" w:space="0" w:sz="6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D3">
            <w:pPr>
              <w:spacing w:after="0" w:line="240" w:lineRule="auto"/>
              <w:ind w:left="0" w:hanging="2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Descripción del nivel de autoridad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0000" w:space="0" w:sz="6" w:val="single"/>
            </w:tcBorders>
            <w:shd w:fill="005693" w:val="clear"/>
          </w:tcPr>
          <w:p w:rsidR="00000000" w:rsidDel="00000000" w:rsidP="00000000" w:rsidRDefault="00000000" w:rsidRPr="00000000" w14:paraId="000000D4">
            <w:pPr>
              <w:spacing w:after="0" w:line="240" w:lineRule="auto"/>
              <w:ind w:left="0" w:hanging="2"/>
              <w:rPr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color w:val="ffffff"/>
                <w:sz w:val="22"/>
                <w:szCs w:val="22"/>
                <w:rtl w:val="0"/>
              </w:rPr>
              <w:t xml:space="preserve">Decisiones de personal </w:t>
              <w:br w:type="textWrapping"/>
              <w:t xml:space="preserve">(Staffing)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Gestionar y distribuir las responsabilidades entre los integrantes del equipo del proyecto, de acuerdo con las capacidades y necesidades del proyecto.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0000" w:space="0" w:sz="6" w:val="single"/>
            </w:tcBorders>
            <w:shd w:fill="005693" w:val="clear"/>
          </w:tcPr>
          <w:p w:rsidR="00000000" w:rsidDel="00000000" w:rsidP="00000000" w:rsidRDefault="00000000" w:rsidRPr="00000000" w14:paraId="000000D6">
            <w:pPr>
              <w:spacing w:after="0" w:line="240" w:lineRule="auto"/>
              <w:ind w:left="0" w:hanging="2"/>
              <w:rPr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color w:val="ffffff"/>
                <w:sz w:val="22"/>
                <w:szCs w:val="22"/>
                <w:rtl w:val="0"/>
              </w:rPr>
              <w:t xml:space="preserve">Gestión de presupuesto </w:t>
              <w:br w:type="textWrapping"/>
              <w:t xml:space="preserve">y de sus variaciones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Realizar seguimiento del presupuesto aprobado y proponer modificaciones cuando sean necesarias. Las modificaciones que afecten significativamente el presupuesto deberán ser aprobadas por el cliente/patrocinador.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0000" w:space="0" w:sz="6" w:val="single"/>
            </w:tcBorders>
            <w:shd w:fill="005693" w:val="clear"/>
          </w:tcPr>
          <w:p w:rsidR="00000000" w:rsidDel="00000000" w:rsidP="00000000" w:rsidRDefault="00000000" w:rsidRPr="00000000" w14:paraId="000000D8">
            <w:pPr>
              <w:spacing w:after="0" w:line="240" w:lineRule="auto"/>
              <w:ind w:left="0" w:hanging="2"/>
              <w:rPr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color w:val="ffffff"/>
                <w:sz w:val="22"/>
                <w:szCs w:val="22"/>
                <w:rtl w:val="0"/>
              </w:rPr>
              <w:t xml:space="preserve">Decisiones técnicas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Coordinar y tomar decisiones técnicas relacionadas con la implementación, en conjunto con el equipo de desarrollo y considerando las necesidades y restricciones definidas por el proyecto.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0000" w:space="0" w:sz="6" w:val="single"/>
            </w:tcBorders>
            <w:shd w:fill="005693" w:val="clear"/>
          </w:tcPr>
          <w:p w:rsidR="00000000" w:rsidDel="00000000" w:rsidP="00000000" w:rsidRDefault="00000000" w:rsidRPr="00000000" w14:paraId="000000DA">
            <w:pPr>
              <w:spacing w:after="0" w:line="240" w:lineRule="auto"/>
              <w:ind w:left="0" w:hanging="2"/>
              <w:rPr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color w:val="ffffff"/>
                <w:sz w:val="22"/>
                <w:szCs w:val="22"/>
                <w:rtl w:val="0"/>
              </w:rPr>
              <w:t xml:space="preserve">Resolución de conflictos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Coordinar la resolución de conflictos internos del equipo y escalar al cliente aquellos que requieran decisiones externas al equipo.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0000" w:space="0" w:sz="6" w:val="single"/>
            </w:tcBorders>
            <w:shd w:fill="005693" w:val="clear"/>
          </w:tcPr>
          <w:p w:rsidR="00000000" w:rsidDel="00000000" w:rsidP="00000000" w:rsidRDefault="00000000" w:rsidRPr="00000000" w14:paraId="000000DC">
            <w:pPr>
              <w:spacing w:after="0" w:line="240" w:lineRule="auto"/>
              <w:ind w:left="0" w:hanging="2"/>
              <w:rPr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color w:val="ffffff"/>
                <w:sz w:val="22"/>
                <w:szCs w:val="22"/>
                <w:rtl w:val="0"/>
              </w:rPr>
              <w:t xml:space="preserve">Ruta de escalamiento y </w:t>
              <w:br w:type="textWrapping"/>
              <w:t xml:space="preserve">limitaciones de autoridad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Las decisiones que modifiquen significativamente el alcance, presupuesto, plazos o requisitos aprobados deberán ser escaladas al cliente o patrocinador para su aprobación.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E">
      <w:pPr>
        <w:pStyle w:val="Heading1"/>
        <w:spacing w:after="280" w:before="280" w:lineRule="auto"/>
        <w:ind w:left="1" w:hanging="3"/>
        <w:rPr>
          <w:color w:val="003f6c"/>
          <w:sz w:val="24"/>
          <w:szCs w:val="24"/>
        </w:rPr>
      </w:pPr>
      <w:bookmarkStart w:colFirst="0" w:colLast="0" w:name="_heading=h.b1jivyi7po06" w:id="14"/>
      <w:bookmarkEnd w:id="14"/>
      <w:r w:rsidDel="00000000" w:rsidR="00000000" w:rsidRPr="00000000">
        <w:rPr>
          <w:color w:val="003f6c"/>
          <w:sz w:val="24"/>
          <w:szCs w:val="24"/>
          <w:rtl w:val="0"/>
        </w:rPr>
        <w:t xml:space="preserve">Personal y recursos pre asignados</w:t>
      </w:r>
    </w:p>
    <w:tbl>
      <w:tblPr>
        <w:tblStyle w:val="Table11"/>
        <w:tblW w:w="88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80"/>
        <w:gridCol w:w="4485"/>
        <w:tblGridChange w:id="0">
          <w:tblGrid>
            <w:gridCol w:w="4380"/>
            <w:gridCol w:w="448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0000" w:space="0" w:sz="8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DF">
            <w:pPr>
              <w:spacing w:after="0" w:line="240" w:lineRule="auto"/>
              <w:ind w:left="0" w:hanging="2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Recurso</w:t>
            </w:r>
          </w:p>
        </w:tc>
        <w:tc>
          <w:tcPr>
            <w:tcBorders>
              <w:top w:color="003f6c" w:space="0" w:sz="4" w:val="single"/>
              <w:left w:color="003f6c" w:space="0" w:sz="4" w:val="single"/>
              <w:bottom w:color="000000" w:space="0" w:sz="8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E0">
            <w:pPr>
              <w:spacing w:after="0" w:line="240" w:lineRule="auto"/>
              <w:ind w:left="0" w:hanging="2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Departamento / División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Ignacio Cornejo - Gerente de Proyecto / Desarrollador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Equipo del proyecto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Pablo Chacón - Desarrollador / Tester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Equipo del proyecto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PHP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Desarrollo Backend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MySQL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Base de datos - Gestión y consulta de datos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HTML / CSS / JavaScript / Tailwind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Desarrollo Frontend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Docker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Contenerización / Entorno de desarrollo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Visual Studio Code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Desarrollo</w:t>
            </w:r>
          </w:p>
        </w:tc>
      </w:tr>
    </w:tbl>
    <w:p w:rsidR="00000000" w:rsidDel="00000000" w:rsidP="00000000" w:rsidRDefault="00000000" w:rsidRPr="00000000" w14:paraId="000000EF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1"/>
        <w:spacing w:after="280" w:before="280" w:lineRule="auto"/>
        <w:ind w:left="1" w:hanging="3"/>
        <w:rPr>
          <w:color w:val="003f6c"/>
          <w:sz w:val="24"/>
          <w:szCs w:val="24"/>
        </w:rPr>
      </w:pPr>
      <w:r w:rsidDel="00000000" w:rsidR="00000000" w:rsidRPr="00000000">
        <w:rPr>
          <w:color w:val="003f6c"/>
          <w:sz w:val="24"/>
          <w:szCs w:val="24"/>
          <w:rtl w:val="0"/>
        </w:rPr>
        <w:t xml:space="preserve">Aprobaciones</w:t>
      </w:r>
    </w:p>
    <w:tbl>
      <w:tblPr>
        <w:tblStyle w:val="Table12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111"/>
        <w:gridCol w:w="1766"/>
        <w:gridCol w:w="2993"/>
        <w:tblGridChange w:id="0">
          <w:tblGrid>
            <w:gridCol w:w="4111"/>
            <w:gridCol w:w="1766"/>
            <w:gridCol w:w="299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3f6c" w:space="0" w:sz="4" w:val="single"/>
              <w:left w:color="003f6c" w:space="0" w:sz="4" w:val="single"/>
              <w:bottom w:color="000000" w:space="0" w:sz="6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F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Patrocinador</w:t>
            </w:r>
          </w:p>
        </w:tc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F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Fecha</w:t>
            </w:r>
          </w:p>
        </w:tc>
        <w:tc>
          <w:tcPr>
            <w:tcBorders>
              <w:top w:color="003f6c" w:space="0" w:sz="4" w:val="single"/>
              <w:left w:color="003f6c" w:space="0" w:sz="4" w:val="single"/>
              <w:bottom w:color="003f6c" w:space="0" w:sz="4" w:val="single"/>
              <w:right w:color="003f6c" w:space="0" w:sz="4" w:val="single"/>
            </w:tcBorders>
            <w:shd w:fill="003f6c" w:val="clear"/>
          </w:tcPr>
          <w:p w:rsidR="00000000" w:rsidDel="00000000" w:rsidP="00000000" w:rsidRDefault="00000000" w:rsidRPr="00000000" w14:paraId="000000F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0" w:hanging="2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Firma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Representante de la empresa cliente - Don Arturo</w:t>
            </w:r>
          </w:p>
        </w:tc>
        <w:tc>
          <w:tcPr>
            <w:tcBorders>
              <w:top w:color="003f6c" w:space="0" w:sz="4" w:val="single"/>
              <w:left w:color="000000" w:space="0" w:sz="6" w:val="single"/>
              <w:bottom w:color="666666" w:space="0" w:sz="4" w:val="single"/>
              <w:right w:color="666666" w:space="0" w:sz="4" w:val="single"/>
            </w:tcBorders>
            <w:vAlign w:val="center"/>
          </w:tcPr>
          <w:p w:rsidR="00000000" w:rsidDel="00000000" w:rsidP="00000000" w:rsidRDefault="00000000" w:rsidRPr="00000000" w14:paraId="000000F5">
            <w:pPr>
              <w:pStyle w:val="Heading2"/>
              <w:ind w:left="0" w:hanging="2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vAlign w:val="center"/>
          </w:tcPr>
          <w:p w:rsidR="00000000" w:rsidDel="00000000" w:rsidP="00000000" w:rsidRDefault="00000000" w:rsidRPr="00000000" w14:paraId="000000F6">
            <w:pPr>
              <w:pStyle w:val="Heading1"/>
              <w:spacing w:before="280" w:lineRule="auto"/>
              <w:ind w:left="1" w:hanging="3"/>
              <w:jc w:val="center"/>
              <w:rPr>
                <w:b w:val="0"/>
                <w:bCs w:val="0"/>
                <w:color w:val="000000"/>
                <w:sz w:val="22"/>
                <w:szCs w:val="22"/>
              </w:rPr>
            </w:pPr>
            <w:bookmarkStart w:colFirst="0" w:colLast="0" w:name="_heading=h.cbtyjt6rqd8q" w:id="15"/>
            <w:bookmarkEnd w:id="15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Ignacio Cornejo - Gerente de Proyecto</w:t>
            </w:r>
          </w:p>
        </w:tc>
        <w:tc>
          <w:tcPr>
            <w:tcBorders>
              <w:top w:color="666666" w:space="0" w:sz="4" w:val="single"/>
              <w:left w:color="000000" w:space="0" w:sz="6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F8">
            <w:pPr>
              <w:pStyle w:val="Heading2"/>
              <w:ind w:left="0" w:hanging="2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F9">
            <w:pPr>
              <w:pStyle w:val="Heading2"/>
              <w:ind w:left="0" w:hanging="2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spacing w:after="0" w:line="276" w:lineRule="auto"/>
              <w:ind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Pablo Chacón - Desarrollador / Tester</w:t>
            </w:r>
          </w:p>
        </w:tc>
        <w:tc>
          <w:tcPr>
            <w:tcBorders>
              <w:top w:color="666666" w:space="0" w:sz="4" w:val="single"/>
              <w:left w:color="000000" w:space="0" w:sz="6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FB">
            <w:pPr>
              <w:pStyle w:val="Heading2"/>
              <w:ind w:left="0" w:hanging="2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FC">
            <w:pPr>
              <w:pStyle w:val="Heading2"/>
              <w:ind w:left="0" w:hanging="2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D">
      <w:pPr>
        <w:pStyle w:val="Heading2"/>
        <w:spacing w:after="280" w:before="280" w:lineRule="auto"/>
        <w:ind w:left="0" w:hanging="2"/>
        <w:rPr>
          <w:b w:val="0"/>
          <w:bCs w:val="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before="280" w:lineRule="auto"/>
        <w:ind w:left="1" w:hanging="3"/>
        <w:rPr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18" w:top="1440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ind w:left="0" w:hanging="2"/>
      <w:jc w:val="center"/>
      <w:rPr>
        <w:color w:val="000000"/>
        <w:sz w:val="20"/>
        <w:szCs w:val="2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Rule="auto"/>
      <w:ind w:left="0" w:hanging="2"/>
      <w:jc w:val="right"/>
      <w:rPr>
        <w:color w:val="365f91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s-VE"/>
      </w:rPr>
    </w:rPrDefault>
    <w:pPrDefault>
      <w:pPr>
        <w:spacing w:after="200" w:line="276" w:lineRule="auto"/>
        <w:ind w:hanging="1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b w:val="1"/>
      <w:bCs w:val="1"/>
      <w:color w:val="365f91"/>
      <w:sz w:val="32"/>
      <w:szCs w:val="32"/>
    </w:rPr>
  </w:style>
  <w:style w:type="paragraph" w:styleId="Heading2">
    <w:name w:val="heading 2"/>
    <w:basedOn w:val="Normal"/>
    <w:next w:val="Normal"/>
    <w:pPr>
      <w:spacing w:line="240" w:lineRule="auto"/>
    </w:pPr>
    <w:rPr>
      <w:b w:val="1"/>
      <w:bCs w:val="1"/>
      <w:color w:val="365f91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mbria" w:cs="Cambria" w:eastAsia="Cambria" w:hAnsi="Cambria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0" w:customStyle="1">
    <w:name w:val="Table Normal"/>
    <w:next w:val="TableNormal"/>
    <w:qFormat w:val="1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NormalWeb">
    <w:name w:val="Normal (Web)"/>
    <w:basedOn w:val="Normal"/>
    <w:qFormat w:val="1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Cs w:val="24"/>
      <w:lang w:eastAsia="es-VE"/>
    </w:rPr>
  </w:style>
  <w:style w:type="character" w:styleId="apple-converted-space" w:customStyle="1">
    <w:name w:val="apple-converted-space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paragraph" w:styleId="Prrafodelista">
    <w:name w:val="List Paragraph"/>
    <w:basedOn w:val="Normal"/>
    <w:pPr>
      <w:ind w:left="720"/>
      <w:contextualSpacing w:val="1"/>
    </w:pPr>
  </w:style>
  <w:style w:type="character" w:styleId="Hipervnculo">
    <w:name w:val="Hyperlink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table" w:styleId="Tablaconcuadrcula">
    <w:name w:val="Table Grid"/>
    <w:basedOn w:val="TableNormal0"/>
    <w:pPr>
      <w:spacing w:after="0" w:line="240" w:lineRule="auto"/>
    </w:pPr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styleId="CommentText" w:customStyle="1">
    <w:name w:val="Comment Text"/>
    <w:basedOn w:val="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  <w:lang w:val="en-US"/>
    </w:rPr>
  </w:style>
  <w:style w:type="character" w:styleId="CommentTextChar" w:customStyle="1">
    <w:name w:val="Comment Text Char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val="en-US"/>
    </w:rPr>
  </w:style>
  <w:style w:type="character" w:styleId="Heading1Char" w:customStyle="1">
    <w:name w:val="Heading 1 Char"/>
    <w:rPr>
      <w:rFonts w:ascii="Arial" w:eastAsia="Times New Roman" w:hAnsi="Arial"/>
      <w:b w:val="1"/>
      <w:bCs w:val="1"/>
      <w:color w:val="365f91"/>
      <w:w w:val="100"/>
      <w:kern w:val="36"/>
      <w:position w:val="-1"/>
      <w:sz w:val="32"/>
      <w:szCs w:val="48"/>
      <w:effect w:val="none"/>
      <w:vertAlign w:val="baseline"/>
      <w:cs w:val="0"/>
      <w:em w:val="none"/>
    </w:rPr>
  </w:style>
  <w:style w:type="character" w:styleId="Heading2Char" w:customStyle="1">
    <w:name w:val="Heading 2 Char"/>
    <w:rPr>
      <w:rFonts w:ascii="Arial" w:eastAsia="Times New Roman" w:hAnsi="Arial"/>
      <w:b w:val="1"/>
      <w:bCs w:val="1"/>
      <w:color w:val="365f91"/>
      <w:w w:val="100"/>
      <w:position w:val="-1"/>
      <w:sz w:val="24"/>
      <w:szCs w:val="36"/>
      <w:effect w:val="none"/>
      <w:vertAlign w:val="baseline"/>
      <w:cs w:val="0"/>
      <w:em w:val="none"/>
    </w:rPr>
  </w:style>
  <w:style w:type="character" w:styleId="vote-count-post" w:customStyle="1">
    <w:name w:val="vote-count-pos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relativetime" w:customStyle="1">
    <w:name w:val="relativetime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reputation-score" w:customStyle="1">
    <w:name w:val="reputation-score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badgecount" w:customStyle="1">
    <w:name w:val="badgecoun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cool" w:customStyle="1">
    <w:name w:val="cool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comment-copy" w:customStyle="1">
    <w:name w:val="comment-copy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comment-date" w:customStyle="1">
    <w:name w:val="comment-date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 w:val="1"/>
      <w:iCs w:val="1"/>
      <w:w w:val="100"/>
      <w:position w:val="-1"/>
      <w:effect w:val="none"/>
      <w:vertAlign w:val="baseline"/>
      <w:cs w:val="0"/>
      <w:em w:val="none"/>
    </w:rPr>
  </w:style>
  <w:style w:type="paragraph" w:styleId="Textodeglobo">
    <w:name w:val="Balloon Text"/>
    <w:basedOn w:val="Normal"/>
    <w:qFormat w:val="1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</w:rPr>
  </w:style>
  <w:style w:type="character" w:styleId="Heading3Char" w:customStyle="1">
    <w:name w:val="Heading 3 Char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n-US"/>
    </w:rPr>
  </w:style>
  <w:style w:type="character" w:styleId="ilad" w:customStyle="1">
    <w:name w:val="il_ad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Encabezado">
    <w:name w:val="header"/>
    <w:basedOn w:val="Normal"/>
    <w:qFormat w:val="1"/>
    <w:pPr>
      <w:tabs>
        <w:tab w:val="center" w:pos="4419"/>
        <w:tab w:val="right" w:pos="8838"/>
      </w:tabs>
    </w:pPr>
  </w:style>
  <w:style w:type="character" w:styleId="HeaderChar" w:customStyle="1">
    <w:name w:val="Header Char"/>
    <w:rPr>
      <w:w w:val="100"/>
      <w:position w:val="-1"/>
      <w:sz w:val="22"/>
      <w:szCs w:val="22"/>
      <w:effect w:val="none"/>
      <w:vertAlign w:val="baseline"/>
      <w:cs w:val="0"/>
      <w:em w:val="none"/>
      <w:lang w:eastAsia="en-US"/>
    </w:rPr>
  </w:style>
  <w:style w:type="paragraph" w:styleId="Piedepgina">
    <w:name w:val="footer"/>
    <w:basedOn w:val="Normal"/>
    <w:qFormat w:val="1"/>
    <w:pPr>
      <w:tabs>
        <w:tab w:val="center" w:pos="4419"/>
        <w:tab w:val="right" w:pos="8838"/>
      </w:tabs>
    </w:pPr>
  </w:style>
  <w:style w:type="character" w:styleId="FooterChar" w:customStyle="1">
    <w:name w:val="Footer Char"/>
    <w:rPr>
      <w:w w:val="100"/>
      <w:position w:val="-1"/>
      <w:sz w:val="22"/>
      <w:szCs w:val="22"/>
      <w:effect w:val="none"/>
      <w:vertAlign w:val="baseline"/>
      <w:cs w:val="0"/>
      <w:em w:val="none"/>
      <w:lang w:eastAsia="en-US"/>
    </w:rPr>
  </w:style>
  <w:style w:type="paragraph" w:styleId="TtuloTDC">
    <w:name w:val="TOC Heading"/>
    <w:basedOn w:val="Ttulo1"/>
    <w:next w:val="Normal"/>
    <w:qFormat w:val="1"/>
    <w:pPr>
      <w:keepNext w:val="1"/>
      <w:keepLines w:val="1"/>
      <w:spacing w:after="0" w:afterAutospacing="0" w:before="480" w:beforeAutospacing="0" w:line="276" w:lineRule="auto"/>
      <w:outlineLvl w:val="9"/>
    </w:pPr>
    <w:rPr>
      <w:rFonts w:ascii="Cambria" w:cs="Times New Roman" w:hAnsi="Cambria"/>
      <w:kern w:val="0"/>
      <w:sz w:val="28"/>
      <w:szCs w:val="28"/>
    </w:rPr>
  </w:style>
  <w:style w:type="paragraph" w:styleId="TDC1">
    <w:name w:val="toc 1"/>
    <w:basedOn w:val="Normal"/>
    <w:next w:val="Normal"/>
    <w:qFormat w:val="1"/>
  </w:style>
  <w:style w:type="paragraph" w:styleId="TDC2">
    <w:name w:val="toc 2"/>
    <w:basedOn w:val="Normal"/>
    <w:next w:val="Normal"/>
    <w:qFormat w:val="1"/>
    <w:pPr>
      <w:ind w:left="220"/>
    </w:pPr>
  </w:style>
  <w:style w:type="paragraph" w:styleId="TDC3">
    <w:name w:val="toc 3"/>
    <w:basedOn w:val="Normal"/>
    <w:next w:val="Normal"/>
    <w:qFormat w:val="1"/>
    <w:pPr>
      <w:spacing w:after="100"/>
      <w:ind w:left="440"/>
    </w:pPr>
    <w:rPr>
      <w:rFonts w:ascii="Calibri" w:cs="Times New Roman" w:eastAsia="Times New Roman" w:hAnsi="Calibri"/>
      <w:lang w:eastAsia="es-VE"/>
    </w:rPr>
  </w:style>
  <w:style w:type="paragraph" w:styleId="Sinespaciado">
    <w:name w:val="No Spacing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  <w:szCs w:val="22"/>
      <w:lang w:eastAsia="en-US"/>
    </w:rPr>
  </w:style>
  <w:style w:type="table" w:styleId="a" w:customStyle="1">
    <w:basedOn w:val="TableNormal0"/>
    <w:tblPr>
      <w:tblStyleRowBandSize w:val="1"/>
      <w:tblStyleColBandSize w:val="1"/>
    </w:tblPr>
  </w:style>
  <w:style w:type="table" w:styleId="a0" w:customStyle="1">
    <w:basedOn w:val="TableNormal0"/>
    <w:tblPr>
      <w:tblStyleRowBandSize w:val="1"/>
      <w:tblStyleColBandSize w:val="1"/>
    </w:tblPr>
  </w:style>
  <w:style w:type="table" w:styleId="a1" w:customStyle="1">
    <w:basedOn w:val="TableNormal0"/>
    <w:tblPr>
      <w:tblStyleRowBandSize w:val="1"/>
      <w:tblStyleColBandSize w:val="1"/>
    </w:tblPr>
  </w:style>
  <w:style w:type="table" w:styleId="a2" w:customStyle="1">
    <w:basedOn w:val="TableNormal0"/>
    <w:tblPr>
      <w:tblStyleRowBandSize w:val="1"/>
      <w:tblStyleColBandSize w:val="1"/>
    </w:tblPr>
  </w:style>
  <w:style w:type="table" w:styleId="a3" w:customStyle="1">
    <w:basedOn w:val="TableNormal0"/>
    <w:tblPr>
      <w:tblStyleRowBandSize w:val="1"/>
      <w:tblStyleColBandSize w:val="1"/>
    </w:tblPr>
  </w:style>
  <w:style w:type="table" w:styleId="a4" w:customStyle="1">
    <w:basedOn w:val="TableNormal0"/>
    <w:tblPr>
      <w:tblStyleRowBandSize w:val="1"/>
      <w:tblStyleColBandSize w:val="1"/>
    </w:tblPr>
  </w:style>
  <w:style w:type="table" w:styleId="a5" w:customStyle="1">
    <w:basedOn w:val="TableNormal0"/>
    <w:tblPr>
      <w:tblStyleRowBandSize w:val="1"/>
      <w:tblStyleColBandSize w:val="1"/>
    </w:tblPr>
  </w:style>
  <w:style w:type="table" w:styleId="a6" w:customStyle="1">
    <w:basedOn w:val="TableNormal0"/>
    <w:tblPr>
      <w:tblStyleRowBandSize w:val="1"/>
      <w:tblStyleColBandSize w:val="1"/>
    </w:tblPr>
  </w:style>
  <w:style w:type="table" w:styleId="a7" w:customStyle="1">
    <w:basedOn w:val="TableNormal0"/>
    <w:tblPr>
      <w:tblStyleRowBandSize w:val="1"/>
      <w:tblStyleColBandSize w:val="1"/>
    </w:tblPr>
  </w:style>
  <w:style w:type="table" w:styleId="a8" w:customStyle="1">
    <w:basedOn w:val="TableNormal0"/>
    <w:tblPr>
      <w:tblStyleRowBandSize w:val="1"/>
      <w:tblStyleColBandSize w:val="1"/>
    </w:tblPr>
  </w:style>
  <w:style w:type="table" w:styleId="a9" w:customStyle="1">
    <w:basedOn w:val="TableNormal0"/>
    <w:tblPr>
      <w:tblStyleRowBandSize w:val="1"/>
      <w:tblStyleColBandSize w:val="1"/>
    </w:tblPr>
  </w:style>
  <w:style w:type="table" w:styleId="aa" w:customStyle="1">
    <w:basedOn w:val="TableNormal0"/>
    <w:tblPr>
      <w:tblStyleRowBandSize w:val="1"/>
      <w:tblStyleColBandSize w:val="1"/>
    </w:tblPr>
  </w:style>
  <w:style w:type="table" w:styleId="Table1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ind w:left="0" w:hanging="1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WTG7PzlFxXn6PsZLx5HKS51/nw==">CgMxLjAyCGguZ2pkZ3hzMgloLjMwajB6bGwyCWguMWZvYjl0ZTIOaC5mbnZua3BvbTZsYXEyCWguM3pueXNoNzIOaC50anBjZ3c5ZDBwcTYyDmgudTJ4bndpcjNvdHR6Mg5oLmoyaHZibmFnZXlybjIOaC54bDJia3l5aWw5MjgyCWguM2R5NnZrbTIJaC4xdDNoNXNmMg5oLnBpcHlseG5zeXUxNjIJaC4yczhleW8xMgloLjE3ZHA4dnUyDmguYjFqaXZ5aTdwbzA2Mg5oLmNidHlqdDZycWQ4cTgAciExWXdyQmlaYWstMVJiYlN3ME90a3VUSXVEZ0lSRC15QT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2022-05-15T01:17:00Z</dcterms:created>
  <dc:creator>admin</dc:creator>
</cp:coreProperties>
</file>