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MicrosCulipran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[MC]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[16/09/2026]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Contenido</w:t>
      </w:r>
    </w:p>
    <w:sdt>
      <w:sdtPr>
        <w:id w:val="6816794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color w:val="000000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tyjcwt">
            <w:r w:rsidDel="00000000" w:rsidR="00000000" w:rsidRPr="00000000">
              <w:rPr>
                <w:color w:val="000000"/>
                <w:rtl w:val="0"/>
              </w:rPr>
              <w:t xml:space="preserve">Visión del Proyecto Scrum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3dy6vkm">
            <w:r w:rsidDel="00000000" w:rsidR="00000000" w:rsidRPr="00000000">
              <w:rPr>
                <w:color w:val="000000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b w:val="1"/>
          <w:bCs w:val="1"/>
          <w:color w:val="36609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rFonts w:ascii="Calibri" w:cs="Calibri" w:eastAsia="Calibri" w:hAnsi="Calibri"/>
        </w:rPr>
      </w:pPr>
      <w:bookmarkStart w:colFirst="0" w:colLast="0" w:name="_heading=h.1fob9te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0.9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14-09-2026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Creación y Revisión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Ignacio Cornejo-Pablo Chacón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final y 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Ignacio Cornejo-Pablo Chacón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003D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MicrosCulipran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21-08-2026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20-11-2026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Don Arturo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Juan Andres Hernandez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21.380.777-3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Ignacio Cornejo Zavala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0000ff"/>
                  <w:u w:val="single"/>
                  <w:rtl w:val="0"/>
                </w:rPr>
                <w:t xml:space="preserve">Ign.cornejoz</w:t>
              </w:r>
            </w:hyperlink>
            <w:hyperlink r:id="rId8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20.790.510-0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Pablo Chacón Pérez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hyperlink r:id="rId9">
              <w:r w:rsidDel="00000000" w:rsidR="00000000" w:rsidRPr="00000000">
                <w:rPr>
                  <w:b w:val="1"/>
                  <w:bCs w:val="1"/>
                  <w:color w:val="0000ff"/>
                  <w:u w:val="single"/>
                  <w:rtl w:val="0"/>
                </w:rPr>
                <w:t xml:space="preserve">Pabl.chacon@duocuc.cl</w:t>
              </w:r>
            </w:hyperlink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>
          <w:rFonts w:ascii="Calibri" w:cs="Calibri" w:eastAsia="Calibri" w:hAnsi="Calibri"/>
        </w:rPr>
      </w:pPr>
      <w:bookmarkStart w:colFirst="0" w:colLast="0" w:name="_heading=h.tyjcwt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Visión del Proyecto Scrum “MicrosCulipran”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3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Desarrollar una plataforma web para MicrosCulipran que permita mejorar el acceso a la información del transporte público rural de la zona de Culiprán, proporcionando a los usuarios información sobre vehículos, ubicación, rutas, horarios, tarifas y recorridos, mientras entrega a conductores y administradores herramientas para consultar información operacional, gestionar sus actividades y apoyar el seguimiento de la flota.</w:t>
            </w:r>
          </w:p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7" name="image4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40" name="image6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6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Usuarios del transporte público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Conductores de MicrosCulipran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Administradores de MicrosCulipran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Acceder a información sobre vehículos disponibles, ubicación, rutas, horarios, tarifas, recorridos y tiempos promedio de viaje.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Consultar de manera centralizada los horarios, rutas y recorridos que tienen asignados.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Acceder a información operacional, horarios, recorridos e indicadores que permitan apoyar el seguimiento y control de la operación.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Aplicación web para el seguimiento y consulta del transporte público de MicrosCulipran.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La solución contará con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Vista de Usuario Final</w:t>
            </w:r>
            <w:r w:rsidDel="00000000" w:rsidR="00000000" w:rsidRPr="00000000">
              <w:rPr>
                <w:rtl w:val="0"/>
              </w:rPr>
              <w:t xml:space="preserve">: destinada a consultar vehículos, ubicación, rutas, horarios, tarifas, recorridos y tiempos promedio disponibles.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Vista de Conductor</w:t>
            </w:r>
            <w:r w:rsidDel="00000000" w:rsidR="00000000" w:rsidRPr="00000000">
              <w:rPr>
                <w:rtl w:val="0"/>
              </w:rPr>
              <w:t xml:space="preserve">:  destinada a permitir el acceso autenticado y la consulta de horarios, rutas y recorridos asignados.</w:t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Vista de Administrador</w:t>
            </w:r>
            <w:r w:rsidDel="00000000" w:rsidR="00000000" w:rsidRPr="00000000">
              <w:rPr>
                <w:rtl w:val="0"/>
              </w:rPr>
              <w:t xml:space="preserve">: destinada a la consulta de información operacional, horarios y recorridos, además de la visualización de indicadores y un dashboard administrativo.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Reducir la incertidumbre respecto al paso de los vehículos. Facilitar la planificación de los viajes. </w:t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Mejorar el acceso a información sobre rutas, horarios y tarifas.</w:t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Mejorar la organización de las actividades del conductor. </w:t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Facilitar el acceso a la información relacionada con sus servicios asignados.</w:t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Facilitar el seguimiento y control de la operación. 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Centralizar información relevante para la administración. </w:t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Apoyar el análisis mediante indicadores y dashboard.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>
          <w:rFonts w:ascii="Calibri" w:cs="Calibri" w:eastAsia="Calibri" w:hAnsi="Calibri"/>
        </w:rPr>
      </w:pPr>
      <w:bookmarkStart w:colFirst="0" w:colLast="0" w:name="_heading=h.3dy6vkm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Definición de Roles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330"/>
        <w:gridCol w:w="2943"/>
        <w:tblGridChange w:id="0">
          <w:tblGrid>
            <w:gridCol w:w="1555"/>
            <w:gridCol w:w="4330"/>
            <w:gridCol w:w="294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tcBorders>
              <w:bottom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tcBorders>
              <w:bottom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 Arturo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Representar las necesidades de MicrosCulipran, definir y validar las necesidades del producto, establecer prioridades desde la perspectiva del cliente, resolver dudas funcionales y revisar los resultados entregados por el equipo.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Ignacio Cornejo Zavala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Facilitar la aplicación de Scrum durante el proyecto, coordinar las actividades del equipo, apoyar la planificación y seguimiento de los Sprint, identificar impedimentos y mantener la comunicación con el cliente y el equipo.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Development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Ignacio Cornejo Zavala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Participar en el análisis, diseño y desarrollo de la solución, principalmente en las funcionalidades y módulos asignados, además de colaborar en pruebas, correcciones, integración y documentación.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Development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Pablo Chacón Pérez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Participar en el análisis, diseño y desarrollo de la solución, principalmente en base de datos, módulo público y módulo administrativo; realizar pruebas funcionales, validación de resultados, correcciones y documentación del proyecto.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C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t xml:space="preserve">Visión y Roles del Proyecto</w:t>
    </w:r>
  </w:p>
  <w:p w:rsidR="00000000" w:rsidDel="00000000" w:rsidP="00000000" w:rsidRDefault="00000000" w:rsidRPr="00000000" w14:paraId="000000CA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3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6.jp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abl.chacon@duocuc.cl" TargetMode="External"/><Relationship Id="rId15" Type="http://schemas.openxmlformats.org/officeDocument/2006/relationships/header" Target="header1.xml"/><Relationship Id="rId14" Type="http://schemas.openxmlformats.org/officeDocument/2006/relationships/image" Target="media/image5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Ign.cornejoz@duocuc.cl" TargetMode="External"/><Relationship Id="rId8" Type="http://schemas.openxmlformats.org/officeDocument/2006/relationships/hyperlink" Target="mailto:Ign.cornejoz@duocuc.c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XvkR9IcoAo+jD+qFTPnkPhf/ug==">CgMxLjAyCGguZ2pkZ3hzMgloLjMwajB6bGwyCWguMWZvYjl0ZTIJaC4zem55c2g3MgloLjJldDkycDAyCGgudHlqY3d0MgloLjNkeTZ2a204AHIhMWVxdnpFcG9LRkRCNnpEc1F1TVpHRXEyY3l5RmFRMURB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