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A7A9D" w14:textId="69ACE2E5" w:rsidR="00153DDC" w:rsidRPr="00546ED7" w:rsidRDefault="00546ED7" w:rsidP="00546ED7">
      <w:pPr>
        <w:spacing w:beforeLines="50" w:before="156" w:afterLines="50" w:after="156"/>
        <w:jc w:val="center"/>
        <w:rPr>
          <w:rFonts w:ascii="宋体" w:eastAsia="宋体" w:hAnsi="宋体"/>
          <w:b/>
          <w:bCs/>
          <w:sz w:val="32"/>
          <w:szCs w:val="36"/>
        </w:rPr>
      </w:pPr>
      <w:r w:rsidRPr="00546ED7">
        <w:rPr>
          <w:rFonts w:ascii="宋体" w:eastAsia="宋体" w:hAnsi="宋体" w:hint="eastAsia"/>
          <w:b/>
          <w:bCs/>
          <w:sz w:val="32"/>
          <w:szCs w:val="36"/>
        </w:rPr>
        <w:t>当代中国政治制度 期末复习参考</w:t>
      </w:r>
    </w:p>
    <w:p w14:paraId="0C81AD3E" w14:textId="6D9C6F9E" w:rsidR="00546ED7" w:rsidRPr="00546ED7" w:rsidRDefault="00546ED7" w:rsidP="00546ED7">
      <w:pPr>
        <w:spacing w:beforeLines="50" w:before="156" w:afterLines="50" w:after="156"/>
        <w:jc w:val="center"/>
        <w:rPr>
          <w:rFonts w:ascii="宋体" w:eastAsia="宋体" w:hAnsi="宋体"/>
          <w:b/>
          <w:bCs/>
          <w:sz w:val="24"/>
          <w:szCs w:val="28"/>
        </w:rPr>
      </w:pPr>
      <w:r w:rsidRPr="00546ED7">
        <w:rPr>
          <w:rFonts w:ascii="宋体" w:eastAsia="宋体" w:hAnsi="宋体" w:hint="eastAsia"/>
          <w:b/>
          <w:bCs/>
          <w:sz w:val="24"/>
          <w:szCs w:val="28"/>
        </w:rPr>
        <w:t>一、名词解释</w:t>
      </w:r>
    </w:p>
    <w:p w14:paraId="465F8770" w14:textId="37203091" w:rsidR="00546ED7" w:rsidRPr="00546ED7" w:rsidRDefault="002A1B38" w:rsidP="00546ED7">
      <w:pPr>
        <w:spacing w:beforeLines="50" w:before="156" w:afterLines="50" w:after="156"/>
        <w:rPr>
          <w:rFonts w:ascii="宋体" w:eastAsia="宋体" w:hAnsi="宋体"/>
          <w:b/>
          <w:bCs/>
        </w:rPr>
      </w:pPr>
      <w:r>
        <w:rPr>
          <w:rFonts w:ascii="宋体" w:eastAsia="宋体" w:hAnsi="宋体" w:hint="eastAsia"/>
          <w:b/>
          <w:bCs/>
        </w:rPr>
        <w:t>1.</w:t>
      </w:r>
      <w:r w:rsidR="00546ED7" w:rsidRPr="00546ED7">
        <w:rPr>
          <w:rFonts w:ascii="宋体" w:eastAsia="宋体" w:hAnsi="宋体"/>
          <w:b/>
          <w:bCs/>
        </w:rPr>
        <w:t>中共中央委员</w:t>
      </w:r>
      <w:r w:rsidR="009B0BB6" w:rsidRPr="00546ED7">
        <w:rPr>
          <w:rFonts w:ascii="宋体" w:eastAsia="宋体" w:hAnsi="宋体"/>
          <w:b/>
          <w:bCs/>
        </w:rPr>
        <w:t>会</w:t>
      </w:r>
      <w:r w:rsidR="00546ED7" w:rsidRPr="00546ED7">
        <w:rPr>
          <w:rFonts w:ascii="宋体" w:eastAsia="宋体" w:hAnsi="宋体"/>
          <w:b/>
          <w:bCs/>
        </w:rPr>
        <w:t>总书记</w:t>
      </w:r>
    </w:p>
    <w:p w14:paraId="6C1B67C2" w14:textId="7946D5B6" w:rsidR="00546ED7" w:rsidRDefault="00546ED7" w:rsidP="00546ED7">
      <w:pPr>
        <w:spacing w:beforeLines="50" w:before="156" w:afterLines="50" w:after="156"/>
        <w:ind w:firstLine="420"/>
        <w:rPr>
          <w:rFonts w:ascii="宋体" w:eastAsia="宋体" w:hAnsi="宋体"/>
        </w:rPr>
      </w:pPr>
      <w:r>
        <w:rPr>
          <w:rFonts w:ascii="宋体" w:eastAsia="宋体" w:hAnsi="宋体" w:hint="eastAsia"/>
        </w:rPr>
        <w:t>中共</w:t>
      </w:r>
      <w:r w:rsidRPr="00546ED7">
        <w:rPr>
          <w:rFonts w:ascii="宋体" w:eastAsia="宋体" w:hAnsi="宋体" w:hint="eastAsia"/>
        </w:rPr>
        <w:t>中央委员会总书记，是党中央负责人，由中央全会从中央政治局常委会中选举产生，负责召集中央政治局会议和中央政治局常委会会议，并主持中央书记处的工作。</w:t>
      </w:r>
    </w:p>
    <w:p w14:paraId="59DB9FBD" w14:textId="49A31D79" w:rsidR="00546ED7" w:rsidRPr="002A1B38" w:rsidRDefault="002A1B38" w:rsidP="00546ED7">
      <w:pPr>
        <w:spacing w:beforeLines="50" w:before="156" w:afterLines="50" w:after="156"/>
        <w:rPr>
          <w:rFonts w:ascii="宋体" w:eastAsia="宋体" w:hAnsi="宋体"/>
          <w:b/>
          <w:bCs/>
        </w:rPr>
      </w:pPr>
      <w:r w:rsidRPr="002A1B38">
        <w:rPr>
          <w:rFonts w:ascii="宋体" w:eastAsia="宋体" w:hAnsi="宋体" w:hint="eastAsia"/>
          <w:b/>
          <w:bCs/>
        </w:rPr>
        <w:t>2.</w:t>
      </w:r>
      <w:r w:rsidR="00546ED7" w:rsidRPr="002A1B38">
        <w:rPr>
          <w:rFonts w:ascii="宋体" w:eastAsia="宋体" w:hAnsi="宋体"/>
          <w:b/>
          <w:bCs/>
        </w:rPr>
        <w:t>中国共产党中央委员会</w:t>
      </w:r>
    </w:p>
    <w:p w14:paraId="71DB38BE" w14:textId="03E7A781" w:rsidR="002A1B38" w:rsidRPr="00546ED7" w:rsidRDefault="002A1B38" w:rsidP="002A1B38">
      <w:pPr>
        <w:spacing w:beforeLines="50" w:before="156" w:afterLines="50" w:after="156"/>
        <w:ind w:firstLine="420"/>
        <w:rPr>
          <w:rFonts w:ascii="宋体" w:eastAsia="宋体" w:hAnsi="宋体"/>
        </w:rPr>
      </w:pPr>
      <w:r>
        <w:rPr>
          <w:rFonts w:ascii="宋体" w:eastAsia="宋体" w:hAnsi="宋体" w:hint="eastAsia"/>
        </w:rPr>
        <w:t>中国共产党</w:t>
      </w:r>
      <w:r w:rsidRPr="002A1B38">
        <w:rPr>
          <w:rFonts w:ascii="宋体" w:eastAsia="宋体" w:hAnsi="宋体" w:hint="eastAsia"/>
        </w:rPr>
        <w:t>中央委员会是党的全国代表大会闭会期间党的最高领导机关，由党的全国代表大会选举产生。在全国代表大会闭会期间，中央委员会执行全国代表大会的决议，领导党的全部工作，对外代表中国共产党。</w:t>
      </w:r>
    </w:p>
    <w:p w14:paraId="598BFD82" w14:textId="52628212" w:rsidR="00546ED7" w:rsidRPr="002A1B38" w:rsidRDefault="002A1B38" w:rsidP="00546ED7">
      <w:pPr>
        <w:spacing w:beforeLines="50" w:before="156" w:afterLines="50" w:after="156"/>
        <w:rPr>
          <w:rFonts w:ascii="宋体" w:eastAsia="宋体" w:hAnsi="宋体"/>
          <w:b/>
          <w:bCs/>
        </w:rPr>
      </w:pPr>
      <w:r w:rsidRPr="002A1B38">
        <w:rPr>
          <w:rFonts w:ascii="宋体" w:eastAsia="宋体" w:hAnsi="宋体" w:hint="eastAsia"/>
          <w:b/>
          <w:bCs/>
        </w:rPr>
        <w:t>3.</w:t>
      </w:r>
      <w:r w:rsidR="00E854B3">
        <w:rPr>
          <w:rFonts w:ascii="宋体" w:eastAsia="宋体" w:hAnsi="宋体" w:hint="eastAsia"/>
          <w:b/>
          <w:bCs/>
        </w:rPr>
        <w:t>全国</w:t>
      </w:r>
      <w:r w:rsidR="00546ED7" w:rsidRPr="002A1B38">
        <w:rPr>
          <w:rFonts w:ascii="宋体" w:eastAsia="宋体" w:hAnsi="宋体"/>
          <w:b/>
          <w:bCs/>
        </w:rPr>
        <w:t>人大常委会委员长会议</w:t>
      </w:r>
    </w:p>
    <w:p w14:paraId="66452BD8" w14:textId="2824C33C" w:rsidR="002A1B38" w:rsidRPr="00546ED7" w:rsidRDefault="00E854B3" w:rsidP="00E854B3">
      <w:pPr>
        <w:spacing w:beforeLines="50" w:before="156" w:afterLines="50" w:after="156"/>
        <w:ind w:firstLine="420"/>
        <w:rPr>
          <w:rFonts w:ascii="宋体" w:eastAsia="宋体" w:hAnsi="宋体"/>
        </w:rPr>
      </w:pPr>
      <w:r>
        <w:rPr>
          <w:rFonts w:ascii="宋体" w:eastAsia="宋体" w:hAnsi="宋体" w:hint="eastAsia"/>
        </w:rPr>
        <w:t>全国人大</w:t>
      </w:r>
      <w:r w:rsidRPr="00E854B3">
        <w:rPr>
          <w:rFonts w:ascii="宋体" w:eastAsia="宋体" w:hAnsi="宋体" w:hint="eastAsia"/>
        </w:rPr>
        <w:t>常务委员会的委员长、副委员长、秘书长组成委员长会议，处理常务委员会的重要日常工作</w:t>
      </w:r>
      <w:r>
        <w:rPr>
          <w:rFonts w:ascii="宋体" w:eastAsia="宋体" w:hAnsi="宋体" w:hint="eastAsia"/>
        </w:rPr>
        <w:t>。</w:t>
      </w:r>
    </w:p>
    <w:p w14:paraId="6A895AFC" w14:textId="3067F565" w:rsidR="00546ED7" w:rsidRPr="00E854B3" w:rsidRDefault="00E854B3" w:rsidP="00546ED7">
      <w:pPr>
        <w:spacing w:beforeLines="50" w:before="156" w:afterLines="50" w:after="156"/>
        <w:rPr>
          <w:rFonts w:ascii="宋体" w:eastAsia="宋体" w:hAnsi="宋体"/>
          <w:b/>
          <w:bCs/>
        </w:rPr>
      </w:pPr>
      <w:r w:rsidRPr="00E854B3">
        <w:rPr>
          <w:rFonts w:ascii="宋体" w:eastAsia="宋体" w:hAnsi="宋体" w:hint="eastAsia"/>
          <w:b/>
          <w:bCs/>
        </w:rPr>
        <w:t>4.</w:t>
      </w:r>
      <w:r w:rsidR="00546ED7" w:rsidRPr="00E854B3">
        <w:rPr>
          <w:rFonts w:ascii="宋体" w:eastAsia="宋体" w:hAnsi="宋体"/>
          <w:b/>
          <w:bCs/>
        </w:rPr>
        <w:t>中国特别行政区行政长官</w:t>
      </w:r>
    </w:p>
    <w:p w14:paraId="50FB8CA0" w14:textId="54E01D63" w:rsidR="00E854B3" w:rsidRPr="00E854B3" w:rsidRDefault="00E854B3" w:rsidP="00E854B3">
      <w:pPr>
        <w:spacing w:beforeLines="50" w:before="156" w:afterLines="50" w:after="156"/>
        <w:ind w:firstLine="420"/>
        <w:rPr>
          <w:rFonts w:ascii="宋体" w:eastAsia="宋体" w:hAnsi="宋体"/>
        </w:rPr>
      </w:pPr>
      <w:r w:rsidRPr="00E854B3">
        <w:rPr>
          <w:rFonts w:ascii="宋体" w:eastAsia="宋体" w:hAnsi="宋体" w:hint="eastAsia"/>
        </w:rPr>
        <w:t>特别行政区行政长官是特别行政区的首长，代表特别行政区。</w:t>
      </w:r>
      <w:r w:rsidRPr="00E854B3">
        <w:rPr>
          <w:rFonts w:ascii="宋体" w:eastAsia="宋体" w:hAnsi="宋体"/>
        </w:rPr>
        <w:t>特别行政区行政长官依照</w:t>
      </w:r>
      <w:r>
        <w:rPr>
          <w:rFonts w:ascii="宋体" w:eastAsia="宋体" w:hAnsi="宋体" w:hint="eastAsia"/>
        </w:rPr>
        <w:t>特别行政区基本法</w:t>
      </w:r>
      <w:r w:rsidRPr="00E854B3">
        <w:rPr>
          <w:rFonts w:ascii="宋体" w:eastAsia="宋体" w:hAnsi="宋体"/>
        </w:rPr>
        <w:t>规定对中央人民政府和特别行政区负责。</w:t>
      </w:r>
    </w:p>
    <w:p w14:paraId="327471EE" w14:textId="28D2961F" w:rsidR="00546ED7" w:rsidRPr="00644C9A" w:rsidRDefault="00644C9A" w:rsidP="00546ED7">
      <w:pPr>
        <w:spacing w:beforeLines="50" w:before="156" w:afterLines="50" w:after="156"/>
        <w:rPr>
          <w:rFonts w:ascii="宋体" w:eastAsia="宋体" w:hAnsi="宋体"/>
          <w:b/>
          <w:bCs/>
        </w:rPr>
      </w:pPr>
      <w:r w:rsidRPr="00644C9A">
        <w:rPr>
          <w:rFonts w:ascii="宋体" w:eastAsia="宋体" w:hAnsi="宋体" w:hint="eastAsia"/>
          <w:b/>
          <w:bCs/>
        </w:rPr>
        <w:t>5.</w:t>
      </w:r>
      <w:r w:rsidR="00546ED7" w:rsidRPr="00644C9A">
        <w:rPr>
          <w:rFonts w:ascii="宋体" w:eastAsia="宋体" w:hAnsi="宋体"/>
          <w:b/>
          <w:bCs/>
        </w:rPr>
        <w:t>中国地方性法规</w:t>
      </w:r>
    </w:p>
    <w:p w14:paraId="75CF48FB" w14:textId="2149700F" w:rsidR="00644C9A" w:rsidRPr="00546ED7" w:rsidRDefault="00DD60BB" w:rsidP="00546ED7">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地方性法规是</w:t>
      </w:r>
      <w:r w:rsidRPr="00DD60BB">
        <w:rPr>
          <w:rFonts w:ascii="宋体" w:eastAsia="宋体" w:hAnsi="宋体" w:hint="eastAsia"/>
        </w:rPr>
        <w:t>指由宪法或法律授予地方立法权限的地方国家权力机关，根据本行政区域的具体情况和实际需要，在不同宪法、法律和行政法规相抵触的前提下制定和发布的，在本行政区域内具有法律效力的规范性文件。</w:t>
      </w:r>
    </w:p>
    <w:p w14:paraId="38437F05" w14:textId="622B76B0" w:rsidR="00546ED7" w:rsidRPr="00DD60BB" w:rsidRDefault="00DD60BB" w:rsidP="00546ED7">
      <w:pPr>
        <w:spacing w:beforeLines="50" w:before="156" w:afterLines="50" w:after="156"/>
        <w:rPr>
          <w:rFonts w:ascii="宋体" w:eastAsia="宋体" w:hAnsi="宋体"/>
          <w:b/>
          <w:bCs/>
        </w:rPr>
      </w:pPr>
      <w:r w:rsidRPr="00DD60BB">
        <w:rPr>
          <w:rFonts w:ascii="宋体" w:eastAsia="宋体" w:hAnsi="宋体" w:hint="eastAsia"/>
          <w:b/>
          <w:bCs/>
        </w:rPr>
        <w:t>6.</w:t>
      </w:r>
      <w:r w:rsidR="00546ED7" w:rsidRPr="00DD60BB">
        <w:rPr>
          <w:rFonts w:ascii="宋体" w:eastAsia="宋体" w:hAnsi="宋体"/>
          <w:b/>
          <w:bCs/>
        </w:rPr>
        <w:t>行政规章</w:t>
      </w:r>
    </w:p>
    <w:p w14:paraId="12226CED" w14:textId="09E1750A" w:rsidR="00DD60BB" w:rsidRPr="00546ED7" w:rsidRDefault="00FE2839" w:rsidP="00FE2839">
      <w:pPr>
        <w:spacing w:beforeLines="50" w:before="156" w:afterLines="50" w:after="156"/>
        <w:ind w:firstLine="420"/>
        <w:rPr>
          <w:rFonts w:ascii="宋体" w:eastAsia="宋体" w:hAnsi="宋体"/>
        </w:rPr>
      </w:pPr>
      <w:r w:rsidRPr="00FE2839">
        <w:rPr>
          <w:rFonts w:ascii="宋体" w:eastAsia="宋体" w:hAnsi="宋体" w:hint="eastAsia"/>
        </w:rPr>
        <w:t>行政规章指的是国务院各部委以及各省、自治区、直辖市的人民政府和省、自治区的人民政府所在地的市以及国务院批</w:t>
      </w:r>
      <w:r w:rsidRPr="00FE2839">
        <w:rPr>
          <w:rFonts w:ascii="宋体" w:eastAsia="宋体" w:hAnsi="宋体"/>
        </w:rPr>
        <w:t>准的较大的市的人民政府根据宪法、法律和行政法规等制定和发布的规范性文件。国务院各部委制定的可称为部门行政规章，其余的可称为地方行政规章。</w:t>
      </w:r>
    </w:p>
    <w:p w14:paraId="106CA834" w14:textId="091D9FC6" w:rsidR="00546ED7" w:rsidRPr="00FE2839" w:rsidRDefault="00FE2839" w:rsidP="00546ED7">
      <w:pPr>
        <w:spacing w:beforeLines="50" w:before="156" w:afterLines="50" w:after="156"/>
        <w:rPr>
          <w:rFonts w:ascii="宋体" w:eastAsia="宋体" w:hAnsi="宋体"/>
          <w:b/>
          <w:bCs/>
        </w:rPr>
      </w:pPr>
      <w:r w:rsidRPr="00FE2839">
        <w:rPr>
          <w:rFonts w:ascii="宋体" w:eastAsia="宋体" w:hAnsi="宋体" w:hint="eastAsia"/>
          <w:b/>
          <w:bCs/>
        </w:rPr>
        <w:t>7.</w:t>
      </w:r>
      <w:r w:rsidR="00546ED7" w:rsidRPr="00FE2839">
        <w:rPr>
          <w:rFonts w:ascii="宋体" w:eastAsia="宋体" w:hAnsi="宋体"/>
          <w:b/>
          <w:bCs/>
        </w:rPr>
        <w:t>选举委员会</w:t>
      </w:r>
    </w:p>
    <w:p w14:paraId="6A73AAA2" w14:textId="54AA06A8" w:rsidR="00FE2839" w:rsidRPr="00546ED7" w:rsidRDefault="00FE2839" w:rsidP="00FE2839">
      <w:pPr>
        <w:spacing w:beforeLines="50" w:before="156" w:afterLines="50" w:after="156"/>
        <w:ind w:firstLine="420"/>
        <w:rPr>
          <w:rFonts w:ascii="宋体" w:eastAsia="宋体" w:hAnsi="宋体"/>
        </w:rPr>
      </w:pPr>
      <w:r>
        <w:rPr>
          <w:rFonts w:ascii="宋体" w:eastAsia="宋体" w:hAnsi="宋体" w:hint="eastAsia"/>
        </w:rPr>
        <w:t>选举委员会</w:t>
      </w:r>
      <w:r w:rsidRPr="00FE2839">
        <w:rPr>
          <w:rFonts w:ascii="宋体" w:eastAsia="宋体" w:hAnsi="宋体" w:hint="eastAsia"/>
        </w:rPr>
        <w:t>就其性质而言，是主持和办理选举工作的临时性机构。</w:t>
      </w:r>
      <w:r>
        <w:rPr>
          <w:rFonts w:ascii="宋体" w:eastAsia="宋体" w:hAnsi="宋体" w:hint="eastAsia"/>
        </w:rPr>
        <w:t>选举工作一旦完成即行撤销。</w:t>
      </w:r>
    </w:p>
    <w:p w14:paraId="337D8E03" w14:textId="16BDE176" w:rsidR="00546ED7" w:rsidRPr="00FE2839" w:rsidRDefault="00FE2839" w:rsidP="00546ED7">
      <w:pPr>
        <w:spacing w:beforeLines="50" w:before="156" w:afterLines="50" w:after="156"/>
        <w:rPr>
          <w:rFonts w:ascii="宋体" w:eastAsia="宋体" w:hAnsi="宋体"/>
          <w:b/>
          <w:bCs/>
        </w:rPr>
      </w:pPr>
      <w:r w:rsidRPr="00FE2839">
        <w:rPr>
          <w:rFonts w:ascii="宋体" w:eastAsia="宋体" w:hAnsi="宋体" w:hint="eastAsia"/>
          <w:b/>
          <w:bCs/>
        </w:rPr>
        <w:t>8.</w:t>
      </w:r>
      <w:r w:rsidR="00546ED7" w:rsidRPr="00FE2839">
        <w:rPr>
          <w:rFonts w:ascii="宋体" w:eastAsia="宋体" w:hAnsi="宋体"/>
          <w:b/>
          <w:bCs/>
        </w:rPr>
        <w:t>民族乡</w:t>
      </w:r>
    </w:p>
    <w:p w14:paraId="64859ABD" w14:textId="7C1E782D" w:rsidR="00FE2839" w:rsidRPr="007D01E2" w:rsidRDefault="00FE2839" w:rsidP="00546ED7">
      <w:pPr>
        <w:spacing w:beforeLines="50" w:before="156" w:afterLines="50" w:after="156"/>
        <w:rPr>
          <w:rFonts w:ascii="宋体" w:eastAsia="宋体" w:hAnsi="宋体"/>
        </w:rPr>
      </w:pPr>
      <w:r>
        <w:rPr>
          <w:rFonts w:ascii="宋体" w:eastAsia="宋体" w:hAnsi="宋体"/>
        </w:rPr>
        <w:tab/>
      </w:r>
      <w:r w:rsidR="007D01E2" w:rsidRPr="007D01E2">
        <w:rPr>
          <w:rFonts w:ascii="宋体" w:eastAsia="宋体" w:hAnsi="宋体" w:hint="eastAsia"/>
        </w:rPr>
        <w:t>民族乡是指在相当于乡的少数民族聚居地方建立的一级行政区域。不属于民族自治地方，不设民族自治机关，不行使民族自治权。但它又不同于一般的乡，应注意照顾当地少数民族的特殊需要。如乡长应由组成该民族乡的少数民族担任，使用当地通用的语言文字，可以因地制宜的发展适合本地区的经济、文化、教育和卫生等事业。</w:t>
      </w:r>
    </w:p>
    <w:p w14:paraId="484A0D4B" w14:textId="57ED1BA8" w:rsidR="00546ED7" w:rsidRPr="00FE2839" w:rsidRDefault="00FE2839" w:rsidP="00546ED7">
      <w:pPr>
        <w:spacing w:beforeLines="50" w:before="156" w:afterLines="50" w:after="156"/>
        <w:rPr>
          <w:rFonts w:ascii="宋体" w:eastAsia="宋体" w:hAnsi="宋体"/>
          <w:b/>
          <w:bCs/>
        </w:rPr>
      </w:pPr>
      <w:r w:rsidRPr="00FE2839">
        <w:rPr>
          <w:rFonts w:ascii="宋体" w:eastAsia="宋体" w:hAnsi="宋体" w:hint="eastAsia"/>
          <w:b/>
          <w:bCs/>
        </w:rPr>
        <w:t>9.</w:t>
      </w:r>
      <w:r w:rsidR="00546ED7" w:rsidRPr="00FE2839">
        <w:rPr>
          <w:rFonts w:ascii="宋体" w:eastAsia="宋体" w:hAnsi="宋体"/>
          <w:b/>
          <w:bCs/>
        </w:rPr>
        <w:t>复决权</w:t>
      </w:r>
    </w:p>
    <w:p w14:paraId="722032EA" w14:textId="07732EA2" w:rsidR="00F15EC7" w:rsidRDefault="009B1667" w:rsidP="00F15EC7">
      <w:pPr>
        <w:spacing w:beforeLines="50" w:before="156" w:afterLines="50" w:after="156"/>
        <w:ind w:firstLine="420"/>
        <w:rPr>
          <w:rFonts w:ascii="宋体" w:eastAsia="宋体" w:hAnsi="宋体"/>
        </w:rPr>
      </w:pPr>
      <w:r w:rsidRPr="009B1667">
        <w:rPr>
          <w:rFonts w:ascii="宋体" w:eastAsia="宋体" w:hAnsi="宋体" w:hint="eastAsia"/>
        </w:rPr>
        <w:lastRenderedPageBreak/>
        <w:t>复决权</w:t>
      </w:r>
      <w:r>
        <w:rPr>
          <w:rFonts w:ascii="宋体" w:eastAsia="宋体" w:hAnsi="宋体" w:hint="eastAsia"/>
        </w:rPr>
        <w:t>指</w:t>
      </w:r>
      <w:r w:rsidRPr="009B1667">
        <w:rPr>
          <w:rFonts w:ascii="宋体" w:eastAsia="宋体" w:hAnsi="宋体" w:hint="eastAsia"/>
        </w:rPr>
        <w:t>公民以投票方式对立法机关通过的宪法或法律应否生效</w:t>
      </w:r>
      <w:proofErr w:type="gramStart"/>
      <w:r w:rsidRPr="009B1667">
        <w:rPr>
          <w:rFonts w:ascii="宋体" w:eastAsia="宋体" w:hAnsi="宋体" w:hint="eastAsia"/>
        </w:rPr>
        <w:t>作出</w:t>
      </w:r>
      <w:proofErr w:type="gramEnd"/>
      <w:r w:rsidRPr="009B1667">
        <w:rPr>
          <w:rFonts w:ascii="宋体" w:eastAsia="宋体" w:hAnsi="宋体" w:hint="eastAsia"/>
        </w:rPr>
        <w:t>最后决定的权利。</w:t>
      </w:r>
    </w:p>
    <w:p w14:paraId="29E98E1A" w14:textId="5AFBF840" w:rsidR="00F15EC7" w:rsidRPr="00F15EC7" w:rsidRDefault="00F15EC7" w:rsidP="00F15EC7">
      <w:pPr>
        <w:spacing w:beforeLines="50" w:before="156" w:afterLines="50" w:after="156"/>
        <w:jc w:val="center"/>
        <w:rPr>
          <w:rFonts w:ascii="宋体" w:eastAsia="宋体" w:hAnsi="宋体"/>
          <w:b/>
          <w:bCs/>
          <w:sz w:val="24"/>
          <w:szCs w:val="28"/>
        </w:rPr>
      </w:pPr>
      <w:r w:rsidRPr="00F15EC7">
        <w:rPr>
          <w:rFonts w:ascii="宋体" w:eastAsia="宋体" w:hAnsi="宋体" w:hint="eastAsia"/>
          <w:b/>
          <w:bCs/>
          <w:sz w:val="24"/>
          <w:szCs w:val="28"/>
        </w:rPr>
        <w:t>二、简答题</w:t>
      </w:r>
    </w:p>
    <w:p w14:paraId="7D71CAFC" w14:textId="3D10B631" w:rsidR="00F15EC7" w:rsidRPr="00F15EC7" w:rsidRDefault="00F15EC7" w:rsidP="00F15EC7">
      <w:pPr>
        <w:spacing w:beforeLines="50" w:before="156" w:afterLines="50" w:after="156"/>
        <w:rPr>
          <w:rFonts w:ascii="宋体" w:eastAsia="宋体" w:hAnsi="宋体"/>
          <w:b/>
          <w:bCs/>
        </w:rPr>
      </w:pPr>
      <w:r w:rsidRPr="00F15EC7">
        <w:rPr>
          <w:rFonts w:ascii="宋体" w:eastAsia="宋体" w:hAnsi="宋体" w:hint="eastAsia"/>
          <w:b/>
          <w:bCs/>
        </w:rPr>
        <w:t>1.</w:t>
      </w:r>
      <w:r w:rsidRPr="00F15EC7">
        <w:rPr>
          <w:rFonts w:ascii="宋体" w:eastAsia="宋体" w:hAnsi="宋体"/>
          <w:b/>
          <w:bCs/>
        </w:rPr>
        <w:t>如何理解中国人大代表的角色定位？</w:t>
      </w:r>
    </w:p>
    <w:p w14:paraId="56565990" w14:textId="4D3270E1" w:rsidR="00F15EC7" w:rsidRDefault="00F15EC7" w:rsidP="00F15EC7">
      <w:pPr>
        <w:spacing w:beforeLines="50" w:before="156" w:afterLines="50" w:after="156"/>
        <w:ind w:firstLine="420"/>
        <w:rPr>
          <w:rFonts w:ascii="宋体" w:eastAsia="宋体" w:hAnsi="宋体"/>
        </w:rPr>
      </w:pPr>
      <w:r w:rsidRPr="00F15EC7">
        <w:rPr>
          <w:rFonts w:ascii="宋体" w:eastAsia="宋体" w:hAnsi="宋体" w:hint="eastAsia"/>
        </w:rPr>
        <w:t>《代表法》对人大代表的角色定位和权力义务等做出了明确的规定。</w:t>
      </w:r>
      <w:r>
        <w:rPr>
          <w:rFonts w:ascii="宋体" w:eastAsia="宋体" w:hAnsi="宋体" w:hint="eastAsia"/>
        </w:rPr>
        <w:t>人大代表</w:t>
      </w:r>
      <w:r w:rsidRPr="00F15EC7">
        <w:rPr>
          <w:rFonts w:ascii="宋体" w:eastAsia="宋体" w:hAnsi="宋体" w:hint="eastAsia"/>
        </w:rPr>
        <w:t>不是人民选出来的，而是公民选出来，反映人民意志的个体。</w:t>
      </w:r>
    </w:p>
    <w:p w14:paraId="48BF3CED" w14:textId="60381E19" w:rsidR="00F15EC7" w:rsidRPr="00F15EC7" w:rsidRDefault="00F15EC7" w:rsidP="00F15EC7">
      <w:pPr>
        <w:pStyle w:val="af1"/>
        <w:numPr>
          <w:ilvl w:val="0"/>
          <w:numId w:val="2"/>
        </w:numPr>
        <w:spacing w:beforeLines="50" w:before="156" w:afterLines="50" w:after="156"/>
        <w:ind w:firstLineChars="0"/>
        <w:rPr>
          <w:rFonts w:ascii="宋体" w:eastAsia="宋体" w:hAnsi="宋体"/>
        </w:rPr>
      </w:pPr>
      <w:r w:rsidRPr="00F15EC7">
        <w:rPr>
          <w:rFonts w:ascii="宋体" w:eastAsia="宋体" w:hAnsi="宋体" w:hint="eastAsia"/>
          <w:b/>
          <w:bCs/>
        </w:rPr>
        <w:t>代表身份：</w:t>
      </w:r>
      <w:r w:rsidRPr="00F15EC7">
        <w:rPr>
          <w:rFonts w:ascii="宋体" w:eastAsia="宋体" w:hAnsi="宋体" w:hint="eastAsia"/>
        </w:rPr>
        <w:t>各级人</w:t>
      </w:r>
      <w:r w:rsidR="007F6395">
        <w:rPr>
          <w:rFonts w:ascii="宋体" w:eastAsia="宋体" w:hAnsi="宋体" w:hint="eastAsia"/>
        </w:rPr>
        <w:t>民</w:t>
      </w:r>
      <w:r w:rsidRPr="00F15EC7">
        <w:rPr>
          <w:rFonts w:ascii="宋体" w:eastAsia="宋体" w:hAnsi="宋体" w:hint="eastAsia"/>
        </w:rPr>
        <w:t>代表大会是由人</w:t>
      </w:r>
      <w:r w:rsidR="00D837F1">
        <w:rPr>
          <w:rFonts w:ascii="宋体" w:eastAsia="宋体" w:hAnsi="宋体" w:hint="eastAsia"/>
        </w:rPr>
        <w:t>大</w:t>
      </w:r>
      <w:r w:rsidRPr="00F15EC7">
        <w:rPr>
          <w:rFonts w:ascii="宋体" w:eastAsia="宋体" w:hAnsi="宋体" w:hint="eastAsia"/>
        </w:rPr>
        <w:t>代表组成的。在人民普选基础上产生的人大代表，是人民权力的受托者和人民意志的表达者，是国家权力机关的组成人员，是国家权力的直接行使者。</w:t>
      </w:r>
    </w:p>
    <w:p w14:paraId="7F12FDB4" w14:textId="76BFA6C5" w:rsidR="00F15EC7" w:rsidRPr="00F15EC7" w:rsidRDefault="00F15EC7" w:rsidP="00F15EC7">
      <w:pPr>
        <w:pStyle w:val="af1"/>
        <w:numPr>
          <w:ilvl w:val="0"/>
          <w:numId w:val="2"/>
        </w:numPr>
        <w:spacing w:beforeLines="50" w:before="156" w:afterLines="50" w:after="156"/>
        <w:ind w:firstLineChars="0"/>
        <w:rPr>
          <w:rFonts w:ascii="宋体" w:eastAsia="宋体" w:hAnsi="宋体"/>
        </w:rPr>
      </w:pPr>
      <w:r w:rsidRPr="00F15EC7">
        <w:rPr>
          <w:rFonts w:ascii="宋体" w:eastAsia="宋体" w:hAnsi="宋体" w:hint="eastAsia"/>
          <w:b/>
          <w:bCs/>
        </w:rPr>
        <w:t>行使权力：</w:t>
      </w:r>
      <w:r w:rsidRPr="00F15EC7">
        <w:rPr>
          <w:rFonts w:ascii="宋体" w:eastAsia="宋体" w:hAnsi="宋体" w:hint="eastAsia"/>
        </w:rPr>
        <w:t>人大代表是国家主人的代表，人大代表和人民中的其他成员一样都有权行使国家权力，但人大代表通过组成国家权力机关（人民代表大会）直接行使国家权力，而其他成员主要通过人大代表间接行使国家权力。人大代表必须成为国家权力机关的组成人员，集体行使国家权力。人大代表代表人民行使国家权力，必须处理好代表全局与代表局部的关系。</w:t>
      </w:r>
    </w:p>
    <w:p w14:paraId="26D7B0F6" w14:textId="354B64D4" w:rsidR="00F15EC7" w:rsidRPr="00F15EC7" w:rsidRDefault="00F15EC7" w:rsidP="00F15EC7">
      <w:pPr>
        <w:pStyle w:val="af1"/>
        <w:numPr>
          <w:ilvl w:val="0"/>
          <w:numId w:val="2"/>
        </w:numPr>
        <w:spacing w:beforeLines="50" w:before="156" w:afterLines="50" w:after="156"/>
        <w:ind w:firstLineChars="0"/>
        <w:rPr>
          <w:rFonts w:ascii="宋体" w:eastAsia="宋体" w:hAnsi="宋体"/>
        </w:rPr>
      </w:pPr>
      <w:r w:rsidRPr="00F15EC7">
        <w:rPr>
          <w:rFonts w:ascii="宋体" w:eastAsia="宋体" w:hAnsi="宋体" w:hint="eastAsia"/>
          <w:b/>
          <w:bCs/>
        </w:rPr>
        <w:t>人民公仆：</w:t>
      </w:r>
      <w:r w:rsidRPr="00F15EC7">
        <w:rPr>
          <w:rFonts w:ascii="宋体" w:eastAsia="宋体" w:hAnsi="宋体" w:hint="eastAsia"/>
        </w:rPr>
        <w:t>人大代表与国家行政、司法机关的成员一样都是人民的公仆，对人民负责，受人民监督。都以“为人民服务”为宗旨。</w:t>
      </w:r>
    </w:p>
    <w:p w14:paraId="4D8A28A9" w14:textId="48BBD8C8" w:rsidR="00F15EC7" w:rsidRPr="00F15EC7" w:rsidRDefault="00F15EC7" w:rsidP="00F15EC7">
      <w:pPr>
        <w:pStyle w:val="af1"/>
        <w:numPr>
          <w:ilvl w:val="0"/>
          <w:numId w:val="2"/>
        </w:numPr>
        <w:spacing w:beforeLines="50" w:before="156" w:afterLines="50" w:after="156"/>
        <w:ind w:firstLineChars="0"/>
        <w:rPr>
          <w:rFonts w:ascii="宋体" w:eastAsia="宋体" w:hAnsi="宋体"/>
        </w:rPr>
      </w:pPr>
      <w:r w:rsidRPr="00F15EC7">
        <w:rPr>
          <w:rFonts w:ascii="宋体" w:eastAsia="宋体" w:hAnsi="宋体" w:hint="eastAsia"/>
          <w:b/>
          <w:bCs/>
        </w:rPr>
        <w:t>受到尊重：</w:t>
      </w:r>
      <w:r w:rsidRPr="00F15EC7">
        <w:rPr>
          <w:rFonts w:ascii="宋体" w:eastAsia="宋体" w:hAnsi="宋体" w:hint="eastAsia"/>
        </w:rPr>
        <w:t>“人大代表”不是荣誉称号，但应受到人民尊重。人大代表不仅意味着人民的信任和肯定，也肩负着人民的重托。</w:t>
      </w:r>
    </w:p>
    <w:p w14:paraId="4D9C8CCC" w14:textId="601483BF" w:rsidR="00F15EC7" w:rsidRPr="00F15EC7" w:rsidRDefault="00F15EC7" w:rsidP="00F15EC7">
      <w:pPr>
        <w:pStyle w:val="af1"/>
        <w:numPr>
          <w:ilvl w:val="0"/>
          <w:numId w:val="2"/>
        </w:numPr>
        <w:spacing w:beforeLines="50" w:before="156" w:afterLines="50" w:after="156"/>
        <w:ind w:firstLineChars="0"/>
        <w:rPr>
          <w:rFonts w:ascii="宋体" w:eastAsia="宋体" w:hAnsi="宋体"/>
        </w:rPr>
      </w:pPr>
      <w:r w:rsidRPr="00F15EC7">
        <w:rPr>
          <w:rFonts w:ascii="宋体" w:eastAsia="宋体" w:hAnsi="宋体" w:hint="eastAsia"/>
          <w:b/>
          <w:bCs/>
        </w:rPr>
        <w:t>个人素质：</w:t>
      </w:r>
      <w:r w:rsidRPr="00F15EC7">
        <w:rPr>
          <w:rFonts w:ascii="宋体" w:eastAsia="宋体" w:hAnsi="宋体" w:hint="eastAsia"/>
        </w:rPr>
        <w:t>人大代表在行使职权、履行职责时，必须具备良好的素质，应具有高度的事业心、责任感和身体素质。</w:t>
      </w:r>
    </w:p>
    <w:p w14:paraId="118511AC" w14:textId="2297552A" w:rsidR="00F15EC7" w:rsidRPr="00F15EC7" w:rsidRDefault="00F15EC7" w:rsidP="00F15EC7">
      <w:pPr>
        <w:spacing w:beforeLines="50" w:before="156" w:afterLines="50" w:after="156"/>
        <w:rPr>
          <w:rFonts w:ascii="宋体" w:eastAsia="宋体" w:hAnsi="宋体"/>
          <w:b/>
          <w:bCs/>
        </w:rPr>
      </w:pPr>
      <w:r w:rsidRPr="00F15EC7">
        <w:rPr>
          <w:rFonts w:ascii="宋体" w:eastAsia="宋体" w:hAnsi="宋体" w:hint="eastAsia"/>
          <w:b/>
          <w:bCs/>
        </w:rPr>
        <w:t>2.</w:t>
      </w:r>
      <w:r w:rsidRPr="00F15EC7">
        <w:rPr>
          <w:rFonts w:ascii="宋体" w:eastAsia="宋体" w:hAnsi="宋体"/>
          <w:b/>
          <w:bCs/>
        </w:rPr>
        <w:t>简述我国中国共产党</w:t>
      </w:r>
      <w:r w:rsidR="007754E7">
        <w:rPr>
          <w:rFonts w:ascii="宋体" w:eastAsia="宋体" w:hAnsi="宋体" w:hint="eastAsia"/>
          <w:b/>
          <w:bCs/>
        </w:rPr>
        <w:t>领导的</w:t>
      </w:r>
      <w:r w:rsidRPr="00F15EC7">
        <w:rPr>
          <w:rFonts w:ascii="宋体" w:eastAsia="宋体" w:hAnsi="宋体"/>
          <w:b/>
          <w:bCs/>
        </w:rPr>
        <w:t>多党合作与政治协商制度内涵。</w:t>
      </w:r>
    </w:p>
    <w:p w14:paraId="3CDB0E76" w14:textId="77777777" w:rsidR="007754E7" w:rsidRDefault="007754E7" w:rsidP="007754E7">
      <w:pPr>
        <w:spacing w:beforeLines="50" w:before="156" w:afterLines="50" w:after="156"/>
        <w:ind w:firstLine="420"/>
        <w:rPr>
          <w:rFonts w:ascii="宋体" w:eastAsia="宋体" w:hAnsi="宋体"/>
        </w:rPr>
      </w:pPr>
      <w:r w:rsidRPr="007754E7">
        <w:rPr>
          <w:rFonts w:ascii="宋体" w:eastAsia="宋体" w:hAnsi="宋体" w:hint="eastAsia"/>
        </w:rPr>
        <w:t>中国共产党领导的多党合作和政治协商制度是中华人民共和国的一项基本的政治制度</w:t>
      </w:r>
      <w:r>
        <w:rPr>
          <w:rFonts w:ascii="宋体" w:eastAsia="宋体" w:hAnsi="宋体" w:hint="eastAsia"/>
        </w:rPr>
        <w:t>。</w:t>
      </w:r>
    </w:p>
    <w:p w14:paraId="5B7B4FC9" w14:textId="7AE1A099" w:rsidR="007754E7" w:rsidRPr="007754E7" w:rsidRDefault="007754E7" w:rsidP="007754E7">
      <w:pPr>
        <w:spacing w:beforeLines="50" w:before="156" w:afterLines="50" w:after="156"/>
        <w:ind w:firstLine="420"/>
        <w:rPr>
          <w:rFonts w:ascii="宋体" w:eastAsia="宋体" w:hAnsi="宋体"/>
        </w:rPr>
      </w:pPr>
      <w:r>
        <w:rPr>
          <w:rFonts w:ascii="宋体" w:eastAsia="宋体" w:hAnsi="宋体" w:hint="eastAsia"/>
        </w:rPr>
        <w:t>中国共产党领导的多党合作制度是：</w:t>
      </w:r>
      <w:r w:rsidRPr="007754E7">
        <w:rPr>
          <w:rFonts w:ascii="宋体" w:eastAsia="宋体" w:hAnsi="宋体" w:hint="eastAsia"/>
        </w:rPr>
        <w:t>中国共产党是中华人民共和国的唯一执政党，八个民主党派在接受中国共产党领导的前提下，具有参政党的地位，与中共合作，参与执政。</w:t>
      </w:r>
    </w:p>
    <w:p w14:paraId="6B4AD1E7" w14:textId="6EB7418E" w:rsidR="00F15EC7" w:rsidRDefault="007754E7" w:rsidP="007754E7">
      <w:pPr>
        <w:spacing w:beforeLines="50" w:before="156" w:afterLines="50" w:after="156"/>
        <w:ind w:firstLine="420"/>
        <w:rPr>
          <w:rFonts w:ascii="宋体" w:eastAsia="宋体" w:hAnsi="宋体"/>
        </w:rPr>
      </w:pPr>
      <w:r w:rsidRPr="007754E7">
        <w:rPr>
          <w:rFonts w:ascii="宋体" w:eastAsia="宋体" w:hAnsi="宋体" w:hint="eastAsia"/>
        </w:rPr>
        <w:t>政治协商制度是</w:t>
      </w:r>
      <w:r w:rsidR="001F34A4">
        <w:rPr>
          <w:rFonts w:ascii="宋体" w:eastAsia="宋体" w:hAnsi="宋体" w:hint="eastAsia"/>
        </w:rPr>
        <w:t>：</w:t>
      </w:r>
      <w:r w:rsidRPr="007754E7">
        <w:rPr>
          <w:rFonts w:ascii="宋体" w:eastAsia="宋体" w:hAnsi="宋体" w:hint="eastAsia"/>
        </w:rPr>
        <w:t>在中国共产党的领导下，各民主党派、各人民团体、各少数民族和社会各界的代表，对国家的大政方针以及政治、经济、文化和社会生活中的重要问题在决策之前举行协商和就决策执行过程中的重要问题进行协商的制度。</w:t>
      </w:r>
    </w:p>
    <w:p w14:paraId="2CC006E9" w14:textId="044F4F7E" w:rsidR="007754E7" w:rsidRPr="007754E7" w:rsidRDefault="007754E7" w:rsidP="007754E7">
      <w:pPr>
        <w:spacing w:beforeLines="50" w:before="156" w:afterLines="50" w:after="156"/>
        <w:ind w:firstLine="420"/>
        <w:rPr>
          <w:rFonts w:ascii="宋体" w:eastAsia="宋体" w:hAnsi="宋体"/>
        </w:rPr>
      </w:pPr>
      <w:r w:rsidRPr="007754E7">
        <w:rPr>
          <w:rFonts w:ascii="宋体" w:eastAsia="宋体" w:hAnsi="宋体" w:hint="eastAsia"/>
        </w:rPr>
        <w:t>政治协商以中国人民政治协商会议为组织形式。政治协商是中国共产党领导的多党合作的最主要的政治内容和组织形式。政治协商是统一战线的形式之一。</w:t>
      </w:r>
    </w:p>
    <w:p w14:paraId="07C3DFBA" w14:textId="006A8AA9" w:rsidR="007754E7" w:rsidRPr="007754E7" w:rsidRDefault="007754E7" w:rsidP="007754E7">
      <w:pPr>
        <w:spacing w:beforeLines="50" w:before="156" w:afterLines="50" w:after="156"/>
        <w:ind w:firstLine="420"/>
        <w:rPr>
          <w:rFonts w:ascii="宋体" w:eastAsia="宋体" w:hAnsi="宋体"/>
        </w:rPr>
      </w:pPr>
      <w:r w:rsidRPr="007754E7">
        <w:rPr>
          <w:rFonts w:ascii="宋体" w:eastAsia="宋体" w:hAnsi="宋体" w:hint="eastAsia"/>
        </w:rPr>
        <w:t>中国共产党领导的多党合作和政治协商制度存在的政治基础是四项基本原则。中国共产党与各民主党派合作的基本方针是：长期共存，互相监督，肝胆相照，荣辱与共。</w:t>
      </w:r>
    </w:p>
    <w:p w14:paraId="3903AB28" w14:textId="0F7058EB" w:rsidR="00F15EC7" w:rsidRPr="007754E7" w:rsidRDefault="007754E7" w:rsidP="00F15EC7">
      <w:pPr>
        <w:spacing w:beforeLines="50" w:before="156" w:afterLines="50" w:after="156"/>
        <w:rPr>
          <w:rFonts w:ascii="宋体" w:eastAsia="宋体" w:hAnsi="宋体"/>
          <w:b/>
          <w:bCs/>
        </w:rPr>
      </w:pPr>
      <w:r w:rsidRPr="007754E7">
        <w:rPr>
          <w:rFonts w:ascii="宋体" w:eastAsia="宋体" w:hAnsi="宋体" w:hint="eastAsia"/>
          <w:b/>
          <w:bCs/>
        </w:rPr>
        <w:t>3.</w:t>
      </w:r>
      <w:r w:rsidR="00F15EC7" w:rsidRPr="007754E7">
        <w:rPr>
          <w:rFonts w:ascii="宋体" w:eastAsia="宋体" w:hAnsi="宋体"/>
          <w:b/>
          <w:bCs/>
        </w:rPr>
        <w:t>简述联合国关于民族自决权的内涵。</w:t>
      </w:r>
    </w:p>
    <w:p w14:paraId="18ADBAD1" w14:textId="77777777" w:rsidR="001F34A4" w:rsidRDefault="001F34A4" w:rsidP="001F34A4">
      <w:pPr>
        <w:spacing w:beforeLines="50" w:before="156" w:afterLines="50" w:after="156"/>
        <w:ind w:firstLine="420"/>
        <w:rPr>
          <w:rFonts w:ascii="宋体" w:eastAsia="宋体" w:hAnsi="宋体"/>
        </w:rPr>
      </w:pPr>
      <w:r w:rsidRPr="001F34A4">
        <w:rPr>
          <w:rFonts w:ascii="宋体" w:eastAsia="宋体" w:hAnsi="宋体" w:hint="eastAsia"/>
        </w:rPr>
        <w:t>民族自决权，又称“人民自决权”，是《联合国宪章》规定的一项重要原则，是国际人权法确定的一项基本人权。</w:t>
      </w:r>
    </w:p>
    <w:p w14:paraId="09934392" w14:textId="649F7FCD" w:rsidR="001F34A4" w:rsidRDefault="001F34A4" w:rsidP="001F34A4">
      <w:pPr>
        <w:spacing w:beforeLines="50" w:before="156" w:afterLines="50" w:after="156"/>
        <w:ind w:firstLine="420"/>
        <w:rPr>
          <w:rFonts w:ascii="宋体" w:eastAsia="宋体" w:hAnsi="宋体"/>
        </w:rPr>
      </w:pPr>
      <w:r w:rsidRPr="001F34A4">
        <w:rPr>
          <w:rFonts w:ascii="宋体" w:eastAsia="宋体" w:hAnsi="宋体" w:hint="eastAsia"/>
        </w:rPr>
        <w:t>对于受殖民统治或外国军事侵略和占领下的民族来说，民族自决权就是摆脱殖民统治，建立或恢复独立的主权国家的权利。对于已经建立独立国家的民族整体来说，作为其组成部分的少数民族不存在这种意义上的民族自决权，他们享有的是属于国家主权范围内的民族自</w:t>
      </w:r>
      <w:r w:rsidRPr="001F34A4">
        <w:rPr>
          <w:rFonts w:ascii="宋体" w:eastAsia="宋体" w:hAnsi="宋体" w:hint="eastAsia"/>
        </w:rPr>
        <w:lastRenderedPageBreak/>
        <w:t>治权利。</w:t>
      </w:r>
    </w:p>
    <w:p w14:paraId="30E9FE8D" w14:textId="1CEF3354" w:rsidR="001F34A4" w:rsidRDefault="001F34A4" w:rsidP="001F34A4">
      <w:pPr>
        <w:spacing w:beforeLines="50" w:before="156" w:afterLines="50" w:after="156"/>
        <w:ind w:firstLine="420"/>
        <w:rPr>
          <w:rFonts w:ascii="宋体" w:eastAsia="宋体" w:hAnsi="宋体"/>
        </w:rPr>
      </w:pPr>
      <w:r w:rsidRPr="001F34A4">
        <w:rPr>
          <w:rFonts w:ascii="宋体" w:eastAsia="宋体" w:hAnsi="宋体" w:hint="eastAsia"/>
        </w:rPr>
        <w:t>任何将民族自决权解释为国内一个民族对抗中央政府的权利，都是不正确的。承认民族自决权与尊重一切国家的主权独立和领土完整是一致的。</w:t>
      </w:r>
    </w:p>
    <w:p w14:paraId="75C46227" w14:textId="57D058A2" w:rsidR="001F34A4" w:rsidRDefault="001F34A4" w:rsidP="001F34A4">
      <w:pPr>
        <w:spacing w:beforeLines="50" w:before="156" w:afterLines="50" w:after="156"/>
        <w:ind w:firstLine="420"/>
        <w:rPr>
          <w:rFonts w:ascii="宋体" w:eastAsia="宋体" w:hAnsi="宋体"/>
        </w:rPr>
      </w:pPr>
      <w:r w:rsidRPr="001F34A4">
        <w:rPr>
          <w:rFonts w:ascii="宋体" w:eastAsia="宋体" w:hAnsi="宋体" w:hint="eastAsia"/>
        </w:rPr>
        <w:t>民族自决权指各民族国家有权不受外来干涉地决定其政治地位，自由选择适合其自身发展的社会、政治和法律制度，自由追求经济、社会及文化的发展，自由处置其自然财富和资源的权利等。</w:t>
      </w:r>
    </w:p>
    <w:p w14:paraId="1C708CC4" w14:textId="42C1DCEC" w:rsidR="001F34A4" w:rsidRPr="001F34A4" w:rsidRDefault="001F34A4" w:rsidP="001F34A4">
      <w:pPr>
        <w:spacing w:beforeLines="50" w:before="156" w:afterLines="50" w:after="156"/>
        <w:ind w:firstLine="420"/>
        <w:rPr>
          <w:rFonts w:ascii="宋体" w:eastAsia="宋体" w:hAnsi="宋体"/>
        </w:rPr>
      </w:pPr>
      <w:r w:rsidRPr="001F34A4">
        <w:rPr>
          <w:rFonts w:ascii="宋体" w:eastAsia="宋体" w:hAnsi="宋体" w:hint="eastAsia"/>
        </w:rPr>
        <w:t>民族自决权被国际社会普遍认为是一项基本人权，是充分享受其他人权的前提和保证。坚持民族自决权，对于维护世界各国的主权完整和独立，反对霸权主义和强权政治，促进国际人权事业的健康发展，具有深远的意义。</w:t>
      </w:r>
    </w:p>
    <w:p w14:paraId="5CC9F5CC" w14:textId="0FA00959" w:rsidR="00F15EC7" w:rsidRPr="001F34A4" w:rsidRDefault="001F34A4" w:rsidP="00F15EC7">
      <w:pPr>
        <w:spacing w:beforeLines="50" w:before="156" w:afterLines="50" w:after="156"/>
        <w:rPr>
          <w:rFonts w:ascii="宋体" w:eastAsia="宋体" w:hAnsi="宋体"/>
          <w:b/>
          <w:bCs/>
        </w:rPr>
      </w:pPr>
      <w:r w:rsidRPr="001F34A4">
        <w:rPr>
          <w:rFonts w:ascii="宋体" w:eastAsia="宋体" w:hAnsi="宋体" w:hint="eastAsia"/>
          <w:b/>
          <w:bCs/>
        </w:rPr>
        <w:t>4.</w:t>
      </w:r>
      <w:r w:rsidR="00F15EC7" w:rsidRPr="001F34A4">
        <w:rPr>
          <w:rFonts w:ascii="宋体" w:eastAsia="宋体" w:hAnsi="宋体"/>
          <w:b/>
          <w:bCs/>
        </w:rPr>
        <w:t>简述中国公务员晋升领导职务的办理程序。</w:t>
      </w:r>
    </w:p>
    <w:p w14:paraId="75BAD4E6" w14:textId="306274C0" w:rsidR="007371BD" w:rsidRDefault="007371BD" w:rsidP="007371BD">
      <w:pPr>
        <w:spacing w:beforeLines="50" w:before="156" w:afterLines="50" w:after="156"/>
        <w:ind w:firstLine="420"/>
        <w:rPr>
          <w:rFonts w:ascii="宋体" w:eastAsia="宋体" w:hAnsi="宋体"/>
        </w:rPr>
      </w:pPr>
      <w:r w:rsidRPr="007371BD">
        <w:rPr>
          <w:rFonts w:ascii="宋体" w:eastAsia="宋体" w:hAnsi="宋体" w:hint="eastAsia"/>
        </w:rPr>
        <w:t>公务员晋升领导职务，应当具备拟任职务所要求的政治素质、工作能力、文化程度和任职经历等方面的条件和资格。公务员领导职务应当逐级晋升</w:t>
      </w:r>
      <w:r w:rsidR="00253DA3">
        <w:rPr>
          <w:rFonts w:ascii="宋体" w:eastAsia="宋体" w:hAnsi="宋体" w:hint="eastAsia"/>
        </w:rPr>
        <w:t>；</w:t>
      </w:r>
      <w:r w:rsidRPr="007371BD">
        <w:rPr>
          <w:rFonts w:ascii="宋体" w:eastAsia="宋体" w:hAnsi="宋体" w:hint="eastAsia"/>
        </w:rPr>
        <w:t>特别优秀的或者工作特殊需要的，可以按照规定破格或者越级晋升。</w:t>
      </w:r>
    </w:p>
    <w:p w14:paraId="3ECD983E" w14:textId="77777777" w:rsidR="007371BD" w:rsidRPr="007371BD" w:rsidRDefault="007371BD" w:rsidP="007371BD">
      <w:pPr>
        <w:spacing w:beforeLines="50" w:before="156" w:afterLines="50" w:after="156"/>
        <w:ind w:firstLine="420"/>
        <w:rPr>
          <w:rFonts w:ascii="宋体" w:eastAsia="宋体" w:hAnsi="宋体"/>
        </w:rPr>
      </w:pPr>
      <w:r w:rsidRPr="007371BD">
        <w:rPr>
          <w:rFonts w:ascii="宋体" w:eastAsia="宋体" w:hAnsi="宋体" w:hint="eastAsia"/>
        </w:rPr>
        <w:t>公务员晋升领导职务，按照下列程序办理：</w:t>
      </w:r>
    </w:p>
    <w:p w14:paraId="70564907" w14:textId="1203BE73" w:rsidR="007371BD" w:rsidRPr="007371BD" w:rsidRDefault="007371BD" w:rsidP="007371BD">
      <w:pPr>
        <w:pStyle w:val="af1"/>
        <w:numPr>
          <w:ilvl w:val="0"/>
          <w:numId w:val="3"/>
        </w:numPr>
        <w:spacing w:beforeLines="50" w:before="156" w:afterLines="50" w:after="156"/>
        <w:ind w:firstLineChars="0"/>
        <w:rPr>
          <w:rFonts w:ascii="宋体" w:eastAsia="宋体" w:hAnsi="宋体"/>
        </w:rPr>
      </w:pPr>
      <w:r w:rsidRPr="007371BD">
        <w:rPr>
          <w:rFonts w:ascii="宋体" w:eastAsia="宋体" w:hAnsi="宋体"/>
        </w:rPr>
        <w:t>动议；</w:t>
      </w:r>
    </w:p>
    <w:p w14:paraId="393C8ED3" w14:textId="34AE0EE1" w:rsidR="007371BD" w:rsidRPr="007371BD" w:rsidRDefault="007371BD" w:rsidP="007371BD">
      <w:pPr>
        <w:pStyle w:val="af1"/>
        <w:numPr>
          <w:ilvl w:val="0"/>
          <w:numId w:val="3"/>
        </w:numPr>
        <w:spacing w:beforeLines="50" w:before="156" w:afterLines="50" w:after="156"/>
        <w:ind w:firstLineChars="0"/>
        <w:rPr>
          <w:rFonts w:ascii="宋体" w:eastAsia="宋体" w:hAnsi="宋体"/>
        </w:rPr>
      </w:pPr>
      <w:r w:rsidRPr="007371BD">
        <w:rPr>
          <w:rFonts w:ascii="宋体" w:eastAsia="宋体" w:hAnsi="宋体"/>
        </w:rPr>
        <w:t>民主推荐；</w:t>
      </w:r>
    </w:p>
    <w:p w14:paraId="6340031A" w14:textId="147DA40F" w:rsidR="007371BD" w:rsidRPr="007371BD" w:rsidRDefault="007371BD" w:rsidP="007371BD">
      <w:pPr>
        <w:pStyle w:val="af1"/>
        <w:numPr>
          <w:ilvl w:val="0"/>
          <w:numId w:val="3"/>
        </w:numPr>
        <w:spacing w:beforeLines="50" w:before="156" w:afterLines="50" w:after="156"/>
        <w:ind w:firstLineChars="0"/>
        <w:rPr>
          <w:rFonts w:ascii="宋体" w:eastAsia="宋体" w:hAnsi="宋体"/>
        </w:rPr>
      </w:pPr>
      <w:r w:rsidRPr="007371BD">
        <w:rPr>
          <w:rFonts w:ascii="宋体" w:eastAsia="宋体" w:hAnsi="宋体"/>
        </w:rPr>
        <w:t>确定考察对象，组织考察；</w:t>
      </w:r>
    </w:p>
    <w:p w14:paraId="29C3DD1B" w14:textId="330B9084" w:rsidR="007371BD" w:rsidRPr="007371BD" w:rsidRDefault="007371BD" w:rsidP="007371BD">
      <w:pPr>
        <w:pStyle w:val="af1"/>
        <w:numPr>
          <w:ilvl w:val="0"/>
          <w:numId w:val="3"/>
        </w:numPr>
        <w:spacing w:beforeLines="50" w:before="156" w:afterLines="50" w:after="156"/>
        <w:ind w:firstLineChars="0"/>
        <w:rPr>
          <w:rFonts w:ascii="宋体" w:eastAsia="宋体" w:hAnsi="宋体"/>
        </w:rPr>
      </w:pPr>
      <w:r w:rsidRPr="007371BD">
        <w:rPr>
          <w:rFonts w:ascii="宋体" w:eastAsia="宋体" w:hAnsi="宋体"/>
        </w:rPr>
        <w:t>按照管理权限讨论决定；</w:t>
      </w:r>
    </w:p>
    <w:p w14:paraId="7321B80F" w14:textId="5DB3F337" w:rsidR="001F34A4" w:rsidRPr="007371BD" w:rsidRDefault="007371BD" w:rsidP="007371BD">
      <w:pPr>
        <w:pStyle w:val="af1"/>
        <w:numPr>
          <w:ilvl w:val="0"/>
          <w:numId w:val="3"/>
        </w:numPr>
        <w:spacing w:beforeLines="50" w:before="156" w:afterLines="50" w:after="156"/>
        <w:ind w:firstLineChars="0"/>
        <w:rPr>
          <w:rFonts w:ascii="宋体" w:eastAsia="宋体" w:hAnsi="宋体"/>
        </w:rPr>
      </w:pPr>
      <w:r w:rsidRPr="007371BD">
        <w:rPr>
          <w:rFonts w:ascii="宋体" w:eastAsia="宋体" w:hAnsi="宋体"/>
        </w:rPr>
        <w:t>履行任职手续。</w:t>
      </w:r>
    </w:p>
    <w:p w14:paraId="39C4CEA3" w14:textId="4C25A76A" w:rsidR="007371BD" w:rsidRPr="007371BD" w:rsidRDefault="007371BD" w:rsidP="00253DA3">
      <w:pPr>
        <w:spacing w:beforeLines="50" w:before="156" w:afterLines="50" w:after="156"/>
        <w:ind w:firstLine="420"/>
        <w:rPr>
          <w:rFonts w:ascii="宋体" w:eastAsia="宋体" w:hAnsi="宋体"/>
        </w:rPr>
      </w:pPr>
      <w:r w:rsidRPr="007371BD">
        <w:rPr>
          <w:rFonts w:ascii="宋体" w:eastAsia="宋体" w:hAnsi="宋体" w:hint="eastAsia"/>
        </w:rPr>
        <w:t>公务员晋升领导职务的，应当按照有关规定实行任职前公示制度和任职试用期制度。</w:t>
      </w:r>
    </w:p>
    <w:p w14:paraId="4AE76BE6" w14:textId="0964A6FB" w:rsidR="00F15EC7" w:rsidRPr="00253DA3" w:rsidRDefault="00253DA3" w:rsidP="00F15EC7">
      <w:pPr>
        <w:spacing w:beforeLines="50" w:before="156" w:afterLines="50" w:after="156"/>
        <w:rPr>
          <w:rFonts w:ascii="宋体" w:eastAsia="宋体" w:hAnsi="宋体"/>
          <w:b/>
          <w:bCs/>
        </w:rPr>
      </w:pPr>
      <w:r w:rsidRPr="00253DA3">
        <w:rPr>
          <w:rFonts w:ascii="宋体" w:eastAsia="宋体" w:hAnsi="宋体" w:hint="eastAsia"/>
          <w:b/>
          <w:bCs/>
        </w:rPr>
        <w:t>5.</w:t>
      </w:r>
      <w:r w:rsidR="00F15EC7" w:rsidRPr="00253DA3">
        <w:rPr>
          <w:rFonts w:ascii="宋体" w:eastAsia="宋体" w:hAnsi="宋体"/>
          <w:b/>
          <w:bCs/>
        </w:rPr>
        <w:t>请简述中国共产党民主集中制的基本原则。</w:t>
      </w:r>
    </w:p>
    <w:p w14:paraId="78033321" w14:textId="086D4162" w:rsidR="007C7EEF" w:rsidRPr="007C7EEF" w:rsidRDefault="007C7EEF" w:rsidP="007C7EEF">
      <w:pPr>
        <w:pStyle w:val="af1"/>
        <w:numPr>
          <w:ilvl w:val="0"/>
          <w:numId w:val="4"/>
        </w:numPr>
        <w:spacing w:beforeLines="50" w:before="156" w:afterLines="50" w:after="156"/>
        <w:ind w:firstLineChars="0"/>
        <w:rPr>
          <w:rFonts w:ascii="宋体" w:eastAsia="宋体" w:hAnsi="宋体"/>
        </w:rPr>
      </w:pPr>
      <w:r w:rsidRPr="007C7EEF">
        <w:rPr>
          <w:rFonts w:ascii="宋体" w:eastAsia="宋体" w:hAnsi="宋体" w:hint="eastAsia"/>
          <w:b/>
          <w:bCs/>
        </w:rPr>
        <w:t>四个服从：</w:t>
      </w:r>
      <w:r w:rsidRPr="007C7EEF">
        <w:rPr>
          <w:rFonts w:ascii="宋体" w:eastAsia="宋体" w:hAnsi="宋体" w:hint="eastAsia"/>
        </w:rPr>
        <w:t>党员个人服从党的组织，少数服从多数，下级组织服从上级组织，全党各个组织和全体党员服从党的全国代表大会和中央委员会。</w:t>
      </w:r>
    </w:p>
    <w:p w14:paraId="3BB280F3" w14:textId="504930E6" w:rsidR="007C7EEF" w:rsidRPr="007C7EEF" w:rsidRDefault="007C7EEF" w:rsidP="007C7EEF">
      <w:pPr>
        <w:pStyle w:val="af1"/>
        <w:numPr>
          <w:ilvl w:val="0"/>
          <w:numId w:val="4"/>
        </w:numPr>
        <w:spacing w:beforeLines="50" w:before="156" w:afterLines="50" w:after="156"/>
        <w:ind w:firstLineChars="0"/>
        <w:rPr>
          <w:rFonts w:ascii="宋体" w:eastAsia="宋体" w:hAnsi="宋体"/>
        </w:rPr>
      </w:pPr>
      <w:r w:rsidRPr="007C7EEF">
        <w:rPr>
          <w:rFonts w:ascii="宋体" w:eastAsia="宋体" w:hAnsi="宋体" w:hint="eastAsia"/>
          <w:b/>
          <w:bCs/>
        </w:rPr>
        <w:t>民主选举：</w:t>
      </w:r>
      <w:r w:rsidRPr="007C7EEF">
        <w:rPr>
          <w:rFonts w:ascii="宋体" w:eastAsia="宋体" w:hAnsi="宋体" w:hint="eastAsia"/>
        </w:rPr>
        <w:t>党的各级领导机关，除它们派出的代表机关和在非党组织中的党组外，都由选举产生。</w:t>
      </w:r>
    </w:p>
    <w:p w14:paraId="723CF582" w14:textId="78682106" w:rsidR="007C7EEF" w:rsidRPr="007C7EEF" w:rsidRDefault="007C7EEF" w:rsidP="007C7EEF">
      <w:pPr>
        <w:pStyle w:val="af1"/>
        <w:numPr>
          <w:ilvl w:val="0"/>
          <w:numId w:val="4"/>
        </w:numPr>
        <w:spacing w:beforeLines="50" w:before="156" w:afterLines="50" w:after="156"/>
        <w:ind w:firstLineChars="0"/>
        <w:rPr>
          <w:rFonts w:ascii="宋体" w:eastAsia="宋体" w:hAnsi="宋体"/>
        </w:rPr>
      </w:pPr>
      <w:r w:rsidRPr="007C7EEF">
        <w:rPr>
          <w:rFonts w:ascii="宋体" w:eastAsia="宋体" w:hAnsi="宋体" w:hint="eastAsia"/>
          <w:b/>
          <w:bCs/>
        </w:rPr>
        <w:t>负责与报告：</w:t>
      </w:r>
      <w:r w:rsidRPr="007C7EEF">
        <w:rPr>
          <w:rFonts w:ascii="宋体" w:eastAsia="宋体" w:hAnsi="宋体" w:hint="eastAsia"/>
        </w:rPr>
        <w:t>党的最高领导机关，是党的全国代表大会和它所产生的中央委员会。党的地方各级领导机关，是党的地方各级代表大会和它们所产生的委员会。党的各级委员会向同级的代表大会负责并报告工作。</w:t>
      </w:r>
    </w:p>
    <w:p w14:paraId="464275C6" w14:textId="38143983" w:rsidR="007C7EEF" w:rsidRPr="007C7EEF" w:rsidRDefault="007C7EEF" w:rsidP="007C7EEF">
      <w:pPr>
        <w:pStyle w:val="af1"/>
        <w:numPr>
          <w:ilvl w:val="0"/>
          <w:numId w:val="4"/>
        </w:numPr>
        <w:spacing w:beforeLines="50" w:before="156" w:afterLines="50" w:after="156"/>
        <w:ind w:firstLineChars="0"/>
        <w:rPr>
          <w:rFonts w:ascii="宋体" w:eastAsia="宋体" w:hAnsi="宋体"/>
        </w:rPr>
      </w:pPr>
      <w:r w:rsidRPr="007C7EEF">
        <w:rPr>
          <w:rFonts w:ascii="宋体" w:eastAsia="宋体" w:hAnsi="宋体" w:hint="eastAsia"/>
          <w:b/>
          <w:bCs/>
        </w:rPr>
        <w:t>上级与下级：</w:t>
      </w:r>
      <w:r w:rsidRPr="007C7EEF">
        <w:rPr>
          <w:rFonts w:ascii="宋体" w:eastAsia="宋体" w:hAnsi="宋体" w:hint="eastAsia"/>
        </w:rPr>
        <w:t>党的上级组织要经常听取下级组织和党员群众的意见，及时解决他们提出的问题。党的下级组织既要向上级组织请示和报告工作，又要独立负责地解决自己职责范围内的问题。上下级组织之间要互通情报、互相支持和互相监督。党的各级组织要按规定实行党务公开，使党员对党内事务有更多的了解和参与。</w:t>
      </w:r>
    </w:p>
    <w:p w14:paraId="4F0923D1" w14:textId="36942482" w:rsidR="007C7EEF" w:rsidRPr="007C7EEF" w:rsidRDefault="007C7EEF" w:rsidP="007C7EEF">
      <w:pPr>
        <w:pStyle w:val="af1"/>
        <w:numPr>
          <w:ilvl w:val="0"/>
          <w:numId w:val="4"/>
        </w:numPr>
        <w:spacing w:beforeLines="50" w:before="156" w:afterLines="50" w:after="156"/>
        <w:ind w:firstLineChars="0"/>
        <w:rPr>
          <w:rFonts w:ascii="宋体" w:eastAsia="宋体" w:hAnsi="宋体"/>
        </w:rPr>
      </w:pPr>
      <w:r w:rsidRPr="007C7EEF">
        <w:rPr>
          <w:rFonts w:ascii="宋体" w:eastAsia="宋体" w:hAnsi="宋体" w:hint="eastAsia"/>
          <w:b/>
          <w:bCs/>
        </w:rPr>
        <w:t>领导与分工：</w:t>
      </w:r>
      <w:r w:rsidRPr="007C7EEF">
        <w:rPr>
          <w:rFonts w:ascii="宋体" w:eastAsia="宋体" w:hAnsi="宋体" w:hint="eastAsia"/>
        </w:rPr>
        <w:t>党的各级委员会实行集体领导和个人分工负责相结合的制度。凡属重大问题都要按照集体领导、民主集中、个别酝酿、会议决定的原则，由党的委员会集体讨论，</w:t>
      </w:r>
      <w:proofErr w:type="gramStart"/>
      <w:r w:rsidRPr="007C7EEF">
        <w:rPr>
          <w:rFonts w:ascii="宋体" w:eastAsia="宋体" w:hAnsi="宋体" w:hint="eastAsia"/>
        </w:rPr>
        <w:t>作出</w:t>
      </w:r>
      <w:proofErr w:type="gramEnd"/>
      <w:r w:rsidRPr="007C7EEF">
        <w:rPr>
          <w:rFonts w:ascii="宋体" w:eastAsia="宋体" w:hAnsi="宋体" w:hint="eastAsia"/>
        </w:rPr>
        <w:t>决定；委员会成员要根据集体的决定和分工，切实履行自己的职责。</w:t>
      </w:r>
    </w:p>
    <w:p w14:paraId="7BDED6B4" w14:textId="3F45371D" w:rsidR="00253DA3" w:rsidRPr="007C7EEF" w:rsidRDefault="007C7EEF" w:rsidP="007C7EEF">
      <w:pPr>
        <w:pStyle w:val="af1"/>
        <w:numPr>
          <w:ilvl w:val="0"/>
          <w:numId w:val="4"/>
        </w:numPr>
        <w:spacing w:beforeLines="50" w:before="156" w:afterLines="50" w:after="156"/>
        <w:ind w:firstLineChars="0"/>
        <w:rPr>
          <w:rFonts w:ascii="宋体" w:eastAsia="宋体" w:hAnsi="宋体"/>
        </w:rPr>
      </w:pPr>
      <w:r w:rsidRPr="007C7EEF">
        <w:rPr>
          <w:rFonts w:ascii="宋体" w:eastAsia="宋体" w:hAnsi="宋体" w:hint="eastAsia"/>
          <w:b/>
          <w:bCs/>
        </w:rPr>
        <w:lastRenderedPageBreak/>
        <w:t>禁止个人崇拜：</w:t>
      </w:r>
      <w:r w:rsidRPr="007C7EEF">
        <w:rPr>
          <w:rFonts w:ascii="宋体" w:eastAsia="宋体" w:hAnsi="宋体" w:hint="eastAsia"/>
        </w:rPr>
        <w:t>党禁止任何形式的个人崇拜。要保证党的领导人的活动处于党和人民的监督之下，同时维护一切代表党和人民利益的领导人的威信。</w:t>
      </w:r>
    </w:p>
    <w:p w14:paraId="327EBD0F" w14:textId="79253905" w:rsidR="00F15EC7" w:rsidRPr="007C7EEF" w:rsidRDefault="007C7EEF" w:rsidP="00F15EC7">
      <w:pPr>
        <w:spacing w:beforeLines="50" w:before="156" w:afterLines="50" w:after="156"/>
        <w:rPr>
          <w:rFonts w:ascii="宋体" w:eastAsia="宋体" w:hAnsi="宋体"/>
          <w:b/>
          <w:bCs/>
        </w:rPr>
      </w:pPr>
      <w:r w:rsidRPr="007C7EEF">
        <w:rPr>
          <w:rFonts w:ascii="宋体" w:eastAsia="宋体" w:hAnsi="宋体" w:hint="eastAsia"/>
          <w:b/>
          <w:bCs/>
        </w:rPr>
        <w:t>6.</w:t>
      </w:r>
      <w:r w:rsidR="00F15EC7" w:rsidRPr="007C7EEF">
        <w:rPr>
          <w:rFonts w:ascii="宋体" w:eastAsia="宋体" w:hAnsi="宋体"/>
          <w:b/>
          <w:bCs/>
        </w:rPr>
        <w:t>请简述中国共产党和政府关于人类命运共同体的主张。</w:t>
      </w:r>
    </w:p>
    <w:p w14:paraId="199055EE" w14:textId="6018AFDD" w:rsidR="007C7EEF" w:rsidRDefault="009901B7" w:rsidP="009901B7">
      <w:pPr>
        <w:spacing w:beforeLines="50" w:before="156" w:afterLines="50" w:after="156"/>
        <w:ind w:firstLine="420"/>
        <w:rPr>
          <w:rFonts w:ascii="宋体" w:eastAsia="宋体" w:hAnsi="宋体"/>
        </w:rPr>
      </w:pPr>
      <w:r w:rsidRPr="009901B7">
        <w:rPr>
          <w:rFonts w:ascii="宋体" w:eastAsia="宋体" w:hAnsi="宋体" w:hint="eastAsia"/>
        </w:rPr>
        <w:t>坚持对话协商，推动建设一个持久和平的世界；坚持共建共享，推动建设一个普遍安全的世界；坚持合作共赢，推动建设一个共同繁荣的世界；坚持交流互鉴，推动建设一个开放包容的世界；坚持绿色低碳，推动建设一个清洁美丽的世界。</w:t>
      </w:r>
    </w:p>
    <w:p w14:paraId="04A45635" w14:textId="5D734EBD" w:rsidR="009901B7" w:rsidRPr="00B202D5" w:rsidRDefault="009901B7" w:rsidP="00B202D5">
      <w:pPr>
        <w:pStyle w:val="af1"/>
        <w:numPr>
          <w:ilvl w:val="0"/>
          <w:numId w:val="5"/>
        </w:numPr>
        <w:spacing w:beforeLines="50" w:before="156" w:afterLines="50" w:after="156"/>
        <w:ind w:firstLineChars="0"/>
        <w:rPr>
          <w:rFonts w:ascii="宋体" w:eastAsia="宋体" w:hAnsi="宋体"/>
        </w:rPr>
      </w:pPr>
      <w:r w:rsidRPr="00B202D5">
        <w:rPr>
          <w:rFonts w:ascii="宋体" w:eastAsia="宋体" w:hAnsi="宋体" w:hint="eastAsia"/>
          <w:b/>
          <w:bCs/>
        </w:rPr>
        <w:t>全人类共同价值：</w:t>
      </w:r>
      <w:r w:rsidRPr="00B202D5">
        <w:rPr>
          <w:rFonts w:ascii="宋体" w:eastAsia="宋体" w:hAnsi="宋体" w:hint="eastAsia"/>
        </w:rPr>
        <w:t>和平、发展、公平、正义、民主、自由。</w:t>
      </w:r>
    </w:p>
    <w:p w14:paraId="4AFCD4AB" w14:textId="2D235420" w:rsidR="009901B7" w:rsidRPr="00B202D5" w:rsidRDefault="009901B7" w:rsidP="00B202D5">
      <w:pPr>
        <w:pStyle w:val="af1"/>
        <w:numPr>
          <w:ilvl w:val="0"/>
          <w:numId w:val="5"/>
        </w:numPr>
        <w:spacing w:beforeLines="50" w:before="156" w:afterLines="50" w:after="156"/>
        <w:ind w:firstLineChars="0"/>
        <w:rPr>
          <w:rFonts w:ascii="宋体" w:eastAsia="宋体" w:hAnsi="宋体"/>
        </w:rPr>
      </w:pPr>
      <w:r w:rsidRPr="00B202D5">
        <w:rPr>
          <w:rFonts w:ascii="宋体" w:eastAsia="宋体" w:hAnsi="宋体" w:hint="eastAsia"/>
          <w:b/>
          <w:bCs/>
        </w:rPr>
        <w:t>全球发展倡议：</w:t>
      </w:r>
      <w:r w:rsidRPr="00B202D5">
        <w:rPr>
          <w:rFonts w:ascii="宋体" w:eastAsia="宋体" w:hAnsi="宋体" w:hint="eastAsia"/>
        </w:rPr>
        <w:t>倡导</w:t>
      </w:r>
      <w:proofErr w:type="gramStart"/>
      <w:r w:rsidRPr="00B202D5">
        <w:rPr>
          <w:rFonts w:ascii="宋体" w:eastAsia="宋体" w:hAnsi="宋体" w:hint="eastAsia"/>
        </w:rPr>
        <w:t>各国坚持</w:t>
      </w:r>
      <w:proofErr w:type="gramEnd"/>
      <w:r w:rsidRPr="00B202D5">
        <w:rPr>
          <w:rFonts w:ascii="宋体" w:eastAsia="宋体" w:hAnsi="宋体" w:hint="eastAsia"/>
        </w:rPr>
        <w:t>发展优先，坚持以人民为中心，坚持普惠包容，坚持创新驱动，坚持人与自然和谐共生</w:t>
      </w:r>
      <w:r w:rsidR="00B202D5" w:rsidRPr="00B202D5">
        <w:rPr>
          <w:rFonts w:ascii="宋体" w:eastAsia="宋体" w:hAnsi="宋体" w:hint="eastAsia"/>
        </w:rPr>
        <w:t>，坚持行动导向，共同推动全球发展迈向平衡协调包容新阶段。</w:t>
      </w:r>
    </w:p>
    <w:p w14:paraId="3E22459B" w14:textId="14F23B73" w:rsidR="009901B7" w:rsidRPr="00B202D5" w:rsidRDefault="009901B7" w:rsidP="00B202D5">
      <w:pPr>
        <w:pStyle w:val="af1"/>
        <w:numPr>
          <w:ilvl w:val="0"/>
          <w:numId w:val="5"/>
        </w:numPr>
        <w:spacing w:beforeLines="50" w:before="156" w:afterLines="50" w:after="156"/>
        <w:ind w:firstLineChars="0"/>
        <w:rPr>
          <w:rFonts w:ascii="宋体" w:eastAsia="宋体" w:hAnsi="宋体"/>
        </w:rPr>
      </w:pPr>
      <w:r w:rsidRPr="00B202D5">
        <w:rPr>
          <w:rFonts w:ascii="宋体" w:eastAsia="宋体" w:hAnsi="宋体" w:hint="eastAsia"/>
          <w:b/>
          <w:bCs/>
        </w:rPr>
        <w:t>全球安全倡议：</w:t>
      </w:r>
      <w:r w:rsidR="00B202D5" w:rsidRPr="00B202D5">
        <w:rPr>
          <w:rFonts w:ascii="宋体" w:eastAsia="宋体" w:hAnsi="宋体" w:hint="eastAsia"/>
        </w:rPr>
        <w:t>倡导</w:t>
      </w:r>
      <w:proofErr w:type="gramStart"/>
      <w:r w:rsidR="00B202D5" w:rsidRPr="00B202D5">
        <w:rPr>
          <w:rFonts w:ascii="宋体" w:eastAsia="宋体" w:hAnsi="宋体" w:hint="eastAsia"/>
        </w:rPr>
        <w:t>各国坚持</w:t>
      </w:r>
      <w:proofErr w:type="gramEnd"/>
      <w:r w:rsidR="00B202D5" w:rsidRPr="00B202D5">
        <w:rPr>
          <w:rFonts w:ascii="宋体" w:eastAsia="宋体" w:hAnsi="宋体" w:hint="eastAsia"/>
        </w:rPr>
        <w:t>共同、综合、合作、可持续的安全观，坚持尊重各国主权和领土完整、不干涉别国内政，坚持遵守联合国宪章宗旨和原则，坚持重视各国合理安全关切，坚持通过对话协商以和平方式解决国家间的分歧和争端，坚持统筹维护传统领域和非传统领域安全。</w:t>
      </w:r>
    </w:p>
    <w:p w14:paraId="105080F1" w14:textId="67106DE1" w:rsidR="009901B7" w:rsidRPr="00B202D5" w:rsidRDefault="009901B7" w:rsidP="00B202D5">
      <w:pPr>
        <w:pStyle w:val="af1"/>
        <w:numPr>
          <w:ilvl w:val="0"/>
          <w:numId w:val="5"/>
        </w:numPr>
        <w:spacing w:beforeLines="50" w:before="156" w:afterLines="50" w:after="156"/>
        <w:ind w:firstLineChars="0"/>
        <w:rPr>
          <w:rFonts w:ascii="宋体" w:eastAsia="宋体" w:hAnsi="宋体"/>
        </w:rPr>
      </w:pPr>
      <w:r w:rsidRPr="00B202D5">
        <w:rPr>
          <w:rFonts w:ascii="宋体" w:eastAsia="宋体" w:hAnsi="宋体" w:hint="eastAsia"/>
          <w:b/>
          <w:bCs/>
        </w:rPr>
        <w:t>全球文明倡议：</w:t>
      </w:r>
      <w:r w:rsidR="00B202D5" w:rsidRPr="00B202D5">
        <w:rPr>
          <w:rFonts w:ascii="宋体" w:eastAsia="宋体" w:hAnsi="宋体" w:hint="eastAsia"/>
        </w:rPr>
        <w:t>倡导尊重世界文明多样性，倡导弘扬全人类共同价值，倡导重视文明传承和创新，倡导加强国际人文交流合作。</w:t>
      </w:r>
    </w:p>
    <w:p w14:paraId="2C294BC4" w14:textId="77777777" w:rsidR="009901B7" w:rsidRPr="007C7EEF" w:rsidRDefault="009901B7" w:rsidP="009901B7">
      <w:pPr>
        <w:spacing w:beforeLines="50" w:before="156" w:afterLines="50" w:after="156"/>
        <w:rPr>
          <w:rFonts w:ascii="宋体" w:eastAsia="宋体" w:hAnsi="宋体"/>
        </w:rPr>
      </w:pPr>
    </w:p>
    <w:sectPr w:rsidR="009901B7" w:rsidRPr="007C7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C679A" w14:textId="77777777" w:rsidR="009674CF" w:rsidRDefault="009674CF" w:rsidP="00546ED7">
      <w:r>
        <w:separator/>
      </w:r>
    </w:p>
  </w:endnote>
  <w:endnote w:type="continuationSeparator" w:id="0">
    <w:p w14:paraId="5B4A60EE" w14:textId="77777777" w:rsidR="009674CF" w:rsidRDefault="009674CF" w:rsidP="00546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EF190" w14:textId="77777777" w:rsidR="009674CF" w:rsidRDefault="009674CF" w:rsidP="00546ED7">
      <w:r>
        <w:separator/>
      </w:r>
    </w:p>
  </w:footnote>
  <w:footnote w:type="continuationSeparator" w:id="0">
    <w:p w14:paraId="52F9A836" w14:textId="77777777" w:rsidR="009674CF" w:rsidRDefault="009674CF" w:rsidP="00546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2191"/>
    <w:multiLevelType w:val="hybridMultilevel"/>
    <w:tmpl w:val="D9B815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C765996"/>
    <w:multiLevelType w:val="hybridMultilevel"/>
    <w:tmpl w:val="4016F3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ED4304C"/>
    <w:multiLevelType w:val="hybridMultilevel"/>
    <w:tmpl w:val="17D251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560619A"/>
    <w:multiLevelType w:val="hybridMultilevel"/>
    <w:tmpl w:val="5E266E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8BC3A01"/>
    <w:multiLevelType w:val="hybridMultilevel"/>
    <w:tmpl w:val="91085660"/>
    <w:lvl w:ilvl="0" w:tplc="B256115C">
      <w:start w:val="1"/>
      <w:numFmt w:val="japaneseCounting"/>
      <w:lvlText w:val="%1、"/>
      <w:lvlJc w:val="left"/>
      <w:pPr>
        <w:tabs>
          <w:tab w:val="num" w:pos="420"/>
        </w:tabs>
        <w:ind w:left="420" w:hanging="420"/>
      </w:pPr>
      <w:rPr>
        <w:rFonts w:hint="default"/>
      </w:rPr>
    </w:lvl>
    <w:lvl w:ilvl="1" w:tplc="224E4F3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544951508">
    <w:abstractNumId w:val="4"/>
  </w:num>
  <w:num w:numId="2" w16cid:durableId="1612275945">
    <w:abstractNumId w:val="0"/>
  </w:num>
  <w:num w:numId="3" w16cid:durableId="200942512">
    <w:abstractNumId w:val="2"/>
  </w:num>
  <w:num w:numId="4" w16cid:durableId="749500539">
    <w:abstractNumId w:val="1"/>
  </w:num>
  <w:num w:numId="5" w16cid:durableId="507334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A2"/>
    <w:rsid w:val="000A681C"/>
    <w:rsid w:val="00153DDC"/>
    <w:rsid w:val="001F34A4"/>
    <w:rsid w:val="00253DA3"/>
    <w:rsid w:val="002A1B38"/>
    <w:rsid w:val="00546ED7"/>
    <w:rsid w:val="00633E41"/>
    <w:rsid w:val="00644C9A"/>
    <w:rsid w:val="007371BD"/>
    <w:rsid w:val="007754E7"/>
    <w:rsid w:val="007C7EEF"/>
    <w:rsid w:val="007D01E2"/>
    <w:rsid w:val="007F6395"/>
    <w:rsid w:val="009376A3"/>
    <w:rsid w:val="009674CF"/>
    <w:rsid w:val="009901B7"/>
    <w:rsid w:val="009B0BB6"/>
    <w:rsid w:val="009B1667"/>
    <w:rsid w:val="00B202D5"/>
    <w:rsid w:val="00B20710"/>
    <w:rsid w:val="00C0437B"/>
    <w:rsid w:val="00C14AC0"/>
    <w:rsid w:val="00CE77A2"/>
    <w:rsid w:val="00CF29DE"/>
    <w:rsid w:val="00D55A9F"/>
    <w:rsid w:val="00D837F1"/>
    <w:rsid w:val="00DD60BB"/>
    <w:rsid w:val="00E41D4E"/>
    <w:rsid w:val="00E854B3"/>
    <w:rsid w:val="00F15EC7"/>
    <w:rsid w:val="00F90AD6"/>
    <w:rsid w:val="00FE2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A632C"/>
  <w15:chartTrackingRefBased/>
  <w15:docId w15:val="{A9D7A62D-A45B-43A8-B99B-3411C6B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link w:val="a4"/>
    <w:qFormat/>
    <w:rsid w:val="00B20710"/>
    <w:pPr>
      <w:spacing w:line="480" w:lineRule="auto"/>
      <w:jc w:val="center"/>
      <w:outlineLvl w:val="1"/>
    </w:pPr>
    <w:rPr>
      <w:rFonts w:ascii="华文宋体" w:eastAsia="华文宋体" w:hAnsi="华文宋体"/>
      <w:b/>
      <w:bCs/>
    </w:rPr>
  </w:style>
  <w:style w:type="character" w:customStyle="1" w:styleId="a4">
    <w:name w:val="二级标题 字符"/>
    <w:basedOn w:val="a0"/>
    <w:link w:val="a3"/>
    <w:rsid w:val="00B20710"/>
    <w:rPr>
      <w:rFonts w:ascii="华文宋体" w:eastAsia="华文宋体" w:hAnsi="华文宋体"/>
      <w:b/>
      <w:bCs/>
    </w:rPr>
  </w:style>
  <w:style w:type="paragraph" w:customStyle="1" w:styleId="a5">
    <w:name w:val="分段正文"/>
    <w:basedOn w:val="a"/>
    <w:link w:val="a6"/>
    <w:autoRedefine/>
    <w:qFormat/>
    <w:rsid w:val="00B20710"/>
    <w:pPr>
      <w:spacing w:beforeLines="25" w:before="78" w:afterLines="25" w:after="78"/>
    </w:pPr>
    <w:rPr>
      <w:rFonts w:ascii="华文宋体" w:eastAsia="华文宋体" w:hAnsi="华文宋体"/>
    </w:rPr>
  </w:style>
  <w:style w:type="character" w:customStyle="1" w:styleId="a6">
    <w:name w:val="分段正文 字符"/>
    <w:basedOn w:val="a0"/>
    <w:link w:val="a5"/>
    <w:rsid w:val="00B20710"/>
    <w:rPr>
      <w:rFonts w:ascii="华文宋体" w:eastAsia="华文宋体" w:hAnsi="华文宋体"/>
    </w:rPr>
  </w:style>
  <w:style w:type="paragraph" w:customStyle="1" w:styleId="a7">
    <w:name w:val="三级标题"/>
    <w:basedOn w:val="a"/>
    <w:link w:val="a8"/>
    <w:qFormat/>
    <w:rsid w:val="00B20710"/>
    <w:pPr>
      <w:spacing w:line="360" w:lineRule="auto"/>
      <w:outlineLvl w:val="2"/>
    </w:pPr>
    <w:rPr>
      <w:rFonts w:ascii="华文宋体" w:eastAsia="华文宋体" w:hAnsi="华文宋体"/>
      <w:b/>
      <w:bCs/>
    </w:rPr>
  </w:style>
  <w:style w:type="character" w:customStyle="1" w:styleId="a8">
    <w:name w:val="三级标题 字符"/>
    <w:basedOn w:val="a0"/>
    <w:link w:val="a7"/>
    <w:rsid w:val="00B20710"/>
    <w:rPr>
      <w:rFonts w:ascii="华文宋体" w:eastAsia="华文宋体" w:hAnsi="华文宋体"/>
      <w:b/>
      <w:bCs/>
    </w:rPr>
  </w:style>
  <w:style w:type="paragraph" w:customStyle="1" w:styleId="a9">
    <w:name w:val="四级标题"/>
    <w:basedOn w:val="a5"/>
    <w:link w:val="aa"/>
    <w:qFormat/>
    <w:rsid w:val="00B20710"/>
    <w:pPr>
      <w:spacing w:after="50"/>
      <w:outlineLvl w:val="3"/>
    </w:pPr>
    <w:rPr>
      <w:b/>
      <w:bCs/>
    </w:rPr>
  </w:style>
  <w:style w:type="character" w:customStyle="1" w:styleId="aa">
    <w:name w:val="四级标题 字符"/>
    <w:basedOn w:val="a6"/>
    <w:link w:val="a9"/>
    <w:rsid w:val="00B20710"/>
    <w:rPr>
      <w:rFonts w:ascii="华文宋体" w:eastAsia="华文宋体" w:hAnsi="华文宋体"/>
      <w:b/>
      <w:bCs/>
    </w:rPr>
  </w:style>
  <w:style w:type="paragraph" w:customStyle="1" w:styleId="ab">
    <w:name w:val="引用段落"/>
    <w:basedOn w:val="a"/>
    <w:link w:val="ac"/>
    <w:qFormat/>
    <w:rsid w:val="00B20710"/>
    <w:pPr>
      <w:spacing w:beforeLines="25" w:before="25" w:afterLines="25" w:after="25"/>
    </w:pPr>
    <w:rPr>
      <w:rFonts w:ascii="华文楷体" w:eastAsia="华文楷体" w:hAnsi="华文楷体"/>
    </w:rPr>
  </w:style>
  <w:style w:type="character" w:customStyle="1" w:styleId="ac">
    <w:name w:val="引用段落 字符"/>
    <w:basedOn w:val="a0"/>
    <w:link w:val="ab"/>
    <w:rsid w:val="00B20710"/>
    <w:rPr>
      <w:rFonts w:ascii="华文楷体" w:eastAsia="华文楷体" w:hAnsi="华文楷体"/>
    </w:rPr>
  </w:style>
  <w:style w:type="paragraph" w:styleId="ad">
    <w:name w:val="header"/>
    <w:basedOn w:val="a"/>
    <w:link w:val="ae"/>
    <w:uiPriority w:val="99"/>
    <w:unhideWhenUsed/>
    <w:rsid w:val="00546ED7"/>
    <w:pPr>
      <w:tabs>
        <w:tab w:val="center" w:pos="4153"/>
        <w:tab w:val="right" w:pos="8306"/>
      </w:tabs>
      <w:snapToGrid w:val="0"/>
      <w:jc w:val="center"/>
    </w:pPr>
    <w:rPr>
      <w:sz w:val="18"/>
      <w:szCs w:val="18"/>
    </w:rPr>
  </w:style>
  <w:style w:type="character" w:customStyle="1" w:styleId="ae">
    <w:name w:val="页眉 字符"/>
    <w:basedOn w:val="a0"/>
    <w:link w:val="ad"/>
    <w:uiPriority w:val="99"/>
    <w:rsid w:val="00546ED7"/>
    <w:rPr>
      <w:sz w:val="18"/>
      <w:szCs w:val="18"/>
    </w:rPr>
  </w:style>
  <w:style w:type="paragraph" w:styleId="af">
    <w:name w:val="footer"/>
    <w:basedOn w:val="a"/>
    <w:link w:val="af0"/>
    <w:uiPriority w:val="99"/>
    <w:unhideWhenUsed/>
    <w:rsid w:val="00546ED7"/>
    <w:pPr>
      <w:tabs>
        <w:tab w:val="center" w:pos="4153"/>
        <w:tab w:val="right" w:pos="8306"/>
      </w:tabs>
      <w:snapToGrid w:val="0"/>
      <w:jc w:val="left"/>
    </w:pPr>
    <w:rPr>
      <w:sz w:val="18"/>
      <w:szCs w:val="18"/>
    </w:rPr>
  </w:style>
  <w:style w:type="character" w:customStyle="1" w:styleId="af0">
    <w:name w:val="页脚 字符"/>
    <w:basedOn w:val="a0"/>
    <w:link w:val="af"/>
    <w:uiPriority w:val="99"/>
    <w:rsid w:val="00546ED7"/>
    <w:rPr>
      <w:sz w:val="18"/>
      <w:szCs w:val="18"/>
    </w:rPr>
  </w:style>
  <w:style w:type="paragraph" w:styleId="af1">
    <w:name w:val="List Paragraph"/>
    <w:basedOn w:val="a"/>
    <w:uiPriority w:val="34"/>
    <w:qFormat/>
    <w:rsid w:val="00F15E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511118">
      <w:bodyDiv w:val="1"/>
      <w:marLeft w:val="0"/>
      <w:marRight w:val="0"/>
      <w:marTop w:val="0"/>
      <w:marBottom w:val="0"/>
      <w:divBdr>
        <w:top w:val="none" w:sz="0" w:space="0" w:color="auto"/>
        <w:left w:val="none" w:sz="0" w:space="0" w:color="auto"/>
        <w:bottom w:val="none" w:sz="0" w:space="0" w:color="auto"/>
        <w:right w:val="none" w:sz="0" w:space="0" w:color="auto"/>
      </w:divBdr>
      <w:divsChild>
        <w:div w:id="1825779680">
          <w:marLeft w:val="547"/>
          <w:marRight w:val="0"/>
          <w:marTop w:val="96"/>
          <w:marBottom w:val="0"/>
          <w:divBdr>
            <w:top w:val="none" w:sz="0" w:space="0" w:color="auto"/>
            <w:left w:val="none" w:sz="0" w:space="0" w:color="auto"/>
            <w:bottom w:val="none" w:sz="0" w:space="0" w:color="auto"/>
            <w:right w:val="none" w:sz="0" w:space="0" w:color="auto"/>
          </w:divBdr>
        </w:div>
      </w:divsChild>
    </w:div>
    <w:div w:id="938751942">
      <w:bodyDiv w:val="1"/>
      <w:marLeft w:val="0"/>
      <w:marRight w:val="0"/>
      <w:marTop w:val="0"/>
      <w:marBottom w:val="0"/>
      <w:divBdr>
        <w:top w:val="none" w:sz="0" w:space="0" w:color="auto"/>
        <w:left w:val="none" w:sz="0" w:space="0" w:color="auto"/>
        <w:bottom w:val="none" w:sz="0" w:space="0" w:color="auto"/>
        <w:right w:val="none" w:sz="0" w:space="0" w:color="auto"/>
      </w:divBdr>
      <w:divsChild>
        <w:div w:id="2127694213">
          <w:marLeft w:val="547"/>
          <w:marRight w:val="0"/>
          <w:marTop w:val="154"/>
          <w:marBottom w:val="0"/>
          <w:divBdr>
            <w:top w:val="none" w:sz="0" w:space="0" w:color="auto"/>
            <w:left w:val="none" w:sz="0" w:space="0" w:color="auto"/>
            <w:bottom w:val="none" w:sz="0" w:space="0" w:color="auto"/>
            <w:right w:val="none" w:sz="0" w:space="0" w:color="auto"/>
          </w:divBdr>
        </w:div>
      </w:divsChild>
    </w:div>
    <w:div w:id="1038236300">
      <w:bodyDiv w:val="1"/>
      <w:marLeft w:val="0"/>
      <w:marRight w:val="0"/>
      <w:marTop w:val="0"/>
      <w:marBottom w:val="0"/>
      <w:divBdr>
        <w:top w:val="none" w:sz="0" w:space="0" w:color="auto"/>
        <w:left w:val="none" w:sz="0" w:space="0" w:color="auto"/>
        <w:bottom w:val="none" w:sz="0" w:space="0" w:color="auto"/>
        <w:right w:val="none" w:sz="0" w:space="0" w:color="auto"/>
      </w:divBdr>
    </w:div>
    <w:div w:id="1170022931">
      <w:bodyDiv w:val="1"/>
      <w:marLeft w:val="0"/>
      <w:marRight w:val="0"/>
      <w:marTop w:val="0"/>
      <w:marBottom w:val="0"/>
      <w:divBdr>
        <w:top w:val="none" w:sz="0" w:space="0" w:color="auto"/>
        <w:left w:val="none" w:sz="0" w:space="0" w:color="auto"/>
        <w:bottom w:val="none" w:sz="0" w:space="0" w:color="auto"/>
        <w:right w:val="none" w:sz="0" w:space="0" w:color="auto"/>
      </w:divBdr>
    </w:div>
    <w:div w:id="1191257298">
      <w:bodyDiv w:val="1"/>
      <w:marLeft w:val="0"/>
      <w:marRight w:val="0"/>
      <w:marTop w:val="0"/>
      <w:marBottom w:val="0"/>
      <w:divBdr>
        <w:top w:val="none" w:sz="0" w:space="0" w:color="auto"/>
        <w:left w:val="none" w:sz="0" w:space="0" w:color="auto"/>
        <w:bottom w:val="none" w:sz="0" w:space="0" w:color="auto"/>
        <w:right w:val="none" w:sz="0" w:space="0" w:color="auto"/>
      </w:divBdr>
      <w:divsChild>
        <w:div w:id="1781489331">
          <w:marLeft w:val="547"/>
          <w:marRight w:val="0"/>
          <w:marTop w:val="115"/>
          <w:marBottom w:val="0"/>
          <w:divBdr>
            <w:top w:val="none" w:sz="0" w:space="0" w:color="auto"/>
            <w:left w:val="none" w:sz="0" w:space="0" w:color="auto"/>
            <w:bottom w:val="none" w:sz="0" w:space="0" w:color="auto"/>
            <w:right w:val="none" w:sz="0" w:space="0" w:color="auto"/>
          </w:divBdr>
        </w:div>
        <w:div w:id="1008599824">
          <w:marLeft w:val="547"/>
          <w:marRight w:val="0"/>
          <w:marTop w:val="115"/>
          <w:marBottom w:val="0"/>
          <w:divBdr>
            <w:top w:val="none" w:sz="0" w:space="0" w:color="auto"/>
            <w:left w:val="none" w:sz="0" w:space="0" w:color="auto"/>
            <w:bottom w:val="none" w:sz="0" w:space="0" w:color="auto"/>
            <w:right w:val="none" w:sz="0" w:space="0" w:color="auto"/>
          </w:divBdr>
        </w:div>
        <w:div w:id="105275014">
          <w:marLeft w:val="547"/>
          <w:marRight w:val="0"/>
          <w:marTop w:val="115"/>
          <w:marBottom w:val="0"/>
          <w:divBdr>
            <w:top w:val="none" w:sz="0" w:space="0" w:color="auto"/>
            <w:left w:val="none" w:sz="0" w:space="0" w:color="auto"/>
            <w:bottom w:val="none" w:sz="0" w:space="0" w:color="auto"/>
            <w:right w:val="none" w:sz="0" w:space="0" w:color="auto"/>
          </w:divBdr>
        </w:div>
        <w:div w:id="682778956">
          <w:marLeft w:val="547"/>
          <w:marRight w:val="0"/>
          <w:marTop w:val="115"/>
          <w:marBottom w:val="0"/>
          <w:divBdr>
            <w:top w:val="none" w:sz="0" w:space="0" w:color="auto"/>
            <w:left w:val="none" w:sz="0" w:space="0" w:color="auto"/>
            <w:bottom w:val="none" w:sz="0" w:space="0" w:color="auto"/>
            <w:right w:val="none" w:sz="0" w:space="0" w:color="auto"/>
          </w:divBdr>
        </w:div>
        <w:div w:id="1310936718">
          <w:marLeft w:val="547"/>
          <w:marRight w:val="0"/>
          <w:marTop w:val="115"/>
          <w:marBottom w:val="0"/>
          <w:divBdr>
            <w:top w:val="none" w:sz="0" w:space="0" w:color="auto"/>
            <w:left w:val="none" w:sz="0" w:space="0" w:color="auto"/>
            <w:bottom w:val="none" w:sz="0" w:space="0" w:color="auto"/>
            <w:right w:val="none" w:sz="0" w:space="0" w:color="auto"/>
          </w:divBdr>
        </w:div>
      </w:divsChild>
    </w:div>
    <w:div w:id="1309820846">
      <w:bodyDiv w:val="1"/>
      <w:marLeft w:val="0"/>
      <w:marRight w:val="0"/>
      <w:marTop w:val="0"/>
      <w:marBottom w:val="0"/>
      <w:divBdr>
        <w:top w:val="none" w:sz="0" w:space="0" w:color="auto"/>
        <w:left w:val="none" w:sz="0" w:space="0" w:color="auto"/>
        <w:bottom w:val="none" w:sz="0" w:space="0" w:color="auto"/>
        <w:right w:val="none" w:sz="0" w:space="0" w:color="auto"/>
      </w:divBdr>
    </w:div>
    <w:div w:id="1358387078">
      <w:bodyDiv w:val="1"/>
      <w:marLeft w:val="0"/>
      <w:marRight w:val="0"/>
      <w:marTop w:val="0"/>
      <w:marBottom w:val="0"/>
      <w:divBdr>
        <w:top w:val="none" w:sz="0" w:space="0" w:color="auto"/>
        <w:left w:val="none" w:sz="0" w:space="0" w:color="auto"/>
        <w:bottom w:val="none" w:sz="0" w:space="0" w:color="auto"/>
        <w:right w:val="none" w:sz="0" w:space="0" w:color="auto"/>
      </w:divBdr>
      <w:divsChild>
        <w:div w:id="1937132528">
          <w:marLeft w:val="547"/>
          <w:marRight w:val="0"/>
          <w:marTop w:val="96"/>
          <w:marBottom w:val="0"/>
          <w:divBdr>
            <w:top w:val="none" w:sz="0" w:space="0" w:color="auto"/>
            <w:left w:val="none" w:sz="0" w:space="0" w:color="auto"/>
            <w:bottom w:val="none" w:sz="0" w:space="0" w:color="auto"/>
            <w:right w:val="none" w:sz="0" w:space="0" w:color="auto"/>
          </w:divBdr>
        </w:div>
      </w:divsChild>
    </w:div>
    <w:div w:id="1408108607">
      <w:bodyDiv w:val="1"/>
      <w:marLeft w:val="0"/>
      <w:marRight w:val="0"/>
      <w:marTop w:val="0"/>
      <w:marBottom w:val="0"/>
      <w:divBdr>
        <w:top w:val="none" w:sz="0" w:space="0" w:color="auto"/>
        <w:left w:val="none" w:sz="0" w:space="0" w:color="auto"/>
        <w:bottom w:val="none" w:sz="0" w:space="0" w:color="auto"/>
        <w:right w:val="none" w:sz="0" w:space="0" w:color="auto"/>
      </w:divBdr>
      <w:divsChild>
        <w:div w:id="496654958">
          <w:marLeft w:val="547"/>
          <w:marRight w:val="0"/>
          <w:marTop w:val="96"/>
          <w:marBottom w:val="0"/>
          <w:divBdr>
            <w:top w:val="none" w:sz="0" w:space="0" w:color="auto"/>
            <w:left w:val="none" w:sz="0" w:space="0" w:color="auto"/>
            <w:bottom w:val="none" w:sz="0" w:space="0" w:color="auto"/>
            <w:right w:val="none" w:sz="0" w:space="0" w:color="auto"/>
          </w:divBdr>
        </w:div>
      </w:divsChild>
    </w:div>
    <w:div w:id="1414472000">
      <w:bodyDiv w:val="1"/>
      <w:marLeft w:val="0"/>
      <w:marRight w:val="0"/>
      <w:marTop w:val="0"/>
      <w:marBottom w:val="0"/>
      <w:divBdr>
        <w:top w:val="none" w:sz="0" w:space="0" w:color="auto"/>
        <w:left w:val="none" w:sz="0" w:space="0" w:color="auto"/>
        <w:bottom w:val="none" w:sz="0" w:space="0" w:color="auto"/>
        <w:right w:val="none" w:sz="0" w:space="0" w:color="auto"/>
      </w:divBdr>
      <w:divsChild>
        <w:div w:id="529997101">
          <w:marLeft w:val="547"/>
          <w:marRight w:val="0"/>
          <w:marTop w:val="115"/>
          <w:marBottom w:val="0"/>
          <w:divBdr>
            <w:top w:val="none" w:sz="0" w:space="0" w:color="auto"/>
            <w:left w:val="none" w:sz="0" w:space="0" w:color="auto"/>
            <w:bottom w:val="none" w:sz="0" w:space="0" w:color="auto"/>
            <w:right w:val="none" w:sz="0" w:space="0" w:color="auto"/>
          </w:divBdr>
        </w:div>
      </w:divsChild>
    </w:div>
    <w:div w:id="1729719304">
      <w:bodyDiv w:val="1"/>
      <w:marLeft w:val="0"/>
      <w:marRight w:val="0"/>
      <w:marTop w:val="0"/>
      <w:marBottom w:val="0"/>
      <w:divBdr>
        <w:top w:val="none" w:sz="0" w:space="0" w:color="auto"/>
        <w:left w:val="none" w:sz="0" w:space="0" w:color="auto"/>
        <w:bottom w:val="none" w:sz="0" w:space="0" w:color="auto"/>
        <w:right w:val="none" w:sz="0" w:space="0" w:color="auto"/>
      </w:divBdr>
    </w:div>
    <w:div w:id="1999384990">
      <w:bodyDiv w:val="1"/>
      <w:marLeft w:val="0"/>
      <w:marRight w:val="0"/>
      <w:marTop w:val="0"/>
      <w:marBottom w:val="0"/>
      <w:divBdr>
        <w:top w:val="none" w:sz="0" w:space="0" w:color="auto"/>
        <w:left w:val="none" w:sz="0" w:space="0" w:color="auto"/>
        <w:bottom w:val="none" w:sz="0" w:space="0" w:color="auto"/>
        <w:right w:val="none" w:sz="0" w:space="0" w:color="auto"/>
      </w:divBdr>
      <w:divsChild>
        <w:div w:id="1305889890">
          <w:marLeft w:val="547"/>
          <w:marRight w:val="0"/>
          <w:marTop w:val="115"/>
          <w:marBottom w:val="0"/>
          <w:divBdr>
            <w:top w:val="none" w:sz="0" w:space="0" w:color="auto"/>
            <w:left w:val="none" w:sz="0" w:space="0" w:color="auto"/>
            <w:bottom w:val="none" w:sz="0" w:space="0" w:color="auto"/>
            <w:right w:val="none" w:sz="0" w:space="0" w:color="auto"/>
          </w:divBdr>
        </w:div>
      </w:divsChild>
    </w:div>
    <w:div w:id="2133132834">
      <w:bodyDiv w:val="1"/>
      <w:marLeft w:val="0"/>
      <w:marRight w:val="0"/>
      <w:marTop w:val="0"/>
      <w:marBottom w:val="0"/>
      <w:divBdr>
        <w:top w:val="none" w:sz="0" w:space="0" w:color="auto"/>
        <w:left w:val="none" w:sz="0" w:space="0" w:color="auto"/>
        <w:bottom w:val="none" w:sz="0" w:space="0" w:color="auto"/>
        <w:right w:val="none" w:sz="0" w:space="0" w:color="auto"/>
      </w:divBdr>
      <w:divsChild>
        <w:div w:id="15538782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4</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14</cp:revision>
  <cp:lastPrinted>2024-06-17T11:36:00Z</cp:lastPrinted>
  <dcterms:created xsi:type="dcterms:W3CDTF">2024-06-17T08:02:00Z</dcterms:created>
  <dcterms:modified xsi:type="dcterms:W3CDTF">2024-06-18T10:59:00Z</dcterms:modified>
</cp:coreProperties>
</file>