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694997A0" w:rsidR="00E42278" w:rsidRPr="00E3369C" w:rsidRDefault="009728B2"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宪法</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Constitutional Law</w:t>
      </w:r>
    </w:p>
    <w:p w14:paraId="34AD55F3" w14:textId="77777777" w:rsidR="009C5523" w:rsidRDefault="009C5523" w:rsidP="0085058B">
      <w:pPr>
        <w:jc w:val="center"/>
        <w:rPr>
          <w:rFonts w:ascii="宋体" w:eastAsia="宋体" w:hAnsi="宋体"/>
          <w:b/>
          <w:bCs/>
        </w:rPr>
      </w:pPr>
    </w:p>
    <w:p w14:paraId="51A4BF00" w14:textId="28CADD01"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r w:rsidR="00811839" w:rsidRPr="00811839">
        <w:rPr>
          <w:rFonts w:ascii="宋体" w:eastAsia="宋体" w:hAnsi="宋体" w:hint="eastAsia"/>
        </w:rPr>
        <w:t>蔡培如</w:t>
      </w:r>
      <w:r w:rsidR="00E3369C" w:rsidRPr="001E7533">
        <w:rPr>
          <w:rFonts w:ascii="宋体" w:eastAsia="宋体" w:hAnsi="宋体" w:hint="eastAsia"/>
        </w:rPr>
        <w:t xml:space="preserve"> </w:t>
      </w:r>
      <w:r w:rsidR="00811839">
        <w:rPr>
          <w:rFonts w:ascii="宋体" w:eastAsia="宋体" w:hAnsi="宋体" w:hint="eastAsia"/>
        </w:rPr>
        <w:t>青年副研究员</w:t>
      </w:r>
      <w:r w:rsidR="00E3369C" w:rsidRPr="001E7533">
        <w:rPr>
          <w:rFonts w:ascii="宋体" w:eastAsia="宋体" w:hAnsi="宋体" w:hint="eastAsia"/>
        </w:rPr>
        <w:t>（</w:t>
      </w:r>
      <w:hyperlink r:id="rId8" w:history="1">
        <w:r w:rsidR="005F7088" w:rsidRPr="00CA0474">
          <w:rPr>
            <w:rStyle w:val="a3"/>
            <w:rFonts w:ascii="Times New Roman" w:eastAsia="宋体" w:hAnsi="Times New Roman" w:cs="Times New Roman"/>
          </w:rPr>
          <w:t>caipeiru@fudan.edu.cn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rPr>
      </w:pPr>
    </w:p>
    <w:p w14:paraId="30B908EF" w14:textId="624A201C"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5F7088">
        <w:rPr>
          <w:rFonts w:ascii="宋体" w:eastAsia="宋体" w:hAnsi="宋体" w:hint="eastAsia"/>
        </w:rPr>
        <w:t>邓文悦</w:t>
      </w:r>
    </w:p>
    <w:p w14:paraId="08506F25" w14:textId="77777777" w:rsidR="009C5523" w:rsidRDefault="009C5523" w:rsidP="009C5523">
      <w:pPr>
        <w:rPr>
          <w:rFonts w:ascii="宋体" w:eastAsia="宋体" w:hAnsi="宋体"/>
        </w:rPr>
      </w:pPr>
    </w:p>
    <w:sdt>
      <w:sdtPr>
        <w:rPr>
          <w:rFonts w:ascii="Times New Roman" w:eastAsia="宋体" w:hAnsi="Times New Roman" w:cstheme="minorBidi"/>
          <w:color w:val="auto"/>
          <w:kern w:val="2"/>
          <w:sz w:val="21"/>
          <w:szCs w:val="22"/>
          <w:lang w:val="zh-CN"/>
        </w:rPr>
        <w:id w:val="-1506974890"/>
        <w:docPartObj>
          <w:docPartGallery w:val="Table of Contents"/>
          <w:docPartUnique/>
        </w:docPartObj>
      </w:sdtPr>
      <w:sdtEndPr>
        <w:rPr>
          <w:rFonts w:ascii="宋体" w:hAnsi="宋体"/>
          <w:b/>
          <w:bCs/>
        </w:rPr>
      </w:sdtEndPr>
      <w:sdtContent>
        <w:p w14:paraId="2FFBF96A" w14:textId="432695B1" w:rsidR="009C5523" w:rsidRPr="00811839" w:rsidRDefault="009C5523" w:rsidP="009C5523">
          <w:pPr>
            <w:pStyle w:val="TOC"/>
            <w:jc w:val="center"/>
            <w:rPr>
              <w:rFonts w:ascii="Times New Roman" w:eastAsia="宋体" w:hAnsi="Times New Roman"/>
              <w:b/>
              <w:bCs/>
              <w:color w:val="auto"/>
            </w:rPr>
          </w:pPr>
          <w:r w:rsidRPr="00811839">
            <w:rPr>
              <w:rFonts w:ascii="Times New Roman" w:eastAsia="宋体" w:hAnsi="Times New Roman"/>
              <w:b/>
              <w:bCs/>
              <w:color w:val="auto"/>
              <w:lang w:val="zh-CN"/>
            </w:rPr>
            <w:t>目录</w:t>
          </w:r>
        </w:p>
        <w:p w14:paraId="4E4E2B58" w14:textId="642F8FE8" w:rsidR="007900B7" w:rsidRPr="007900B7" w:rsidRDefault="009C5523">
          <w:pPr>
            <w:pStyle w:val="TOC1"/>
            <w:tabs>
              <w:tab w:val="right" w:leader="dot" w:pos="8296"/>
            </w:tabs>
            <w:rPr>
              <w:rFonts w:ascii="宋体" w:eastAsia="宋体" w:hAnsi="宋体"/>
              <w:noProof/>
              <w:sz w:val="22"/>
              <w:szCs w:val="24"/>
              <w14:ligatures w14:val="standardContextual"/>
            </w:rPr>
          </w:pPr>
          <w:r w:rsidRPr="007900B7">
            <w:rPr>
              <w:rFonts w:ascii="宋体" w:eastAsia="宋体" w:hAnsi="宋体"/>
            </w:rPr>
            <w:fldChar w:fldCharType="begin"/>
          </w:r>
          <w:r w:rsidRPr="007900B7">
            <w:rPr>
              <w:rFonts w:ascii="宋体" w:eastAsia="宋体" w:hAnsi="宋体"/>
            </w:rPr>
            <w:instrText xml:space="preserve"> TOC \o "1-3" \h \z \u </w:instrText>
          </w:r>
          <w:r w:rsidRPr="007900B7">
            <w:rPr>
              <w:rFonts w:ascii="宋体" w:eastAsia="宋体" w:hAnsi="宋体"/>
            </w:rPr>
            <w:fldChar w:fldCharType="separate"/>
          </w:r>
          <w:hyperlink w:anchor="_Toc160017214" w:history="1">
            <w:r w:rsidR="007900B7" w:rsidRPr="007900B7">
              <w:rPr>
                <w:rStyle w:val="a3"/>
                <w:rFonts w:ascii="宋体" w:eastAsia="宋体" w:hAnsi="宋体"/>
                <w:noProof/>
              </w:rPr>
              <w:t>第一讲 导论</w:t>
            </w:r>
            <w:r w:rsidR="007900B7" w:rsidRPr="007900B7">
              <w:rPr>
                <w:rFonts w:ascii="宋体" w:eastAsia="宋体" w:hAnsi="宋体"/>
                <w:noProof/>
                <w:webHidden/>
              </w:rPr>
              <w:tab/>
            </w:r>
            <w:r w:rsidR="007900B7" w:rsidRPr="007900B7">
              <w:rPr>
                <w:rFonts w:ascii="宋体" w:eastAsia="宋体" w:hAnsi="宋体"/>
                <w:noProof/>
                <w:webHidden/>
              </w:rPr>
              <w:fldChar w:fldCharType="begin"/>
            </w:r>
            <w:r w:rsidR="007900B7" w:rsidRPr="007900B7">
              <w:rPr>
                <w:rFonts w:ascii="宋体" w:eastAsia="宋体" w:hAnsi="宋体"/>
                <w:noProof/>
                <w:webHidden/>
              </w:rPr>
              <w:instrText xml:space="preserve"> PAGEREF _Toc160017214 \h </w:instrText>
            </w:r>
            <w:r w:rsidR="007900B7" w:rsidRPr="007900B7">
              <w:rPr>
                <w:rFonts w:ascii="宋体" w:eastAsia="宋体" w:hAnsi="宋体"/>
                <w:noProof/>
                <w:webHidden/>
              </w:rPr>
            </w:r>
            <w:r w:rsidR="007900B7" w:rsidRPr="007900B7">
              <w:rPr>
                <w:rFonts w:ascii="宋体" w:eastAsia="宋体" w:hAnsi="宋体"/>
                <w:noProof/>
                <w:webHidden/>
              </w:rPr>
              <w:fldChar w:fldCharType="separate"/>
            </w:r>
            <w:r w:rsidR="007900B7" w:rsidRPr="007900B7">
              <w:rPr>
                <w:rFonts w:ascii="宋体" w:eastAsia="宋体" w:hAnsi="宋体"/>
                <w:noProof/>
                <w:webHidden/>
              </w:rPr>
              <w:t>2</w:t>
            </w:r>
            <w:r w:rsidR="007900B7" w:rsidRPr="007900B7">
              <w:rPr>
                <w:rFonts w:ascii="宋体" w:eastAsia="宋体" w:hAnsi="宋体"/>
                <w:noProof/>
                <w:webHidden/>
              </w:rPr>
              <w:fldChar w:fldCharType="end"/>
            </w:r>
          </w:hyperlink>
        </w:p>
        <w:p w14:paraId="27E19EEB" w14:textId="09157180" w:rsidR="007900B7" w:rsidRPr="007900B7" w:rsidRDefault="007900B7">
          <w:pPr>
            <w:pStyle w:val="TOC2"/>
            <w:tabs>
              <w:tab w:val="right" w:leader="dot" w:pos="8296"/>
            </w:tabs>
            <w:rPr>
              <w:rFonts w:ascii="宋体" w:eastAsia="宋体" w:hAnsi="宋体"/>
              <w:noProof/>
              <w:sz w:val="22"/>
              <w:szCs w:val="24"/>
              <w14:ligatures w14:val="standardContextual"/>
            </w:rPr>
          </w:pPr>
          <w:hyperlink w:anchor="_Toc160017215" w:history="1">
            <w:r w:rsidRPr="007900B7">
              <w:rPr>
                <w:rStyle w:val="a3"/>
                <w:rFonts w:ascii="宋体" w:eastAsia="宋体" w:hAnsi="宋体"/>
                <w:noProof/>
              </w:rPr>
              <w:t>一、宪法在法学体系中的定位</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_Toc160017215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2</w:t>
            </w:r>
            <w:r w:rsidRPr="007900B7">
              <w:rPr>
                <w:rFonts w:ascii="宋体" w:eastAsia="宋体" w:hAnsi="宋体"/>
                <w:noProof/>
                <w:webHidden/>
              </w:rPr>
              <w:fldChar w:fldCharType="end"/>
            </w:r>
          </w:hyperlink>
        </w:p>
        <w:p w14:paraId="159A6FF2" w14:textId="2E0BF586" w:rsidR="007900B7" w:rsidRPr="007900B7" w:rsidRDefault="007900B7">
          <w:pPr>
            <w:pStyle w:val="TOC2"/>
            <w:tabs>
              <w:tab w:val="right" w:leader="dot" w:pos="8296"/>
            </w:tabs>
            <w:rPr>
              <w:rFonts w:ascii="宋体" w:eastAsia="宋体" w:hAnsi="宋体"/>
              <w:noProof/>
              <w:sz w:val="22"/>
              <w:szCs w:val="24"/>
              <w14:ligatures w14:val="standardContextual"/>
            </w:rPr>
          </w:pPr>
          <w:hyperlink w:anchor="_Toc160017216" w:history="1">
            <w:r w:rsidRPr="007900B7">
              <w:rPr>
                <w:rStyle w:val="a3"/>
                <w:rFonts w:ascii="宋体" w:eastAsia="宋体" w:hAnsi="宋体"/>
                <w:noProof/>
              </w:rPr>
              <w:t>二、宪法学</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_Toc160017216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2</w:t>
            </w:r>
            <w:r w:rsidRPr="007900B7">
              <w:rPr>
                <w:rFonts w:ascii="宋体" w:eastAsia="宋体" w:hAnsi="宋体"/>
                <w:noProof/>
                <w:webHidden/>
              </w:rPr>
              <w:fldChar w:fldCharType="end"/>
            </w:r>
          </w:hyperlink>
        </w:p>
        <w:p w14:paraId="60C550D5" w14:textId="37A5B60C" w:rsidR="007900B7" w:rsidRPr="007900B7" w:rsidRDefault="007900B7">
          <w:pPr>
            <w:pStyle w:val="TOC2"/>
            <w:tabs>
              <w:tab w:val="right" w:leader="dot" w:pos="8296"/>
            </w:tabs>
            <w:rPr>
              <w:rFonts w:ascii="宋体" w:eastAsia="宋体" w:hAnsi="宋体"/>
              <w:noProof/>
              <w:sz w:val="22"/>
              <w:szCs w:val="24"/>
              <w14:ligatures w14:val="standardContextual"/>
            </w:rPr>
          </w:pPr>
          <w:hyperlink w:anchor="_Toc160017217" w:history="1">
            <w:r w:rsidRPr="007900B7">
              <w:rPr>
                <w:rStyle w:val="a3"/>
                <w:rFonts w:ascii="宋体" w:eastAsia="宋体" w:hAnsi="宋体"/>
                <w:noProof/>
              </w:rPr>
              <w:t>三、宪法学的发展历史与基本特征</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_Toc160017217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2</w:t>
            </w:r>
            <w:r w:rsidRPr="007900B7">
              <w:rPr>
                <w:rFonts w:ascii="宋体" w:eastAsia="宋体" w:hAnsi="宋体"/>
                <w:noProof/>
                <w:webHidden/>
              </w:rPr>
              <w:fldChar w:fldCharType="end"/>
            </w:r>
          </w:hyperlink>
        </w:p>
        <w:p w14:paraId="0CBAE4E2" w14:textId="6CAE76B1" w:rsidR="007900B7" w:rsidRPr="007900B7" w:rsidRDefault="007900B7">
          <w:pPr>
            <w:pStyle w:val="TOC3"/>
            <w:tabs>
              <w:tab w:val="right" w:leader="dot" w:pos="8296"/>
            </w:tabs>
            <w:rPr>
              <w:rFonts w:ascii="宋体" w:eastAsia="宋体" w:hAnsi="宋体"/>
              <w:noProof/>
              <w:sz w:val="22"/>
              <w:szCs w:val="24"/>
              <w14:ligatures w14:val="standardContextual"/>
            </w:rPr>
          </w:pPr>
          <w:hyperlink w:anchor="_Toc160017218" w:history="1">
            <w:r w:rsidRPr="007900B7">
              <w:rPr>
                <w:rStyle w:val="a3"/>
                <w:rFonts w:ascii="宋体" w:eastAsia="宋体" w:hAnsi="宋体"/>
                <w:noProof/>
              </w:rPr>
              <w:t>（一）宪法学在西方的产生和发展</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_Toc160017218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2</w:t>
            </w:r>
            <w:r w:rsidRPr="007900B7">
              <w:rPr>
                <w:rFonts w:ascii="宋体" w:eastAsia="宋体" w:hAnsi="宋体"/>
                <w:noProof/>
                <w:webHidden/>
              </w:rPr>
              <w:fldChar w:fldCharType="end"/>
            </w:r>
          </w:hyperlink>
        </w:p>
        <w:p w14:paraId="78EB5BFC" w14:textId="7F1A6947" w:rsidR="007900B7" w:rsidRPr="007900B7" w:rsidRDefault="007900B7">
          <w:pPr>
            <w:pStyle w:val="TOC3"/>
            <w:tabs>
              <w:tab w:val="right" w:leader="dot" w:pos="8296"/>
            </w:tabs>
            <w:rPr>
              <w:rFonts w:ascii="宋体" w:eastAsia="宋体" w:hAnsi="宋体"/>
              <w:noProof/>
              <w:sz w:val="22"/>
              <w:szCs w:val="24"/>
              <w14:ligatures w14:val="standardContextual"/>
            </w:rPr>
          </w:pPr>
          <w:hyperlink w:anchor="_Toc160017219" w:history="1">
            <w:r w:rsidRPr="007900B7">
              <w:rPr>
                <w:rStyle w:val="a3"/>
                <w:rFonts w:ascii="宋体" w:eastAsia="宋体" w:hAnsi="宋体"/>
                <w:noProof/>
              </w:rPr>
              <w:t>（二）宪法学在中国的产生及发展</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_Toc160017219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3</w:t>
            </w:r>
            <w:r w:rsidRPr="007900B7">
              <w:rPr>
                <w:rFonts w:ascii="宋体" w:eastAsia="宋体" w:hAnsi="宋体"/>
                <w:noProof/>
                <w:webHidden/>
              </w:rPr>
              <w:fldChar w:fldCharType="end"/>
            </w:r>
          </w:hyperlink>
        </w:p>
        <w:p w14:paraId="7834C0FD" w14:textId="49480B96" w:rsidR="007900B7" w:rsidRPr="007900B7" w:rsidRDefault="007900B7">
          <w:pPr>
            <w:pStyle w:val="TOC3"/>
            <w:tabs>
              <w:tab w:val="right" w:leader="dot" w:pos="8296"/>
            </w:tabs>
            <w:rPr>
              <w:rFonts w:ascii="宋体" w:eastAsia="宋体" w:hAnsi="宋体"/>
              <w:noProof/>
              <w:sz w:val="22"/>
              <w:szCs w:val="24"/>
              <w14:ligatures w14:val="standardContextual"/>
            </w:rPr>
          </w:pPr>
          <w:hyperlink w:anchor="_Toc160017220" w:history="1">
            <w:r w:rsidRPr="007900B7">
              <w:rPr>
                <w:rStyle w:val="a3"/>
                <w:rFonts w:ascii="宋体" w:eastAsia="宋体" w:hAnsi="宋体"/>
                <w:noProof/>
              </w:rPr>
              <w:t>（三）宪法学的基本特征</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_Toc160017220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3</w:t>
            </w:r>
            <w:r w:rsidRPr="007900B7">
              <w:rPr>
                <w:rFonts w:ascii="宋体" w:eastAsia="宋体" w:hAnsi="宋体"/>
                <w:noProof/>
                <w:webHidden/>
              </w:rPr>
              <w:fldChar w:fldCharType="end"/>
            </w:r>
          </w:hyperlink>
        </w:p>
        <w:p w14:paraId="1ADCA039" w14:textId="477F98B5" w:rsidR="007900B7" w:rsidRPr="007900B7" w:rsidRDefault="007900B7">
          <w:pPr>
            <w:pStyle w:val="TOC1"/>
            <w:tabs>
              <w:tab w:val="right" w:leader="dot" w:pos="8296"/>
            </w:tabs>
            <w:rPr>
              <w:rFonts w:ascii="宋体" w:eastAsia="宋体" w:hAnsi="宋体"/>
              <w:noProof/>
              <w:sz w:val="22"/>
              <w:szCs w:val="24"/>
              <w14:ligatures w14:val="standardContextual"/>
            </w:rPr>
          </w:pPr>
          <w:hyperlink w:anchor="_Toc160017221" w:history="1">
            <w:r w:rsidRPr="007900B7">
              <w:rPr>
                <w:rStyle w:val="a3"/>
                <w:rFonts w:ascii="宋体" w:eastAsia="宋体" w:hAnsi="宋体"/>
                <w:noProof/>
              </w:rPr>
              <w:t>第二讲 宪法总论</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_Toc160017221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4</w:t>
            </w:r>
            <w:r w:rsidRPr="007900B7">
              <w:rPr>
                <w:rFonts w:ascii="宋体" w:eastAsia="宋体" w:hAnsi="宋体"/>
                <w:noProof/>
                <w:webHidden/>
              </w:rPr>
              <w:fldChar w:fldCharType="end"/>
            </w:r>
          </w:hyperlink>
        </w:p>
        <w:p w14:paraId="1CFB7D5B" w14:textId="69BFE9A1" w:rsidR="007900B7" w:rsidRPr="007900B7" w:rsidRDefault="007900B7">
          <w:pPr>
            <w:pStyle w:val="TOC2"/>
            <w:tabs>
              <w:tab w:val="right" w:leader="dot" w:pos="8296"/>
            </w:tabs>
            <w:rPr>
              <w:rFonts w:ascii="宋体" w:eastAsia="宋体" w:hAnsi="宋体"/>
              <w:noProof/>
              <w:sz w:val="22"/>
              <w:szCs w:val="24"/>
              <w14:ligatures w14:val="standardContextual"/>
            </w:rPr>
          </w:pPr>
          <w:hyperlink w:anchor="_Toc160017222" w:history="1">
            <w:r w:rsidRPr="007900B7">
              <w:rPr>
                <w:rStyle w:val="a3"/>
                <w:rFonts w:ascii="宋体" w:eastAsia="宋体" w:hAnsi="宋体"/>
                <w:noProof/>
              </w:rPr>
              <w:t>一、宪法的概念和本质</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_Toc160017222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4</w:t>
            </w:r>
            <w:r w:rsidRPr="007900B7">
              <w:rPr>
                <w:rFonts w:ascii="宋体" w:eastAsia="宋体" w:hAnsi="宋体"/>
                <w:noProof/>
                <w:webHidden/>
              </w:rPr>
              <w:fldChar w:fldCharType="end"/>
            </w:r>
          </w:hyperlink>
        </w:p>
        <w:p w14:paraId="7704CCF2" w14:textId="3F0BEAE8" w:rsidR="007900B7" w:rsidRPr="007900B7" w:rsidRDefault="007900B7">
          <w:pPr>
            <w:pStyle w:val="TOC3"/>
            <w:tabs>
              <w:tab w:val="right" w:leader="dot" w:pos="8296"/>
            </w:tabs>
            <w:rPr>
              <w:rFonts w:ascii="宋体" w:eastAsia="宋体" w:hAnsi="宋体"/>
              <w:noProof/>
              <w:sz w:val="22"/>
              <w:szCs w:val="24"/>
              <w14:ligatures w14:val="standardContextual"/>
            </w:rPr>
          </w:pPr>
          <w:hyperlink w:anchor="_Toc160017223" w:history="1">
            <w:r w:rsidRPr="007900B7">
              <w:rPr>
                <w:rStyle w:val="a3"/>
                <w:rFonts w:ascii="宋体" w:eastAsia="宋体" w:hAnsi="宋体"/>
                <w:noProof/>
              </w:rPr>
              <w:t>（一）宪法词源的演变</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_Toc160017223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4</w:t>
            </w:r>
            <w:r w:rsidRPr="007900B7">
              <w:rPr>
                <w:rFonts w:ascii="宋体" w:eastAsia="宋体" w:hAnsi="宋体"/>
                <w:noProof/>
                <w:webHidden/>
              </w:rPr>
              <w:fldChar w:fldCharType="end"/>
            </w:r>
          </w:hyperlink>
        </w:p>
        <w:p w14:paraId="0E37454C" w14:textId="4C6F4BB5" w:rsidR="007900B7" w:rsidRPr="007900B7" w:rsidRDefault="007900B7">
          <w:pPr>
            <w:pStyle w:val="TOC3"/>
            <w:tabs>
              <w:tab w:val="right" w:leader="dot" w:pos="8296"/>
            </w:tabs>
            <w:rPr>
              <w:rFonts w:ascii="宋体" w:eastAsia="宋体" w:hAnsi="宋体"/>
              <w:noProof/>
              <w:sz w:val="22"/>
              <w:szCs w:val="24"/>
              <w14:ligatures w14:val="standardContextual"/>
            </w:rPr>
          </w:pPr>
          <w:hyperlink w:anchor="_Toc160017224" w:history="1">
            <w:r w:rsidRPr="007900B7">
              <w:rPr>
                <w:rStyle w:val="a3"/>
                <w:rFonts w:ascii="宋体" w:eastAsia="宋体" w:hAnsi="宋体"/>
                <w:noProof/>
              </w:rPr>
              <w:t>（二）宪法的概念</w:t>
            </w:r>
            <w:r w:rsidRPr="007900B7">
              <w:rPr>
                <w:rFonts w:ascii="宋体" w:eastAsia="宋体" w:hAnsi="宋体"/>
                <w:noProof/>
                <w:webHidden/>
              </w:rPr>
              <w:tab/>
            </w:r>
            <w:r w:rsidRPr="007900B7">
              <w:rPr>
                <w:rFonts w:ascii="宋体" w:eastAsia="宋体" w:hAnsi="宋体"/>
                <w:noProof/>
                <w:webHidden/>
              </w:rPr>
              <w:fldChar w:fldCharType="begin"/>
            </w:r>
            <w:r w:rsidRPr="007900B7">
              <w:rPr>
                <w:rFonts w:ascii="宋体" w:eastAsia="宋体" w:hAnsi="宋体"/>
                <w:noProof/>
                <w:webHidden/>
              </w:rPr>
              <w:instrText xml:space="preserve"> PAGEREF _Toc160017224 \h </w:instrText>
            </w:r>
            <w:r w:rsidRPr="007900B7">
              <w:rPr>
                <w:rFonts w:ascii="宋体" w:eastAsia="宋体" w:hAnsi="宋体"/>
                <w:noProof/>
                <w:webHidden/>
              </w:rPr>
            </w:r>
            <w:r w:rsidRPr="007900B7">
              <w:rPr>
                <w:rFonts w:ascii="宋体" w:eastAsia="宋体" w:hAnsi="宋体"/>
                <w:noProof/>
                <w:webHidden/>
              </w:rPr>
              <w:fldChar w:fldCharType="separate"/>
            </w:r>
            <w:r w:rsidRPr="007900B7">
              <w:rPr>
                <w:rFonts w:ascii="宋体" w:eastAsia="宋体" w:hAnsi="宋体"/>
                <w:noProof/>
                <w:webHidden/>
              </w:rPr>
              <w:t>4</w:t>
            </w:r>
            <w:r w:rsidRPr="007900B7">
              <w:rPr>
                <w:rFonts w:ascii="宋体" w:eastAsia="宋体" w:hAnsi="宋体"/>
                <w:noProof/>
                <w:webHidden/>
              </w:rPr>
              <w:fldChar w:fldCharType="end"/>
            </w:r>
          </w:hyperlink>
        </w:p>
        <w:p w14:paraId="709C1459" w14:textId="796A1EF1" w:rsidR="009C5523" w:rsidRPr="007900B7" w:rsidRDefault="009C5523">
          <w:pPr>
            <w:rPr>
              <w:rFonts w:ascii="宋体" w:eastAsia="宋体" w:hAnsi="宋体"/>
            </w:rPr>
          </w:pPr>
          <w:r w:rsidRPr="007900B7">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rPr>
      </w:pPr>
    </w:p>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1422B5C0" w:rsidR="004F27BC" w:rsidRPr="004F27BC" w:rsidRDefault="004F27BC" w:rsidP="009C5523">
      <w:pPr>
        <w:pStyle w:val="a9"/>
      </w:pPr>
      <w:bookmarkStart w:id="0" w:name="_Toc160017214"/>
      <w:r w:rsidRPr="004F27BC">
        <w:rPr>
          <w:rFonts w:hint="eastAsia"/>
        </w:rPr>
        <w:lastRenderedPageBreak/>
        <w:t>第一讲</w:t>
      </w:r>
      <w:r w:rsidRPr="004F27BC">
        <w:rPr>
          <w:rFonts w:hint="eastAsia"/>
        </w:rPr>
        <w:t xml:space="preserve"> </w:t>
      </w:r>
      <w:r w:rsidR="00811839">
        <w:rPr>
          <w:rFonts w:hint="eastAsia"/>
        </w:rPr>
        <w:t>导论</w:t>
      </w:r>
      <w:bookmarkEnd w:id="0"/>
    </w:p>
    <w:p w14:paraId="19160074" w14:textId="63116927" w:rsidR="00906D67" w:rsidRPr="001E7533" w:rsidRDefault="000C2A56" w:rsidP="00E27EF1">
      <w:pPr>
        <w:pStyle w:val="aa"/>
        <w:jc w:val="center"/>
      </w:pPr>
      <w:r w:rsidRPr="001E7533">
        <w:t>202</w:t>
      </w:r>
      <w:r w:rsidR="00811839">
        <w:t>4</w:t>
      </w:r>
      <w:r w:rsidRPr="001E7533">
        <w:t>.</w:t>
      </w:r>
      <w:r w:rsidR="00811839">
        <w:t>2</w:t>
      </w:r>
      <w:r w:rsidRPr="001E7533">
        <w:t>.</w:t>
      </w:r>
      <w:r w:rsidR="00811839">
        <w:t>28</w:t>
      </w:r>
    </w:p>
    <w:p w14:paraId="223044E2" w14:textId="2B2CF0E4" w:rsidR="004F27BC" w:rsidRPr="004F27BC" w:rsidRDefault="00F24B12" w:rsidP="00F24B12">
      <w:pPr>
        <w:pStyle w:val="ac"/>
      </w:pPr>
      <w:bookmarkStart w:id="1" w:name="_Toc160017215"/>
      <w:r>
        <w:rPr>
          <w:rFonts w:hint="eastAsia"/>
        </w:rPr>
        <w:t>一</w:t>
      </w:r>
      <w:r w:rsidR="004F27BC">
        <w:rPr>
          <w:rFonts w:hint="eastAsia"/>
        </w:rPr>
        <w:t>、</w:t>
      </w:r>
      <w:r w:rsidR="005F7088">
        <w:rPr>
          <w:rFonts w:hint="eastAsia"/>
        </w:rPr>
        <w:t>宪法在法学体系中的定位</w:t>
      </w:r>
      <w:bookmarkEnd w:id="1"/>
    </w:p>
    <w:p w14:paraId="098DDFBF" w14:textId="314E3ADD" w:rsidR="005F7088" w:rsidRDefault="005F7088" w:rsidP="00E27EF1">
      <w:pPr>
        <w:pStyle w:val="aa"/>
      </w:pPr>
      <w:r>
        <w:tab/>
      </w:r>
      <w:r>
        <w:rPr>
          <w:rFonts w:hint="eastAsia"/>
        </w:rPr>
        <w:t>在法律中有公法和私法之分。公法处理公民与国家</w:t>
      </w:r>
      <w:r w:rsidR="00842688">
        <w:rPr>
          <w:rFonts w:hint="eastAsia"/>
        </w:rPr>
        <w:t>（即不平等主体）</w:t>
      </w:r>
      <w:r>
        <w:rPr>
          <w:rFonts w:hint="eastAsia"/>
        </w:rPr>
        <w:t>之间的关系，私法处理公民、法人和其他组织</w:t>
      </w:r>
      <w:r w:rsidR="00842688">
        <w:rPr>
          <w:rFonts w:hint="eastAsia"/>
        </w:rPr>
        <w:t>（即平等主体）</w:t>
      </w:r>
      <w:r>
        <w:rPr>
          <w:rFonts w:hint="eastAsia"/>
        </w:rPr>
        <w:t>之间的关系。公法包括宪法、行政法、组织法、诉讼法、刑法等；私法涉及的领域则有合同、侵权责任、婚姻家庭、物权等</w:t>
      </w:r>
      <w:r w:rsidR="00842688">
        <w:rPr>
          <w:rFonts w:hint="eastAsia"/>
        </w:rPr>
        <w:t>；经济法是一种公法和私法之外的例外</w:t>
      </w:r>
      <w:r>
        <w:rPr>
          <w:rFonts w:hint="eastAsia"/>
        </w:rPr>
        <w:t>。</w:t>
      </w:r>
    </w:p>
    <w:p w14:paraId="08108F0D" w14:textId="77777777" w:rsidR="00842688" w:rsidRDefault="00842688" w:rsidP="00E27EF1">
      <w:pPr>
        <w:pStyle w:val="aa"/>
      </w:pPr>
      <w:r>
        <w:tab/>
      </w:r>
      <w:r>
        <w:rPr>
          <w:rFonts w:hint="eastAsia"/>
        </w:rPr>
        <w:t>私法的目的是保障意思自治，即在民事活动中，</w:t>
      </w:r>
      <w:r w:rsidRPr="00842688">
        <w:rPr>
          <w:rFonts w:hint="eastAsia"/>
        </w:rPr>
        <w:t>民事主体的意志是独立的、自由的</w:t>
      </w:r>
      <w:r>
        <w:rPr>
          <w:rFonts w:hint="eastAsia"/>
        </w:rPr>
        <w:t>，</w:t>
      </w:r>
      <w:r w:rsidRPr="00842688">
        <w:t>不受国家权力和其他当事人的非法干预</w:t>
      </w:r>
      <w:r>
        <w:rPr>
          <w:rFonts w:hint="eastAsia"/>
        </w:rPr>
        <w:t>。公法的目的是限制权力（</w:t>
      </w:r>
      <w:r>
        <w:rPr>
          <w:rFonts w:hint="eastAsia"/>
        </w:rPr>
        <w:t>power</w:t>
      </w:r>
      <w:r>
        <w:rPr>
          <w:rFonts w:hint="eastAsia"/>
        </w:rPr>
        <w:t>），确保公民权利（</w:t>
      </w:r>
      <w:r>
        <w:rPr>
          <w:rFonts w:hint="eastAsia"/>
        </w:rPr>
        <w:t>right</w:t>
      </w:r>
      <w:r>
        <w:rPr>
          <w:rFonts w:hint="eastAsia"/>
        </w:rPr>
        <w:t>）能对抗国家权力。</w:t>
      </w:r>
    </w:p>
    <w:p w14:paraId="3CA59A52" w14:textId="5C51BF71" w:rsidR="00842688" w:rsidRDefault="00842688" w:rsidP="00E27EF1">
      <w:pPr>
        <w:pStyle w:val="aa"/>
        <w:ind w:firstLine="420"/>
      </w:pPr>
      <w:r w:rsidRPr="00842688">
        <w:rPr>
          <w:rFonts w:hint="eastAsia"/>
        </w:rPr>
        <w:t>宪法是一种公法，它</w:t>
      </w:r>
      <w:r>
        <w:rPr>
          <w:rFonts w:hint="eastAsia"/>
        </w:rPr>
        <w:t>的作用是：</w:t>
      </w:r>
    </w:p>
    <w:p w14:paraId="38E26FFE" w14:textId="45390F65" w:rsidR="00842688" w:rsidRDefault="00842688" w:rsidP="00E27EF1">
      <w:pPr>
        <w:pStyle w:val="aa"/>
        <w:numPr>
          <w:ilvl w:val="0"/>
          <w:numId w:val="2"/>
        </w:numPr>
        <w:spacing w:beforeLines="0" w:before="0" w:afterLines="0" w:after="0"/>
        <w:ind w:left="442" w:hanging="442"/>
      </w:pPr>
      <w:r>
        <w:rPr>
          <w:rFonts w:hint="eastAsia"/>
        </w:rPr>
        <w:t>配置国家权力——“法无明文规定即禁止”；</w:t>
      </w:r>
    </w:p>
    <w:p w14:paraId="4820343B" w14:textId="210B2700" w:rsidR="00842688" w:rsidRDefault="00842688" w:rsidP="00E27EF1">
      <w:pPr>
        <w:pStyle w:val="aa"/>
        <w:numPr>
          <w:ilvl w:val="0"/>
          <w:numId w:val="2"/>
        </w:numPr>
        <w:spacing w:beforeLines="0" w:before="0" w:afterLines="0" w:after="0"/>
        <w:ind w:left="442" w:hanging="442"/>
      </w:pPr>
      <w:r>
        <w:rPr>
          <w:rFonts w:hint="eastAsia"/>
        </w:rPr>
        <w:t>限制国家权力；</w:t>
      </w:r>
    </w:p>
    <w:p w14:paraId="1D2782F4" w14:textId="5912070B" w:rsidR="00842688" w:rsidRDefault="00842688" w:rsidP="00E27EF1">
      <w:pPr>
        <w:pStyle w:val="aa"/>
        <w:numPr>
          <w:ilvl w:val="0"/>
          <w:numId w:val="2"/>
        </w:numPr>
        <w:spacing w:beforeLines="0" w:before="0" w:afterLines="0" w:after="0"/>
        <w:ind w:left="442" w:hanging="442"/>
      </w:pPr>
      <w:r>
        <w:rPr>
          <w:rFonts w:hint="eastAsia"/>
        </w:rPr>
        <w:t>保护公民权利——“法无明文规定即自由”。</w:t>
      </w:r>
    </w:p>
    <w:p w14:paraId="2EFA01BD" w14:textId="7A6663B8" w:rsidR="00656AFE" w:rsidRDefault="00E27EF1" w:rsidP="00E27EF1">
      <w:pPr>
        <w:pStyle w:val="aa"/>
        <w:ind w:firstLine="420"/>
      </w:pPr>
      <w:r>
        <w:rPr>
          <w:rFonts w:hint="eastAsia"/>
        </w:rPr>
        <w:t>在我国，虽然各级法院无权援引宪法进行审判，但诸多公法乃至私法中都体现着宪法的精神。</w:t>
      </w:r>
      <w:r w:rsidR="00DB092D">
        <w:rPr>
          <w:rFonts w:hint="eastAsia"/>
        </w:rPr>
        <w:t>在差别对待、隐私保护、言论自由、新闻自由、舆论监督等方面，有时只要改变案件中的一个条件，法律上的性质就可能会截然不同。宪法学在这些问题上也尚无定论。</w:t>
      </w:r>
    </w:p>
    <w:p w14:paraId="5A59FB97" w14:textId="71B47E3E" w:rsidR="00114C8B" w:rsidRPr="00656AFE" w:rsidRDefault="00114C8B" w:rsidP="00E27EF1">
      <w:pPr>
        <w:pStyle w:val="aa"/>
        <w:ind w:firstLine="420"/>
        <w:rPr>
          <w:rFonts w:hint="eastAsia"/>
        </w:rPr>
      </w:pPr>
      <w:r>
        <w:rPr>
          <w:rFonts w:hint="eastAsia"/>
        </w:rPr>
        <w:t>为维护宪法的地位，会开展合宪性审查。如有些地方（或下位法）规定对部分罪犯的配偶、子女、父母及其他近亲属的部分权利予以限制，在</w:t>
      </w:r>
      <w:r>
        <w:rPr>
          <w:rFonts w:hint="eastAsia"/>
        </w:rPr>
        <w:t>2</w:t>
      </w:r>
      <w:r>
        <w:t>023</w:t>
      </w:r>
      <w:r>
        <w:rPr>
          <w:rFonts w:hint="eastAsia"/>
        </w:rPr>
        <w:t>年法工委开展的审查中，认定其违背了罪责自负原则，故督促各地方对此予以纠正。</w:t>
      </w:r>
    </w:p>
    <w:p w14:paraId="1988ADD8" w14:textId="19335D51" w:rsidR="00656AFE" w:rsidRDefault="00656AFE" w:rsidP="00656AFE">
      <w:pPr>
        <w:pStyle w:val="ac"/>
        <w:rPr>
          <w:rFonts w:hint="eastAsia"/>
        </w:rPr>
      </w:pPr>
      <w:bookmarkStart w:id="2" w:name="_Toc160017216"/>
      <w:r>
        <w:rPr>
          <w:rFonts w:hint="eastAsia"/>
        </w:rPr>
        <w:t>二、宪法学</w:t>
      </w:r>
      <w:bookmarkEnd w:id="2"/>
    </w:p>
    <w:p w14:paraId="2EBE191A" w14:textId="086B5AD7" w:rsidR="00842688" w:rsidRDefault="00656AFE" w:rsidP="00E27EF1">
      <w:pPr>
        <w:pStyle w:val="aa"/>
        <w:ind w:firstLine="420"/>
      </w:pPr>
      <w:r>
        <w:rPr>
          <w:rFonts w:hint="eastAsia"/>
        </w:rPr>
        <w:t>宪法学的研究对象包括宪法文本、宪法理论、宪法规范、宪法现象以及宪法运行过程。</w:t>
      </w:r>
    </w:p>
    <w:p w14:paraId="2FFB1F25" w14:textId="06825E60" w:rsidR="00656AFE" w:rsidRDefault="00114C8B" w:rsidP="00E27EF1">
      <w:pPr>
        <w:pStyle w:val="aa"/>
        <w:rPr>
          <w:rFonts w:hint="eastAsia"/>
        </w:rPr>
      </w:pPr>
      <w:r>
        <w:tab/>
      </w:r>
      <w:r>
        <w:rPr>
          <w:rFonts w:hint="eastAsia"/>
        </w:rPr>
        <w:t>宪法涉及方方面面，它涉及个人对社会、国家乃至于人类的期望。</w:t>
      </w:r>
      <w:r w:rsidR="003D4E9D">
        <w:rPr>
          <w:rFonts w:hint="eastAsia"/>
        </w:rPr>
        <w:t>有人认为，</w:t>
      </w:r>
      <w:r>
        <w:rPr>
          <w:rFonts w:hint="eastAsia"/>
        </w:rPr>
        <w:t>宪法学并不讨论我们现在“有什么”，而讨论我们“失去了什么”</w:t>
      </w:r>
      <w:r w:rsidR="003D4E9D">
        <w:rPr>
          <w:rFonts w:hint="eastAsia"/>
        </w:rPr>
        <w:t>：我们交给了国家什么，科技和文明剥夺了我们的什么。</w:t>
      </w:r>
    </w:p>
    <w:p w14:paraId="7EE4938E" w14:textId="1C77C983" w:rsidR="003D4E9D" w:rsidRDefault="003D4E9D" w:rsidP="003D4E9D">
      <w:pPr>
        <w:pStyle w:val="af3"/>
        <w:spacing w:before="78" w:after="78"/>
      </w:pPr>
      <w:r>
        <w:tab/>
      </w:r>
      <w:r>
        <w:rPr>
          <w:rFonts w:hint="eastAsia"/>
        </w:rPr>
        <w:t>宪法是国家的根本法，是治国安邦的总章程，是党和人民意志的集中体现。坚持依法治国首先要坚持依宪治国，坚持依法执政首先要坚持依宪执政。</w:t>
      </w:r>
    </w:p>
    <w:p w14:paraId="213A8135" w14:textId="0982F0BB" w:rsidR="003D4E9D" w:rsidRDefault="003D4E9D" w:rsidP="003D4E9D">
      <w:pPr>
        <w:pStyle w:val="af3"/>
        <w:spacing w:before="78" w:after="78"/>
        <w:jc w:val="right"/>
        <w:rPr>
          <w:rFonts w:hint="eastAsia"/>
        </w:rPr>
      </w:pPr>
      <w:r>
        <w:rPr>
          <w:rFonts w:hint="eastAsia"/>
        </w:rPr>
        <w:t>——习近平</w:t>
      </w:r>
    </w:p>
    <w:p w14:paraId="0FC72B5A" w14:textId="5CE72625" w:rsidR="00656AFE" w:rsidRPr="00842688" w:rsidRDefault="003D4E9D" w:rsidP="003D4E9D">
      <w:pPr>
        <w:pStyle w:val="aa"/>
        <w:ind w:firstLine="420"/>
        <w:rPr>
          <w:rFonts w:hint="eastAsia"/>
        </w:rPr>
      </w:pPr>
      <w:r>
        <w:rPr>
          <w:rFonts w:hint="eastAsia"/>
        </w:rPr>
        <w:t>我国宪法实现了党的主张和人民意志的高度统一，具有显著优势、坚实基础、强大生命力。宪法是国家根本法</w:t>
      </w:r>
      <w:r>
        <w:rPr>
          <w:rFonts w:hint="eastAsia"/>
        </w:rPr>
        <w:t>。</w:t>
      </w:r>
      <w:r>
        <w:t>是国家各种制度和法律法规的总依据。</w:t>
      </w:r>
    </w:p>
    <w:p w14:paraId="452DF08B" w14:textId="5DE701D0" w:rsidR="005F7088" w:rsidRDefault="0077240D" w:rsidP="00E27EF1">
      <w:pPr>
        <w:pStyle w:val="aa"/>
      </w:pPr>
      <w:r>
        <w:tab/>
      </w:r>
      <w:r>
        <w:rPr>
          <w:rFonts w:hint="eastAsia"/>
        </w:rPr>
        <w:t>在马克思主义方法的指导下，宪法学的研究方法主要包括阶级分析法、历史分析法、比较分析法、规范分析法、理论联系实际的方法等。</w:t>
      </w:r>
    </w:p>
    <w:p w14:paraId="7D80D0A1" w14:textId="45509B28" w:rsidR="0077240D" w:rsidRDefault="0077240D" w:rsidP="0077240D">
      <w:pPr>
        <w:pStyle w:val="ac"/>
      </w:pPr>
      <w:bookmarkStart w:id="3" w:name="_Toc160017217"/>
      <w:r>
        <w:rPr>
          <w:rFonts w:hint="eastAsia"/>
        </w:rPr>
        <w:t>三、宪法学的发展历史与基本特征</w:t>
      </w:r>
      <w:bookmarkEnd w:id="3"/>
    </w:p>
    <w:p w14:paraId="4F7A481D" w14:textId="65437172" w:rsidR="0077240D" w:rsidRDefault="0077240D" w:rsidP="0077240D">
      <w:pPr>
        <w:pStyle w:val="ae"/>
      </w:pPr>
      <w:bookmarkStart w:id="4" w:name="_Toc160017218"/>
      <w:r>
        <w:rPr>
          <w:rFonts w:hint="eastAsia"/>
        </w:rPr>
        <w:t>（一）宪法学在西方的产生和发展</w:t>
      </w:r>
      <w:bookmarkEnd w:id="4"/>
    </w:p>
    <w:p w14:paraId="521AE968" w14:textId="49C54FF5" w:rsidR="0077240D" w:rsidRDefault="0077240D" w:rsidP="0077240D">
      <w:pPr>
        <w:pStyle w:val="aa"/>
        <w:ind w:firstLine="420"/>
      </w:pPr>
      <w:r>
        <w:rPr>
          <w:rFonts w:hint="eastAsia"/>
        </w:rPr>
        <w:t>近代宪法在西方国家资产阶级革命过程中产生。在君主制国家（如英国）的资产阶级革</w:t>
      </w:r>
      <w:r>
        <w:rPr>
          <w:rFonts w:hint="eastAsia"/>
        </w:rPr>
        <w:lastRenderedPageBreak/>
        <w:t>命的重要特征是限制王权，其宪法的重要意义也就在于分权（或限制个人绝对权力）。近代宪法与“社会契约”理论有紧密联系，体现了“人民主权”</w:t>
      </w:r>
      <w:r w:rsidR="00E71DCF">
        <w:rPr>
          <w:rFonts w:hint="eastAsia"/>
        </w:rPr>
        <w:t>，例如美国的《</w:t>
      </w:r>
      <w:r w:rsidR="00E71DCF">
        <w:rPr>
          <w:rFonts w:hint="eastAsia"/>
        </w:rPr>
        <w:t>1</w:t>
      </w:r>
      <w:r w:rsidR="00E71DCF">
        <w:t>787</w:t>
      </w:r>
      <w:r w:rsidR="00E71DCF">
        <w:rPr>
          <w:rFonts w:hint="eastAsia"/>
        </w:rPr>
        <w:t>年宪法》</w:t>
      </w:r>
      <w:r>
        <w:rPr>
          <w:rFonts w:hint="eastAsia"/>
        </w:rPr>
        <w:t>。</w:t>
      </w:r>
    </w:p>
    <w:p w14:paraId="185EB0E4" w14:textId="2BB0B79A" w:rsidR="00FA00A7" w:rsidRDefault="00FA00A7" w:rsidP="00FA00A7">
      <w:pPr>
        <w:pStyle w:val="ae"/>
      </w:pPr>
      <w:bookmarkStart w:id="5" w:name="_Toc160017219"/>
      <w:r>
        <w:rPr>
          <w:rFonts w:hint="eastAsia"/>
        </w:rPr>
        <w:t>（二）宪法学在中国的产生及发展</w:t>
      </w:r>
      <w:bookmarkEnd w:id="5"/>
    </w:p>
    <w:p w14:paraId="0D009B6E" w14:textId="76FEBC2D" w:rsidR="00FA00A7" w:rsidRDefault="00FA00A7" w:rsidP="00FA00A7">
      <w:pPr>
        <w:pStyle w:val="af1"/>
      </w:pPr>
      <w:r>
        <w:t xml:space="preserve">1. </w:t>
      </w:r>
      <w:r>
        <w:t>近现代中国宪法学的产生及发展</w:t>
      </w:r>
    </w:p>
    <w:p w14:paraId="6B579211" w14:textId="77777777" w:rsidR="00FA00A7" w:rsidRDefault="00FA00A7" w:rsidP="00FA00A7">
      <w:pPr>
        <w:pStyle w:val="aa"/>
        <w:ind w:firstLine="420"/>
      </w:pPr>
      <w:r>
        <w:rPr>
          <w:rFonts w:hint="eastAsia"/>
        </w:rPr>
        <w:t>与宪法一样，中国宪法学最初也继受于西方。在</w:t>
      </w:r>
      <w:r>
        <w:t>19</w:t>
      </w:r>
      <w:r>
        <w:t>世纪末</w:t>
      </w:r>
      <w:r>
        <w:t>20</w:t>
      </w:r>
      <w:r>
        <w:t>世纪初的变法维新、仿行立宪等思潮的影响下，西方宪法学传入中国，中国宪法学开始孕育和形成。中国宪法学是在传统文化与西方文化的冲突中形成并发展的。辛亥革命之前，伴随着西方宪法文化在中国的传播，中国的宪法学主要表现为对西方宪法的介绍以及仿照西方模式对中国宪法发展提出一些初步构想。</w:t>
      </w:r>
    </w:p>
    <w:p w14:paraId="49898173" w14:textId="198B7E7B" w:rsidR="00FA00A7" w:rsidRDefault="00FA00A7" w:rsidP="00FA00A7">
      <w:pPr>
        <w:pStyle w:val="aa"/>
        <w:ind w:firstLine="420"/>
      </w:pPr>
      <w:r>
        <w:rPr>
          <w:rFonts w:hint="eastAsia"/>
        </w:rPr>
        <w:t>辛亥革命之后，孙中山创立的“五权宪法”学说开始产生重大影响，大量学术论著相继问世。这些成果标志着中国宪法学的初步形成。</w:t>
      </w:r>
    </w:p>
    <w:p w14:paraId="329754B1" w14:textId="1095FABD" w:rsidR="00FA00A7" w:rsidRDefault="00FA00A7" w:rsidP="00FA00A7">
      <w:pPr>
        <w:pStyle w:val="af1"/>
      </w:pPr>
      <w:r>
        <w:t xml:space="preserve">2. </w:t>
      </w:r>
      <w:r>
        <w:t>新中国宪法学的创立和发展</w:t>
      </w:r>
    </w:p>
    <w:p w14:paraId="7298D646" w14:textId="77777777" w:rsidR="00FA00A7" w:rsidRDefault="00FA00A7" w:rsidP="00FA00A7">
      <w:pPr>
        <w:pStyle w:val="aa"/>
        <w:ind w:firstLine="420"/>
      </w:pPr>
      <w:r>
        <w:rPr>
          <w:rFonts w:hint="eastAsia"/>
        </w:rPr>
        <w:t>中华人民共和国成立后，作为社会科学重要组成部分的宪法学在内容、方法和体系等方面发生了深刻变化，宪法的价值受到普遍重视。但在特定的历史条件下，新中国宪法学的创建和发展经历了曲折的过程。</w:t>
      </w:r>
    </w:p>
    <w:p w14:paraId="24DEFA09" w14:textId="6C6142AC" w:rsidR="00FA00A7" w:rsidRDefault="00FA00A7" w:rsidP="00FA00A7">
      <w:pPr>
        <w:pStyle w:val="aa"/>
        <w:ind w:firstLine="420"/>
      </w:pPr>
      <w:r>
        <w:t>21</w:t>
      </w:r>
      <w:r>
        <w:t>世纪以来，随着研究的深入和细化，中国宪法学研究逐步形成了独立的学术脉络与主题，强调在宪法学研究中树立历史意识、中国意识、问题意识和学术共同体意识。</w:t>
      </w:r>
    </w:p>
    <w:p w14:paraId="7362E721" w14:textId="6DD9A69D" w:rsidR="00FA00A7" w:rsidRDefault="00860FDF" w:rsidP="00860FDF">
      <w:pPr>
        <w:pStyle w:val="ae"/>
      </w:pPr>
      <w:bookmarkStart w:id="6" w:name="_Toc160017220"/>
      <w:r>
        <w:rPr>
          <w:rFonts w:hint="eastAsia"/>
        </w:rPr>
        <w:t>（三）宪法学的基本特征</w:t>
      </w:r>
      <w:bookmarkEnd w:id="6"/>
    </w:p>
    <w:p w14:paraId="3916997C" w14:textId="513DD3C3" w:rsidR="00860FDF" w:rsidRDefault="00860FDF" w:rsidP="00860FDF">
      <w:pPr>
        <w:pStyle w:val="af1"/>
      </w:pPr>
      <w:r>
        <w:t xml:space="preserve">1. </w:t>
      </w:r>
      <w:r>
        <w:rPr>
          <w:rFonts w:hint="eastAsia"/>
        </w:rPr>
        <w:t>政治性</w:t>
      </w:r>
    </w:p>
    <w:p w14:paraId="10195997" w14:textId="4E37431D" w:rsidR="00FA00A7" w:rsidRDefault="00860FDF" w:rsidP="00860FDF">
      <w:pPr>
        <w:pStyle w:val="aa"/>
        <w:ind w:firstLine="420"/>
      </w:pPr>
      <w:r>
        <w:rPr>
          <w:rFonts w:hint="eastAsia"/>
        </w:rPr>
        <w:t>宪法与其他的部门法相比，其政治性更强。有人称“宪法是政治的儿子，同时也是政治的父亲”，这体现了宪法既由统治阶级制定，政治又在宪法规定下合法运作。国家的政治生活、政治实践莫不与宪法相关。宪法比其他法律更集中、更全面地体现统治阶级意志。</w:t>
      </w:r>
    </w:p>
    <w:p w14:paraId="4E131C73" w14:textId="366FD8D8" w:rsidR="00860FDF" w:rsidRDefault="00860FDF" w:rsidP="00860FDF">
      <w:pPr>
        <w:pStyle w:val="af1"/>
        <w:rPr>
          <w:rFonts w:hint="eastAsia"/>
        </w:rPr>
      </w:pPr>
      <w:r>
        <w:rPr>
          <w:rFonts w:hint="eastAsia"/>
        </w:rPr>
        <w:t>2</w:t>
      </w:r>
      <w:r>
        <w:t xml:space="preserve">. </w:t>
      </w:r>
      <w:r>
        <w:rPr>
          <w:rFonts w:hint="eastAsia"/>
        </w:rPr>
        <w:t>基础性</w:t>
      </w:r>
    </w:p>
    <w:p w14:paraId="186EA692" w14:textId="7378DC0F"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为了保护民事主体的合法权益，调整民事关系，维护社会和经济秩序，适应中国特色社会主义发展要求，弘扬社会主义核心价值观，</w:t>
      </w:r>
      <w:r w:rsidRPr="00860FDF">
        <w:rPr>
          <w:rFonts w:hint="eastAsia"/>
          <w:b/>
          <w:bCs/>
        </w:rPr>
        <w:t>根据宪法</w:t>
      </w:r>
      <w:r>
        <w:rPr>
          <w:rFonts w:hint="eastAsia"/>
        </w:rPr>
        <w:t>，制定本法。</w:t>
      </w:r>
    </w:p>
    <w:p w14:paraId="3A2CA512" w14:textId="381DD797" w:rsidR="00860FDF" w:rsidRDefault="00860FDF" w:rsidP="00860FDF">
      <w:pPr>
        <w:pStyle w:val="af3"/>
        <w:spacing w:before="78" w:after="78"/>
        <w:jc w:val="right"/>
        <w:rPr>
          <w:rFonts w:hint="eastAsia"/>
        </w:rPr>
      </w:pPr>
      <w:r>
        <w:rPr>
          <w:rFonts w:hint="eastAsia"/>
        </w:rPr>
        <w:t>——《民法典》</w:t>
      </w:r>
    </w:p>
    <w:p w14:paraId="56947FE5" w14:textId="596F49E2" w:rsidR="00860FDF" w:rsidRDefault="00860FDF" w:rsidP="00860FDF">
      <w:pPr>
        <w:pStyle w:val="af3"/>
        <w:spacing w:before="78" w:after="78"/>
      </w:pPr>
      <w:r w:rsidRPr="00860FDF">
        <w:rPr>
          <w:rFonts w:hint="eastAsia"/>
          <w:b/>
          <w:bCs/>
        </w:rPr>
        <w:t>第一条</w:t>
      </w:r>
      <w:r>
        <w:rPr>
          <w:rFonts w:hint="eastAsia"/>
        </w:rPr>
        <w:t xml:space="preserve"> </w:t>
      </w:r>
      <w:r>
        <w:rPr>
          <w:rFonts w:hint="eastAsia"/>
        </w:rPr>
        <w:t>为了惩罚犯罪，保护人民，</w:t>
      </w:r>
      <w:r w:rsidRPr="00860FDF">
        <w:rPr>
          <w:rFonts w:hint="eastAsia"/>
          <w:b/>
          <w:bCs/>
        </w:rPr>
        <w:t>根据宪法</w:t>
      </w:r>
      <w:r>
        <w:rPr>
          <w:rFonts w:hint="eastAsia"/>
        </w:rPr>
        <w:t>，结合我国同犯罪作斗争的具体经验及实际情况，制定本法。</w:t>
      </w:r>
    </w:p>
    <w:p w14:paraId="42EEF758" w14:textId="48878A03" w:rsidR="00860FDF" w:rsidRPr="00860FDF" w:rsidRDefault="00860FDF" w:rsidP="00860FDF">
      <w:pPr>
        <w:pStyle w:val="af3"/>
        <w:spacing w:before="78" w:after="78"/>
        <w:jc w:val="right"/>
        <w:rPr>
          <w:rFonts w:hint="eastAsia"/>
        </w:rPr>
      </w:pPr>
      <w:r>
        <w:rPr>
          <w:rFonts w:hint="eastAsia"/>
        </w:rPr>
        <w:t>——《刑法》</w:t>
      </w:r>
    </w:p>
    <w:p w14:paraId="1D09330D" w14:textId="636EFD0D" w:rsidR="00FA00A7" w:rsidRDefault="00860FDF" w:rsidP="00860FDF">
      <w:pPr>
        <w:pStyle w:val="af3"/>
        <w:spacing w:before="78" w:after="78"/>
      </w:pPr>
      <w:r w:rsidRPr="00860FDF">
        <w:rPr>
          <w:rFonts w:hint="eastAsia"/>
          <w:b/>
          <w:bCs/>
        </w:rPr>
        <w:t>第一条</w:t>
      </w:r>
      <w:r>
        <w:rPr>
          <w:rFonts w:hint="eastAsia"/>
        </w:rPr>
        <w:t xml:space="preserve"> </w:t>
      </w:r>
      <w:r>
        <w:rPr>
          <w:rFonts w:hint="eastAsia"/>
        </w:rPr>
        <w:t>为保证人民法院公正、及时审理行政案件，解决行政争议，保护公民、法人和其他组织的合法权益，监督行政机关依法行使职权，</w:t>
      </w:r>
      <w:r w:rsidRPr="00860FDF">
        <w:rPr>
          <w:rFonts w:hint="eastAsia"/>
          <w:b/>
          <w:bCs/>
        </w:rPr>
        <w:t>根据宪法</w:t>
      </w:r>
      <w:r>
        <w:rPr>
          <w:rFonts w:hint="eastAsia"/>
        </w:rPr>
        <w:t>，制定本法。</w:t>
      </w:r>
    </w:p>
    <w:p w14:paraId="194AA2D8" w14:textId="281FC227" w:rsidR="00860FDF" w:rsidRDefault="00860FDF" w:rsidP="00860FDF">
      <w:pPr>
        <w:pStyle w:val="af3"/>
        <w:spacing w:before="78" w:after="78"/>
        <w:jc w:val="right"/>
      </w:pPr>
      <w:r>
        <w:rPr>
          <w:rFonts w:hint="eastAsia"/>
        </w:rPr>
        <w:t>——《行政诉讼法》</w:t>
      </w:r>
    </w:p>
    <w:p w14:paraId="633196AA" w14:textId="551B17A9" w:rsidR="00860FDF" w:rsidRDefault="00860FDF" w:rsidP="00FA00A7">
      <w:pPr>
        <w:pStyle w:val="aa"/>
      </w:pPr>
      <w:r>
        <w:tab/>
      </w:r>
      <w:r>
        <w:rPr>
          <w:rFonts w:hint="eastAsia"/>
        </w:rPr>
        <w:t>可见，各部门法都以宪法为基础。</w:t>
      </w:r>
    </w:p>
    <w:p w14:paraId="1603AC26" w14:textId="70789F2F" w:rsidR="00587161" w:rsidRDefault="00587161" w:rsidP="00587161">
      <w:pPr>
        <w:pStyle w:val="af1"/>
      </w:pPr>
      <w:r>
        <w:rPr>
          <w:rFonts w:hint="eastAsia"/>
        </w:rPr>
        <w:lastRenderedPageBreak/>
        <w:t>3</w:t>
      </w:r>
      <w:r>
        <w:t xml:space="preserve">. </w:t>
      </w:r>
      <w:r>
        <w:rPr>
          <w:rFonts w:hint="eastAsia"/>
        </w:rPr>
        <w:t>规范性和实践性</w:t>
      </w:r>
    </w:p>
    <w:p w14:paraId="01E6D333" w14:textId="21B82410" w:rsidR="00587161" w:rsidRDefault="00587161" w:rsidP="00FA00A7">
      <w:pPr>
        <w:pStyle w:val="aa"/>
      </w:pPr>
      <w:r>
        <w:tab/>
      </w:r>
      <w:r>
        <w:rPr>
          <w:rFonts w:hint="eastAsia"/>
        </w:rPr>
        <w:t>与政治学相比，宪法学具有特殊的规范性和实践性，其对于宪法文本和宪法规范具有更强的从属性。宪法学注重运用法学方法对宪法理论和宪法制度作出分析，强调用案例与事例的解决来检验宪法解释的正当性与合理性。</w:t>
      </w:r>
    </w:p>
    <w:p w14:paraId="152A4ACD" w14:textId="7D26A46F" w:rsidR="0090414B" w:rsidRDefault="0090414B" w:rsidP="0090414B">
      <w:pPr>
        <w:pStyle w:val="aa"/>
        <w:ind w:firstLine="420"/>
      </w:pPr>
      <w:r>
        <w:rPr>
          <w:rFonts w:hint="eastAsia"/>
        </w:rPr>
        <w:t>恐怖分子劫持了一架有人的飞机，要撞向一栋有人的大楼，在此时政府是否可以击落这架飞机？这是一个经典的宪法学问题。德国先前的航空安全法规定可以击落，但随后被德国联邦宪法法院推翻。后者认为，尽管这可能是“收益</w:t>
      </w:r>
      <w:r>
        <w:rPr>
          <w:rFonts w:hint="eastAsia"/>
        </w:rPr>
        <w:t>&gt;</w:t>
      </w:r>
      <w:r>
        <w:rPr>
          <w:rFonts w:hint="eastAsia"/>
        </w:rPr>
        <w:t>成本”的事（假设楼里的人比飞机上的人更多），但生命权是不能被计算的。如果选择击落飞机，就是把飞机上的所有人的生命权当成了工具，这在道德上是不允许的，因此国家权力不应当介入，即使这意味着事情将自然进行（即飞机撞向大楼）。</w:t>
      </w:r>
      <w:r w:rsidR="009D2591">
        <w:rPr>
          <w:rFonts w:hint="eastAsia"/>
        </w:rPr>
        <w:t>这也是一个类似于“电车难题”的道德困境。</w:t>
      </w:r>
    </w:p>
    <w:p w14:paraId="563F926A" w14:textId="77777777" w:rsidR="00F04D6B" w:rsidRDefault="00F04D6B" w:rsidP="00F04D6B">
      <w:pPr>
        <w:pStyle w:val="aa"/>
      </w:pPr>
    </w:p>
    <w:p w14:paraId="5022B39A" w14:textId="7825626D" w:rsidR="00F04D6B" w:rsidRDefault="00F04D6B" w:rsidP="00CB4015">
      <w:pPr>
        <w:pStyle w:val="a9"/>
        <w:rPr>
          <w:rFonts w:hint="eastAsia"/>
        </w:rPr>
      </w:pPr>
      <w:bookmarkStart w:id="7" w:name="_Toc160017221"/>
      <w:r>
        <w:rPr>
          <w:rFonts w:hint="eastAsia"/>
        </w:rPr>
        <w:t>第二讲</w:t>
      </w:r>
      <w:r>
        <w:rPr>
          <w:rFonts w:hint="eastAsia"/>
        </w:rPr>
        <w:t xml:space="preserve"> </w:t>
      </w:r>
      <w:r w:rsidR="007956E3">
        <w:rPr>
          <w:rFonts w:hint="eastAsia"/>
        </w:rPr>
        <w:t>宪法总论</w:t>
      </w:r>
      <w:bookmarkEnd w:id="7"/>
    </w:p>
    <w:p w14:paraId="7AA91E2F" w14:textId="006D320A" w:rsidR="0090414B" w:rsidRDefault="007956E3" w:rsidP="00CB4015">
      <w:pPr>
        <w:pStyle w:val="aa"/>
        <w:jc w:val="center"/>
      </w:pPr>
      <w:r>
        <w:rPr>
          <w:rFonts w:hint="eastAsia"/>
        </w:rPr>
        <w:t>2</w:t>
      </w:r>
      <w:r>
        <w:t>024.2.28</w:t>
      </w:r>
    </w:p>
    <w:p w14:paraId="1B06CBC3" w14:textId="3E53F7DE" w:rsidR="007956E3" w:rsidRDefault="00CB4015" w:rsidP="00CB4015">
      <w:pPr>
        <w:pStyle w:val="ac"/>
      </w:pPr>
      <w:bookmarkStart w:id="8" w:name="_Toc160017222"/>
      <w:r>
        <w:rPr>
          <w:rFonts w:hint="eastAsia"/>
        </w:rPr>
        <w:t>一、宪法的概念和本质</w:t>
      </w:r>
      <w:bookmarkEnd w:id="8"/>
    </w:p>
    <w:p w14:paraId="23E269D9" w14:textId="04E9BCE3" w:rsidR="00CB4015" w:rsidRDefault="00CB4015" w:rsidP="00CB4015">
      <w:pPr>
        <w:pStyle w:val="ae"/>
      </w:pPr>
      <w:bookmarkStart w:id="9" w:name="_Toc160017223"/>
      <w:r>
        <w:rPr>
          <w:rFonts w:hint="eastAsia"/>
        </w:rPr>
        <w:t>（一）宪法词源的演变</w:t>
      </w:r>
      <w:bookmarkEnd w:id="9"/>
    </w:p>
    <w:p w14:paraId="3874DF5E" w14:textId="3AB6C25B" w:rsidR="00CB4015" w:rsidRDefault="00CB4015" w:rsidP="00CB4015">
      <w:pPr>
        <w:pStyle w:val="af1"/>
      </w:pPr>
      <w:r>
        <w:rPr>
          <w:rFonts w:hint="eastAsia"/>
        </w:rPr>
        <w:t>1</w:t>
      </w:r>
      <w:r>
        <w:t xml:space="preserve">. </w:t>
      </w:r>
      <w:r>
        <w:rPr>
          <w:rFonts w:hint="eastAsia"/>
        </w:rPr>
        <w:t>西方国家宪法语词的演变</w:t>
      </w:r>
    </w:p>
    <w:p w14:paraId="23C9CB71" w14:textId="3F10A62D" w:rsidR="00CB4015" w:rsidRDefault="00CB4015" w:rsidP="00FA00A7">
      <w:pPr>
        <w:pStyle w:val="aa"/>
        <w:rPr>
          <w:rFonts w:hint="eastAsia"/>
        </w:rPr>
      </w:pPr>
      <w:r>
        <w:tab/>
      </w:r>
      <w:r>
        <w:rPr>
          <w:rFonts w:hint="eastAsia"/>
        </w:rPr>
        <w:t>宪法（</w:t>
      </w:r>
      <w:r>
        <w:rPr>
          <w:rFonts w:hint="eastAsia"/>
        </w:rPr>
        <w:t>c</w:t>
      </w:r>
      <w:r>
        <w:t>onstitution</w:t>
      </w:r>
      <w:r>
        <w:rPr>
          <w:rFonts w:hint="eastAsia"/>
        </w:rPr>
        <w:t>）来自于拉丁文</w:t>
      </w:r>
      <w:r>
        <w:rPr>
          <w:rFonts w:hint="eastAsia"/>
        </w:rPr>
        <w:t>c</w:t>
      </w:r>
      <w:r>
        <w:t>onstitutio</w:t>
      </w:r>
      <w:r>
        <w:rPr>
          <w:rFonts w:hint="eastAsia"/>
        </w:rPr>
        <w:t>（组织、确立）。在中世纪，这被用于指代国家的各种建制和皇帝所颁布的“诏令”“谕旨”之类的文件，以区别于市民会议通过的法律文件。资产阶级革命后，在英国政治实践中，并没有一部成文的宪法，宪法被认为是政府体制的总体安排；在美国，宪法则是一部根本性法律，为美国的国家提供正当性。</w:t>
      </w:r>
    </w:p>
    <w:p w14:paraId="18707410" w14:textId="42347FBE" w:rsidR="00CB4015" w:rsidRDefault="00CB4015" w:rsidP="00CB4015">
      <w:pPr>
        <w:pStyle w:val="af1"/>
      </w:pPr>
      <w:r>
        <w:rPr>
          <w:rFonts w:hint="eastAsia"/>
        </w:rPr>
        <w:t>2</w:t>
      </w:r>
      <w:r>
        <w:t xml:space="preserve">. </w:t>
      </w:r>
      <w:r>
        <w:rPr>
          <w:rFonts w:hint="eastAsia"/>
        </w:rPr>
        <w:t>非西方国家宪法词源的演变</w:t>
      </w:r>
    </w:p>
    <w:p w14:paraId="574F1334" w14:textId="5DD76314" w:rsidR="00CB4015" w:rsidRDefault="00CB4015" w:rsidP="00FA00A7">
      <w:pPr>
        <w:pStyle w:val="aa"/>
      </w:pPr>
      <w:r>
        <w:tab/>
      </w:r>
      <w:r>
        <w:rPr>
          <w:rFonts w:hint="eastAsia"/>
        </w:rPr>
        <w:t>中国古代文献中的“宪法”“宪”出自：</w:t>
      </w:r>
    </w:p>
    <w:p w14:paraId="5E301472" w14:textId="4324DF91" w:rsidR="00CB4015" w:rsidRDefault="00CB4015" w:rsidP="00CB4015">
      <w:pPr>
        <w:pStyle w:val="af3"/>
        <w:spacing w:before="78" w:after="78"/>
        <w:ind w:firstLine="420"/>
      </w:pPr>
      <w:r>
        <w:rPr>
          <w:rFonts w:hint="eastAsia"/>
        </w:rPr>
        <w:t>监于先王成宪，其永无愆。</w:t>
      </w:r>
    </w:p>
    <w:p w14:paraId="6A2D3566" w14:textId="0AF21141" w:rsidR="00CB4015" w:rsidRDefault="00CB4015" w:rsidP="00CB4015">
      <w:pPr>
        <w:pStyle w:val="af3"/>
        <w:spacing w:before="78" w:after="78"/>
        <w:jc w:val="right"/>
        <w:rPr>
          <w:rFonts w:hint="eastAsia"/>
        </w:rPr>
      </w:pPr>
      <w:r>
        <w:rPr>
          <w:rFonts w:hint="eastAsia"/>
        </w:rPr>
        <w:t>——《尚书》</w:t>
      </w:r>
    </w:p>
    <w:p w14:paraId="487D8D8C" w14:textId="763CB92B" w:rsidR="00CB4015" w:rsidRDefault="00CB4015" w:rsidP="00FA00A7">
      <w:pPr>
        <w:pStyle w:val="aa"/>
      </w:pPr>
      <w:r>
        <w:tab/>
      </w:r>
      <w:r>
        <w:rPr>
          <w:rFonts w:hint="eastAsia"/>
        </w:rPr>
        <w:t>意思是律令、格式，与一般法律概念无关。由日本传入的根本法意义上的“宪法”概念——</w:t>
      </w:r>
    </w:p>
    <w:p w14:paraId="05673CDA" w14:textId="6893299E" w:rsidR="00CB4015" w:rsidRDefault="00CB4015" w:rsidP="00CB4015">
      <w:pPr>
        <w:pStyle w:val="ae"/>
      </w:pPr>
      <w:bookmarkStart w:id="10" w:name="_Toc160017224"/>
      <w:r>
        <w:rPr>
          <w:rFonts w:hint="eastAsia"/>
        </w:rPr>
        <w:t>（二）宪法的概念</w:t>
      </w:r>
      <w:bookmarkEnd w:id="10"/>
    </w:p>
    <w:p w14:paraId="11075498" w14:textId="751F0C39" w:rsidR="00CB4015" w:rsidRPr="00FA00A7" w:rsidRDefault="00CB4015" w:rsidP="00FA00A7">
      <w:pPr>
        <w:pStyle w:val="aa"/>
        <w:rPr>
          <w:rFonts w:hint="eastAsia"/>
        </w:rPr>
      </w:pPr>
      <w:r>
        <w:tab/>
      </w:r>
      <w:r>
        <w:rPr>
          <w:rFonts w:hint="eastAsia"/>
        </w:rPr>
        <w:t>宪法是确认民主事实，集中反映一国政治力量对比关系，规范国家权力和保障公民基本权利的具有最高法律效力的国家根本法。</w:t>
      </w:r>
    </w:p>
    <w:sectPr w:rsidR="00CB4015" w:rsidRPr="00FA00A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039CE" w14:textId="77777777" w:rsidR="00300908" w:rsidRDefault="00300908" w:rsidP="004F27BC">
      <w:r>
        <w:separator/>
      </w:r>
    </w:p>
  </w:endnote>
  <w:endnote w:type="continuationSeparator" w:id="0">
    <w:p w14:paraId="4AEA63D2" w14:textId="77777777" w:rsidR="00300908" w:rsidRDefault="00300908"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6B72" w14:textId="77777777" w:rsidR="00300908" w:rsidRDefault="00300908" w:rsidP="004F27BC">
      <w:r>
        <w:separator/>
      </w:r>
    </w:p>
  </w:footnote>
  <w:footnote w:type="continuationSeparator" w:id="0">
    <w:p w14:paraId="1902C496" w14:textId="77777777" w:rsidR="00300908" w:rsidRDefault="00300908"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722CA"/>
    <w:multiLevelType w:val="hybridMultilevel"/>
    <w:tmpl w:val="AD121D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
  </w:num>
  <w:num w:numId="2" w16cid:durableId="234750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B39"/>
    <w:rsid w:val="000755CF"/>
    <w:rsid w:val="000C0E72"/>
    <w:rsid w:val="000C2A56"/>
    <w:rsid w:val="00114C8B"/>
    <w:rsid w:val="00161E57"/>
    <w:rsid w:val="00196F13"/>
    <w:rsid w:val="001A5EBF"/>
    <w:rsid w:val="001B281A"/>
    <w:rsid w:val="001D076B"/>
    <w:rsid w:val="001E7533"/>
    <w:rsid w:val="00217848"/>
    <w:rsid w:val="00276293"/>
    <w:rsid w:val="002F0226"/>
    <w:rsid w:val="00300908"/>
    <w:rsid w:val="00371DAC"/>
    <w:rsid w:val="003D4E9D"/>
    <w:rsid w:val="00452E0D"/>
    <w:rsid w:val="004A1784"/>
    <w:rsid w:val="004E20FD"/>
    <w:rsid w:val="004F27BC"/>
    <w:rsid w:val="00541983"/>
    <w:rsid w:val="00545AE0"/>
    <w:rsid w:val="0055283E"/>
    <w:rsid w:val="00566087"/>
    <w:rsid w:val="00587161"/>
    <w:rsid w:val="005871D8"/>
    <w:rsid w:val="005F7088"/>
    <w:rsid w:val="0062298C"/>
    <w:rsid w:val="00635DCE"/>
    <w:rsid w:val="006454C0"/>
    <w:rsid w:val="00656AFE"/>
    <w:rsid w:val="006A17D1"/>
    <w:rsid w:val="006B79BD"/>
    <w:rsid w:val="006D6ABF"/>
    <w:rsid w:val="006E0682"/>
    <w:rsid w:val="0070035D"/>
    <w:rsid w:val="0077240D"/>
    <w:rsid w:val="0078474F"/>
    <w:rsid w:val="007900B7"/>
    <w:rsid w:val="007956E3"/>
    <w:rsid w:val="007C3C13"/>
    <w:rsid w:val="007E3D59"/>
    <w:rsid w:val="00811839"/>
    <w:rsid w:val="0084004C"/>
    <w:rsid w:val="00842688"/>
    <w:rsid w:val="00842F9B"/>
    <w:rsid w:val="0085058B"/>
    <w:rsid w:val="00860FDF"/>
    <w:rsid w:val="00885939"/>
    <w:rsid w:val="008B6404"/>
    <w:rsid w:val="008E3724"/>
    <w:rsid w:val="008E7251"/>
    <w:rsid w:val="0090414B"/>
    <w:rsid w:val="00906D67"/>
    <w:rsid w:val="00922DB7"/>
    <w:rsid w:val="0093786E"/>
    <w:rsid w:val="009728B2"/>
    <w:rsid w:val="009B421D"/>
    <w:rsid w:val="009C5523"/>
    <w:rsid w:val="009D2591"/>
    <w:rsid w:val="00A80AAE"/>
    <w:rsid w:val="00A94592"/>
    <w:rsid w:val="00BA19E4"/>
    <w:rsid w:val="00C0437B"/>
    <w:rsid w:val="00C3403A"/>
    <w:rsid w:val="00C45638"/>
    <w:rsid w:val="00C528FB"/>
    <w:rsid w:val="00CB4015"/>
    <w:rsid w:val="00CF29DE"/>
    <w:rsid w:val="00DA7707"/>
    <w:rsid w:val="00DB092D"/>
    <w:rsid w:val="00E27EF1"/>
    <w:rsid w:val="00E3369C"/>
    <w:rsid w:val="00E42278"/>
    <w:rsid w:val="00E71DCF"/>
    <w:rsid w:val="00EB2A44"/>
    <w:rsid w:val="00EE4598"/>
    <w:rsid w:val="00F04D6B"/>
    <w:rsid w:val="00F24B12"/>
    <w:rsid w:val="00FA0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E27EF1"/>
    <w:pPr>
      <w:spacing w:beforeLines="25" w:before="78" w:afterLines="25" w:after="78"/>
    </w:pPr>
    <w:rPr>
      <w:rFonts w:ascii="Times New Roman" w:eastAsia="宋体" w:hAnsi="Times New Roman"/>
    </w:rPr>
  </w:style>
  <w:style w:type="character" w:customStyle="1" w:styleId="af0">
    <w:name w:val="分段正文 字符"/>
    <w:basedOn w:val="a0"/>
    <w:link w:val="aa"/>
    <w:rsid w:val="00E27EF1"/>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peir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4</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60</cp:revision>
  <dcterms:created xsi:type="dcterms:W3CDTF">2023-09-06T01:48:00Z</dcterms:created>
  <dcterms:modified xsi:type="dcterms:W3CDTF">2024-02-28T04:53:00Z</dcterms:modified>
</cp:coreProperties>
</file>