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19DAE910"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助教（邮箱）</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b/>
              <w:bCs/>
              <w:color w:val="auto"/>
            </w:rPr>
          </w:pPr>
          <w:r w:rsidRPr="009C5523">
            <w:rPr>
              <w:rFonts w:ascii="宋体" w:eastAsia="宋体" w:hAnsi="宋体"/>
              <w:b/>
              <w:bCs/>
              <w:color w:val="auto"/>
              <w:lang w:val="zh-CN"/>
            </w:rPr>
            <w:t>目录</w:t>
          </w:r>
        </w:p>
        <w:p w14:paraId="045C6CED" w14:textId="3FDC21C9" w:rsidR="00681E50" w:rsidRPr="00681E50" w:rsidRDefault="009C5523">
          <w:pPr>
            <w:pStyle w:val="TOC1"/>
            <w:tabs>
              <w:tab w:val="right" w:leader="dot" w:pos="8296"/>
            </w:tabs>
            <w:rPr>
              <w:rFonts w:ascii="宋体" w:eastAsia="宋体" w:hAnsi="宋体"/>
              <w:noProof/>
              <w:sz w:val="22"/>
              <w:szCs w:val="24"/>
              <w14:ligatures w14:val="standardContextual"/>
            </w:rPr>
          </w:pPr>
          <w:r w:rsidRPr="00681E50">
            <w:rPr>
              <w:rFonts w:ascii="宋体" w:eastAsia="宋体" w:hAnsi="宋体"/>
            </w:rPr>
            <w:fldChar w:fldCharType="begin"/>
          </w:r>
          <w:r w:rsidRPr="00681E50">
            <w:rPr>
              <w:rFonts w:ascii="宋体" w:eastAsia="宋体" w:hAnsi="宋体"/>
            </w:rPr>
            <w:instrText xml:space="preserve"> TOC \o "1-3" \h \z \u </w:instrText>
          </w:r>
          <w:r w:rsidRPr="00681E50">
            <w:rPr>
              <w:rFonts w:ascii="宋体" w:eastAsia="宋体" w:hAnsi="宋体"/>
            </w:rPr>
            <w:fldChar w:fldCharType="separate"/>
          </w:r>
          <w:hyperlink w:anchor="_Toc160527756" w:history="1">
            <w:r w:rsidR="00681E50" w:rsidRPr="00681E50">
              <w:rPr>
                <w:rStyle w:val="a3"/>
                <w:rFonts w:ascii="宋体" w:eastAsia="宋体" w:hAnsi="宋体"/>
                <w:noProof/>
              </w:rPr>
              <w:t>第一讲 绪论：后-后冷战时代与新时期国际关系热点解析</w:t>
            </w:r>
            <w:r w:rsidR="00681E50" w:rsidRPr="00681E50">
              <w:rPr>
                <w:rFonts w:ascii="宋体" w:eastAsia="宋体" w:hAnsi="宋体"/>
                <w:noProof/>
                <w:webHidden/>
              </w:rPr>
              <w:tab/>
            </w:r>
            <w:r w:rsidR="00681E50" w:rsidRPr="00681E50">
              <w:rPr>
                <w:rFonts w:ascii="宋体" w:eastAsia="宋体" w:hAnsi="宋体"/>
                <w:noProof/>
                <w:webHidden/>
              </w:rPr>
              <w:fldChar w:fldCharType="begin"/>
            </w:r>
            <w:r w:rsidR="00681E50" w:rsidRPr="00681E50">
              <w:rPr>
                <w:rFonts w:ascii="宋体" w:eastAsia="宋体" w:hAnsi="宋体"/>
                <w:noProof/>
                <w:webHidden/>
              </w:rPr>
              <w:instrText xml:space="preserve"> PAGEREF _Toc160527756 \h </w:instrText>
            </w:r>
            <w:r w:rsidR="00681E50" w:rsidRPr="00681E50">
              <w:rPr>
                <w:rFonts w:ascii="宋体" w:eastAsia="宋体" w:hAnsi="宋体"/>
                <w:noProof/>
                <w:webHidden/>
              </w:rPr>
            </w:r>
            <w:r w:rsidR="00681E50" w:rsidRPr="00681E50">
              <w:rPr>
                <w:rFonts w:ascii="宋体" w:eastAsia="宋体" w:hAnsi="宋体"/>
                <w:noProof/>
                <w:webHidden/>
              </w:rPr>
              <w:fldChar w:fldCharType="separate"/>
            </w:r>
            <w:r w:rsidR="00681E50">
              <w:rPr>
                <w:rFonts w:ascii="宋体" w:eastAsia="宋体" w:hAnsi="宋体"/>
                <w:noProof/>
                <w:webHidden/>
              </w:rPr>
              <w:t>3</w:t>
            </w:r>
            <w:r w:rsidR="00681E50" w:rsidRPr="00681E50">
              <w:rPr>
                <w:rFonts w:ascii="宋体" w:eastAsia="宋体" w:hAnsi="宋体"/>
                <w:noProof/>
                <w:webHidden/>
              </w:rPr>
              <w:fldChar w:fldCharType="end"/>
            </w:r>
          </w:hyperlink>
        </w:p>
        <w:p w14:paraId="68CB706D" w14:textId="1FE9E053"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57" w:history="1">
            <w:r w:rsidRPr="00681E50">
              <w:rPr>
                <w:rStyle w:val="a3"/>
                <w:rFonts w:ascii="宋体" w:eastAsia="宋体" w:hAnsi="宋体"/>
                <w:noProof/>
              </w:rPr>
              <w:t>一、“大争之世”</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_Toc160527757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3</w:t>
            </w:r>
            <w:r w:rsidRPr="00681E50">
              <w:rPr>
                <w:rFonts w:ascii="宋体" w:eastAsia="宋体" w:hAnsi="宋体"/>
                <w:noProof/>
                <w:webHidden/>
              </w:rPr>
              <w:fldChar w:fldCharType="end"/>
            </w:r>
          </w:hyperlink>
        </w:p>
        <w:p w14:paraId="5FA4E581" w14:textId="07B30694"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58" w:history="1">
            <w:r w:rsidRPr="00681E50">
              <w:rPr>
                <w:rStyle w:val="a3"/>
                <w:rFonts w:ascii="宋体" w:eastAsia="宋体" w:hAnsi="宋体"/>
                <w:noProof/>
              </w:rPr>
              <w:t>（一）系统理解当代世界</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_Toc160527758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3</w:t>
            </w:r>
            <w:r w:rsidRPr="00681E50">
              <w:rPr>
                <w:rFonts w:ascii="宋体" w:eastAsia="宋体" w:hAnsi="宋体"/>
                <w:noProof/>
                <w:webHidden/>
              </w:rPr>
              <w:fldChar w:fldCharType="end"/>
            </w:r>
          </w:hyperlink>
        </w:p>
        <w:p w14:paraId="540572E2" w14:textId="5439D9CD"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59" w:history="1">
            <w:r w:rsidRPr="00681E50">
              <w:rPr>
                <w:rStyle w:val="a3"/>
                <w:rFonts w:ascii="宋体" w:eastAsia="宋体" w:hAnsi="宋体"/>
                <w:noProof/>
              </w:rPr>
              <w:t>（二）正确看待和理解当今世界</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_Toc160527759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4</w:t>
            </w:r>
            <w:r w:rsidRPr="00681E50">
              <w:rPr>
                <w:rFonts w:ascii="宋体" w:eastAsia="宋体" w:hAnsi="宋体"/>
                <w:noProof/>
                <w:webHidden/>
              </w:rPr>
              <w:fldChar w:fldCharType="end"/>
            </w:r>
          </w:hyperlink>
        </w:p>
        <w:p w14:paraId="70152CF4" w14:textId="2E0E4730"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60" w:history="1">
            <w:r w:rsidRPr="00681E50">
              <w:rPr>
                <w:rStyle w:val="a3"/>
                <w:rFonts w:ascii="宋体" w:eastAsia="宋体" w:hAnsi="宋体"/>
                <w:noProof/>
              </w:rPr>
              <w:t>二、从后冷战时代到后后冷战时代</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_Toc160527760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4</w:t>
            </w:r>
            <w:r w:rsidRPr="00681E50">
              <w:rPr>
                <w:rFonts w:ascii="宋体" w:eastAsia="宋体" w:hAnsi="宋体"/>
                <w:noProof/>
                <w:webHidden/>
              </w:rPr>
              <w:fldChar w:fldCharType="end"/>
            </w:r>
          </w:hyperlink>
        </w:p>
        <w:p w14:paraId="776A7935" w14:textId="12CE2B14"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1" w:history="1">
            <w:r w:rsidRPr="00681E50">
              <w:rPr>
                <w:rStyle w:val="a3"/>
                <w:rFonts w:ascii="宋体" w:eastAsia="宋体" w:hAnsi="宋体"/>
                <w:noProof/>
              </w:rPr>
              <w:t>（一）后冷战时代与后后冷战时代的特征</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_Toc160527761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4</w:t>
            </w:r>
            <w:r w:rsidRPr="00681E50">
              <w:rPr>
                <w:rFonts w:ascii="宋体" w:eastAsia="宋体" w:hAnsi="宋体"/>
                <w:noProof/>
                <w:webHidden/>
              </w:rPr>
              <w:fldChar w:fldCharType="end"/>
            </w:r>
          </w:hyperlink>
        </w:p>
        <w:p w14:paraId="4AB8EE19" w14:textId="53F02BCC"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2" w:history="1">
            <w:r w:rsidRPr="00681E50">
              <w:rPr>
                <w:rStyle w:val="a3"/>
                <w:rFonts w:ascii="宋体" w:eastAsia="宋体" w:hAnsi="宋体"/>
                <w:noProof/>
              </w:rPr>
              <w:t>（二）美国对后后冷战时代到来的反应</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_Toc160527762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4</w:t>
            </w:r>
            <w:r w:rsidRPr="00681E50">
              <w:rPr>
                <w:rFonts w:ascii="宋体" w:eastAsia="宋体" w:hAnsi="宋体"/>
                <w:noProof/>
                <w:webHidden/>
              </w:rPr>
              <w:fldChar w:fldCharType="end"/>
            </w:r>
          </w:hyperlink>
        </w:p>
        <w:p w14:paraId="33931B0F" w14:textId="38C516F7"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63" w:history="1">
            <w:r w:rsidRPr="00681E50">
              <w:rPr>
                <w:rStyle w:val="a3"/>
                <w:rFonts w:ascii="宋体" w:eastAsia="宋体" w:hAnsi="宋体"/>
                <w:noProof/>
              </w:rPr>
              <w:t>三、全球热点局势梳理：美国的战略挑战</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_Toc160527763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5</w:t>
            </w:r>
            <w:r w:rsidRPr="00681E50">
              <w:rPr>
                <w:rFonts w:ascii="宋体" w:eastAsia="宋体" w:hAnsi="宋体"/>
                <w:noProof/>
                <w:webHidden/>
              </w:rPr>
              <w:fldChar w:fldCharType="end"/>
            </w:r>
          </w:hyperlink>
        </w:p>
        <w:p w14:paraId="2D81F075" w14:textId="621E354B"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4" w:history="1">
            <w:r w:rsidRPr="00681E50">
              <w:rPr>
                <w:rStyle w:val="a3"/>
                <w:rFonts w:ascii="宋体" w:eastAsia="宋体" w:hAnsi="宋体"/>
                <w:noProof/>
              </w:rPr>
              <w:t>（一）俄乌战争：从“最具价值”的投资到“战略性烂尾工程”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_Toc160527764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5</w:t>
            </w:r>
            <w:r w:rsidRPr="00681E50">
              <w:rPr>
                <w:rFonts w:ascii="宋体" w:eastAsia="宋体" w:hAnsi="宋体"/>
                <w:noProof/>
                <w:webHidden/>
              </w:rPr>
              <w:fldChar w:fldCharType="end"/>
            </w:r>
          </w:hyperlink>
        </w:p>
        <w:p w14:paraId="6CF28275" w14:textId="6BFB68A8"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5" w:history="1">
            <w:r w:rsidRPr="00681E50">
              <w:rPr>
                <w:rStyle w:val="a3"/>
                <w:rFonts w:ascii="宋体" w:eastAsia="宋体" w:hAnsi="宋体"/>
                <w:noProof/>
              </w:rPr>
              <w:t>（二）突然升级的巴以冲突：威胁拜登连任的战略危机</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_Toc160527765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5</w:t>
            </w:r>
            <w:r w:rsidRPr="00681E50">
              <w:rPr>
                <w:rFonts w:ascii="宋体" w:eastAsia="宋体" w:hAnsi="宋体"/>
                <w:noProof/>
                <w:webHidden/>
              </w:rPr>
              <w:fldChar w:fldCharType="end"/>
            </w:r>
          </w:hyperlink>
        </w:p>
        <w:p w14:paraId="2E83A70F" w14:textId="1C8A2AAC"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6" w:history="1">
            <w:r w:rsidRPr="00681E50">
              <w:rPr>
                <w:rStyle w:val="a3"/>
                <w:rFonts w:ascii="宋体" w:eastAsia="宋体" w:hAnsi="宋体"/>
                <w:noProof/>
              </w:rPr>
              <w:t>（三）中国方向：阶段性和缓与中国关系成为美国战略首选</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_Toc160527766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6</w:t>
            </w:r>
            <w:r w:rsidRPr="00681E50">
              <w:rPr>
                <w:rFonts w:ascii="宋体" w:eastAsia="宋体" w:hAnsi="宋体"/>
                <w:noProof/>
                <w:webHidden/>
              </w:rPr>
              <w:fldChar w:fldCharType="end"/>
            </w:r>
          </w:hyperlink>
        </w:p>
        <w:p w14:paraId="0BACBB4D" w14:textId="6CDE06B4"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67" w:history="1">
            <w:r w:rsidRPr="00681E50">
              <w:rPr>
                <w:rStyle w:val="a3"/>
                <w:rFonts w:ascii="宋体" w:eastAsia="宋体" w:hAnsi="宋体"/>
                <w:noProof/>
              </w:rPr>
              <w:t>四、美国国内政治经济热点的2024展望</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_Toc160527767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6</w:t>
            </w:r>
            <w:r w:rsidRPr="00681E50">
              <w:rPr>
                <w:rFonts w:ascii="宋体" w:eastAsia="宋体" w:hAnsi="宋体"/>
                <w:noProof/>
                <w:webHidden/>
              </w:rPr>
              <w:fldChar w:fldCharType="end"/>
            </w:r>
          </w:hyperlink>
        </w:p>
        <w:p w14:paraId="7C9A2C12" w14:textId="41B3F9C4"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8" w:history="1">
            <w:r w:rsidRPr="00681E50">
              <w:rPr>
                <w:rStyle w:val="a3"/>
                <w:rFonts w:ascii="宋体" w:eastAsia="宋体" w:hAnsi="宋体"/>
                <w:noProof/>
              </w:rPr>
              <w:t>（一）持续深化发展的“债务驱动”型发展模式</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_Toc160527768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6</w:t>
            </w:r>
            <w:r w:rsidRPr="00681E50">
              <w:rPr>
                <w:rFonts w:ascii="宋体" w:eastAsia="宋体" w:hAnsi="宋体"/>
                <w:noProof/>
                <w:webHidden/>
              </w:rPr>
              <w:fldChar w:fldCharType="end"/>
            </w:r>
          </w:hyperlink>
        </w:p>
        <w:p w14:paraId="4199AA19" w14:textId="792CD71B"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69" w:history="1">
            <w:r w:rsidRPr="00681E50">
              <w:rPr>
                <w:rStyle w:val="a3"/>
                <w:rFonts w:ascii="宋体" w:eastAsia="宋体" w:hAnsi="宋体"/>
                <w:noProof/>
              </w:rPr>
              <w:t>（二）美国的政治衰朽问题持续凸显</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_Toc160527769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6</w:t>
            </w:r>
            <w:r w:rsidRPr="00681E50">
              <w:rPr>
                <w:rFonts w:ascii="宋体" w:eastAsia="宋体" w:hAnsi="宋体"/>
                <w:noProof/>
                <w:webHidden/>
              </w:rPr>
              <w:fldChar w:fldCharType="end"/>
            </w:r>
          </w:hyperlink>
        </w:p>
        <w:p w14:paraId="3F1F48CA" w14:textId="1EFC5B04"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70" w:history="1">
            <w:r w:rsidRPr="00681E50">
              <w:rPr>
                <w:rStyle w:val="a3"/>
                <w:rFonts w:ascii="宋体" w:eastAsia="宋体" w:hAnsi="宋体"/>
                <w:noProof/>
              </w:rPr>
              <w:t>五、中美关系的未来</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_Toc160527770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6</w:t>
            </w:r>
            <w:r w:rsidRPr="00681E50">
              <w:rPr>
                <w:rFonts w:ascii="宋体" w:eastAsia="宋体" w:hAnsi="宋体"/>
                <w:noProof/>
                <w:webHidden/>
              </w:rPr>
              <w:fldChar w:fldCharType="end"/>
            </w:r>
          </w:hyperlink>
        </w:p>
        <w:p w14:paraId="2E3840B4" w14:textId="728B1504"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71" w:history="1">
            <w:r w:rsidRPr="00681E50">
              <w:rPr>
                <w:rStyle w:val="a3"/>
                <w:rFonts w:ascii="宋体" w:eastAsia="宋体" w:hAnsi="宋体"/>
                <w:noProof/>
              </w:rPr>
              <w:t>六、理解国际关系的知识体系</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_Toc160527771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8</w:t>
            </w:r>
            <w:r w:rsidRPr="00681E50">
              <w:rPr>
                <w:rFonts w:ascii="宋体" w:eastAsia="宋体" w:hAnsi="宋体"/>
                <w:noProof/>
                <w:webHidden/>
              </w:rPr>
              <w:fldChar w:fldCharType="end"/>
            </w:r>
          </w:hyperlink>
        </w:p>
        <w:p w14:paraId="3F1712A1" w14:textId="3A5089EC"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72" w:history="1">
            <w:r w:rsidRPr="00681E50">
              <w:rPr>
                <w:rStyle w:val="a3"/>
                <w:rFonts w:ascii="宋体" w:eastAsia="宋体" w:hAnsi="宋体"/>
                <w:noProof/>
              </w:rPr>
              <w:t>（一）总论</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_Toc160527772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8</w:t>
            </w:r>
            <w:r w:rsidRPr="00681E50">
              <w:rPr>
                <w:rFonts w:ascii="宋体" w:eastAsia="宋体" w:hAnsi="宋体"/>
                <w:noProof/>
                <w:webHidden/>
              </w:rPr>
              <w:fldChar w:fldCharType="end"/>
            </w:r>
          </w:hyperlink>
        </w:p>
        <w:p w14:paraId="73329123" w14:textId="18D28958"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73" w:history="1">
            <w:r w:rsidRPr="00681E50">
              <w:rPr>
                <w:rStyle w:val="a3"/>
                <w:rFonts w:ascii="宋体" w:eastAsia="宋体" w:hAnsi="宋体"/>
                <w:noProof/>
              </w:rPr>
              <w:t>（二）认识和理解国际体系的基本框架</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_Toc160527773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9</w:t>
            </w:r>
            <w:r w:rsidRPr="00681E50">
              <w:rPr>
                <w:rFonts w:ascii="宋体" w:eastAsia="宋体" w:hAnsi="宋体"/>
                <w:noProof/>
                <w:webHidden/>
              </w:rPr>
              <w:fldChar w:fldCharType="end"/>
            </w:r>
          </w:hyperlink>
        </w:p>
        <w:p w14:paraId="75F6E612" w14:textId="71BAABC7" w:rsidR="00681E50" w:rsidRPr="00681E50" w:rsidRDefault="00681E50">
          <w:pPr>
            <w:pStyle w:val="TOC1"/>
            <w:tabs>
              <w:tab w:val="right" w:leader="dot" w:pos="8296"/>
            </w:tabs>
            <w:rPr>
              <w:rFonts w:ascii="宋体" w:eastAsia="宋体" w:hAnsi="宋体"/>
              <w:noProof/>
              <w:sz w:val="22"/>
              <w:szCs w:val="24"/>
              <w14:ligatures w14:val="standardContextual"/>
            </w:rPr>
          </w:pPr>
          <w:hyperlink w:anchor="_Toc160527774" w:history="1">
            <w:r w:rsidRPr="00681E50">
              <w:rPr>
                <w:rStyle w:val="a3"/>
                <w:rFonts w:ascii="宋体" w:eastAsia="宋体" w:hAnsi="宋体"/>
                <w:noProof/>
              </w:rPr>
              <w:t>第二讲 战后世界秩序的安排与全球制度的确立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_Toc160527774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9</w:t>
            </w:r>
            <w:r w:rsidRPr="00681E50">
              <w:rPr>
                <w:rFonts w:ascii="宋体" w:eastAsia="宋体" w:hAnsi="宋体"/>
                <w:noProof/>
                <w:webHidden/>
              </w:rPr>
              <w:fldChar w:fldCharType="end"/>
            </w:r>
          </w:hyperlink>
        </w:p>
        <w:p w14:paraId="1BE53235" w14:textId="03B81D56"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75" w:history="1">
            <w:r w:rsidRPr="00681E50">
              <w:rPr>
                <w:rStyle w:val="a3"/>
                <w:rFonts w:ascii="宋体" w:eastAsia="宋体" w:hAnsi="宋体"/>
                <w:noProof/>
              </w:rPr>
              <w:t>一、盟国首脑会议对战后世界秩序的安排</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_Toc160527775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10</w:t>
            </w:r>
            <w:r w:rsidRPr="00681E50">
              <w:rPr>
                <w:rFonts w:ascii="宋体" w:eastAsia="宋体" w:hAnsi="宋体"/>
                <w:noProof/>
                <w:webHidden/>
              </w:rPr>
              <w:fldChar w:fldCharType="end"/>
            </w:r>
          </w:hyperlink>
        </w:p>
        <w:p w14:paraId="42C3E3DC" w14:textId="3B50CBC9"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76" w:history="1">
            <w:r w:rsidRPr="00681E50">
              <w:rPr>
                <w:rStyle w:val="a3"/>
                <w:rFonts w:ascii="宋体" w:eastAsia="宋体" w:hAnsi="宋体"/>
                <w:noProof/>
              </w:rPr>
              <w:t>（一）第二次世界大战的最后进程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_Toc160527776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10</w:t>
            </w:r>
            <w:r w:rsidRPr="00681E50">
              <w:rPr>
                <w:rFonts w:ascii="宋体" w:eastAsia="宋体" w:hAnsi="宋体"/>
                <w:noProof/>
                <w:webHidden/>
              </w:rPr>
              <w:fldChar w:fldCharType="end"/>
            </w:r>
          </w:hyperlink>
        </w:p>
        <w:p w14:paraId="70094922" w14:textId="05394382"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77" w:history="1">
            <w:r w:rsidRPr="00681E50">
              <w:rPr>
                <w:rStyle w:val="a3"/>
                <w:rFonts w:ascii="宋体" w:eastAsia="宋体" w:hAnsi="宋体"/>
                <w:noProof/>
              </w:rPr>
              <w:t>（二）开罗会议和德黑兰会议</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_Toc160527777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10</w:t>
            </w:r>
            <w:r w:rsidRPr="00681E50">
              <w:rPr>
                <w:rFonts w:ascii="宋体" w:eastAsia="宋体" w:hAnsi="宋体"/>
                <w:noProof/>
                <w:webHidden/>
              </w:rPr>
              <w:fldChar w:fldCharType="end"/>
            </w:r>
          </w:hyperlink>
        </w:p>
        <w:p w14:paraId="2F4791DE" w14:textId="1827D270"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78" w:history="1">
            <w:r w:rsidRPr="00681E50">
              <w:rPr>
                <w:rStyle w:val="a3"/>
                <w:rFonts w:ascii="宋体" w:eastAsia="宋体" w:hAnsi="宋体"/>
                <w:noProof/>
              </w:rPr>
              <w:t>二、雅尔塔会议</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_Toc160527778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11</w:t>
            </w:r>
            <w:r w:rsidRPr="00681E50">
              <w:rPr>
                <w:rFonts w:ascii="宋体" w:eastAsia="宋体" w:hAnsi="宋体"/>
                <w:noProof/>
                <w:webHidden/>
              </w:rPr>
              <w:fldChar w:fldCharType="end"/>
            </w:r>
          </w:hyperlink>
        </w:p>
        <w:p w14:paraId="67B3B681" w14:textId="63C95089"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79" w:history="1">
            <w:r w:rsidRPr="00681E50">
              <w:rPr>
                <w:rStyle w:val="a3"/>
                <w:rFonts w:ascii="宋体" w:eastAsia="宋体" w:hAnsi="宋体"/>
                <w:noProof/>
              </w:rPr>
              <w:t>（一）战后秩序地区性安排</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_Toc160527779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11</w:t>
            </w:r>
            <w:r w:rsidRPr="00681E50">
              <w:rPr>
                <w:rFonts w:ascii="宋体" w:eastAsia="宋体" w:hAnsi="宋体"/>
                <w:noProof/>
                <w:webHidden/>
              </w:rPr>
              <w:fldChar w:fldCharType="end"/>
            </w:r>
          </w:hyperlink>
        </w:p>
        <w:p w14:paraId="746D704A" w14:textId="18F1A3FC"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0" w:history="1">
            <w:r w:rsidRPr="00681E50">
              <w:rPr>
                <w:rStyle w:val="a3"/>
                <w:rFonts w:ascii="宋体" w:eastAsia="宋体" w:hAnsi="宋体"/>
                <w:noProof/>
              </w:rPr>
              <w:t>（二）苏联对日作战协定</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_Toc160527780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12</w:t>
            </w:r>
            <w:r w:rsidRPr="00681E50">
              <w:rPr>
                <w:rFonts w:ascii="宋体" w:eastAsia="宋体" w:hAnsi="宋体"/>
                <w:noProof/>
                <w:webHidden/>
              </w:rPr>
              <w:fldChar w:fldCharType="end"/>
            </w:r>
          </w:hyperlink>
        </w:p>
        <w:p w14:paraId="2579C9A2" w14:textId="160820B8"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1" w:history="1">
            <w:r w:rsidRPr="00681E50">
              <w:rPr>
                <w:rStyle w:val="a3"/>
                <w:rFonts w:ascii="宋体" w:eastAsia="宋体" w:hAnsi="宋体"/>
                <w:noProof/>
              </w:rPr>
              <w:t>（三）联合国问题</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_Toc160527781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13</w:t>
            </w:r>
            <w:r w:rsidRPr="00681E50">
              <w:rPr>
                <w:rFonts w:ascii="宋体" w:eastAsia="宋体" w:hAnsi="宋体"/>
                <w:noProof/>
                <w:webHidden/>
              </w:rPr>
              <w:fldChar w:fldCharType="end"/>
            </w:r>
          </w:hyperlink>
        </w:p>
        <w:p w14:paraId="4C392457" w14:textId="21FCA87C"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82" w:history="1">
            <w:r w:rsidRPr="00681E50">
              <w:rPr>
                <w:rStyle w:val="a3"/>
                <w:rFonts w:ascii="宋体" w:eastAsia="宋体" w:hAnsi="宋体"/>
                <w:noProof/>
              </w:rPr>
              <w:t>三、全球经济制度的建立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_Toc160527782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13</w:t>
            </w:r>
            <w:r w:rsidRPr="00681E50">
              <w:rPr>
                <w:rFonts w:ascii="宋体" w:eastAsia="宋体" w:hAnsi="宋体"/>
                <w:noProof/>
                <w:webHidden/>
              </w:rPr>
              <w:fldChar w:fldCharType="end"/>
            </w:r>
          </w:hyperlink>
        </w:p>
        <w:p w14:paraId="47340B4D" w14:textId="2D02AEE9"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3" w:history="1">
            <w:r w:rsidRPr="00681E50">
              <w:rPr>
                <w:rStyle w:val="a3"/>
                <w:rFonts w:ascii="宋体" w:eastAsia="宋体" w:hAnsi="宋体"/>
                <w:noProof/>
              </w:rPr>
              <w:t>（一）布雷顿森林体系与全球经济制度</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_Toc160527783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13</w:t>
            </w:r>
            <w:r w:rsidRPr="00681E50">
              <w:rPr>
                <w:rFonts w:ascii="宋体" w:eastAsia="宋体" w:hAnsi="宋体"/>
                <w:noProof/>
                <w:webHidden/>
              </w:rPr>
              <w:fldChar w:fldCharType="end"/>
            </w:r>
          </w:hyperlink>
        </w:p>
        <w:p w14:paraId="32A25FD1" w14:textId="31AFEBEF"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4" w:history="1">
            <w:r w:rsidRPr="00681E50">
              <w:rPr>
                <w:rStyle w:val="a3"/>
                <w:rFonts w:ascii="宋体" w:eastAsia="宋体" w:hAnsi="宋体"/>
                <w:noProof/>
              </w:rPr>
              <w:t>（二）布雷顿森林体系的建立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_Toc160527784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13</w:t>
            </w:r>
            <w:r w:rsidRPr="00681E50">
              <w:rPr>
                <w:rFonts w:ascii="宋体" w:eastAsia="宋体" w:hAnsi="宋体"/>
                <w:noProof/>
                <w:webHidden/>
              </w:rPr>
              <w:fldChar w:fldCharType="end"/>
            </w:r>
          </w:hyperlink>
        </w:p>
        <w:p w14:paraId="1A429C69" w14:textId="6AF6EFB9"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5" w:history="1">
            <w:r w:rsidRPr="00681E50">
              <w:rPr>
                <w:rStyle w:val="a3"/>
                <w:rFonts w:ascii="宋体" w:eastAsia="宋体" w:hAnsi="宋体"/>
                <w:noProof/>
              </w:rPr>
              <w:t>（三）布雷顿森林体系的核心特征</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_Toc160527785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13</w:t>
            </w:r>
            <w:r w:rsidRPr="00681E50">
              <w:rPr>
                <w:rFonts w:ascii="宋体" w:eastAsia="宋体" w:hAnsi="宋体"/>
                <w:noProof/>
                <w:webHidden/>
              </w:rPr>
              <w:fldChar w:fldCharType="end"/>
            </w:r>
          </w:hyperlink>
        </w:p>
        <w:p w14:paraId="08772690" w14:textId="1F9B6AEE" w:rsidR="00681E50" w:rsidRPr="00681E50" w:rsidRDefault="00681E50">
          <w:pPr>
            <w:pStyle w:val="TOC2"/>
            <w:tabs>
              <w:tab w:val="right" w:leader="dot" w:pos="8296"/>
            </w:tabs>
            <w:rPr>
              <w:rFonts w:ascii="宋体" w:eastAsia="宋体" w:hAnsi="宋体"/>
              <w:noProof/>
              <w:sz w:val="22"/>
              <w:szCs w:val="24"/>
              <w14:ligatures w14:val="standardContextual"/>
            </w:rPr>
          </w:pPr>
          <w:hyperlink w:anchor="_Toc160527786" w:history="1">
            <w:r w:rsidRPr="00681E50">
              <w:rPr>
                <w:rStyle w:val="a3"/>
                <w:rFonts w:ascii="宋体" w:eastAsia="宋体" w:hAnsi="宋体"/>
                <w:noProof/>
              </w:rPr>
              <w:t>四、全球政治制度的建设</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_Toc160527786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14</w:t>
            </w:r>
            <w:r w:rsidRPr="00681E50">
              <w:rPr>
                <w:rFonts w:ascii="宋体" w:eastAsia="宋体" w:hAnsi="宋体"/>
                <w:noProof/>
                <w:webHidden/>
              </w:rPr>
              <w:fldChar w:fldCharType="end"/>
            </w:r>
          </w:hyperlink>
        </w:p>
        <w:p w14:paraId="5E0F218D" w14:textId="4E03E9EB"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7" w:history="1">
            <w:r w:rsidRPr="00681E50">
              <w:rPr>
                <w:rStyle w:val="a3"/>
                <w:rFonts w:ascii="宋体" w:eastAsia="宋体" w:hAnsi="宋体"/>
                <w:noProof/>
              </w:rPr>
              <w:t>（一）顿巴顿橡树园会议和关于建立联合国的建议</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_Toc160527787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14</w:t>
            </w:r>
            <w:r w:rsidRPr="00681E50">
              <w:rPr>
                <w:rFonts w:ascii="宋体" w:eastAsia="宋体" w:hAnsi="宋体"/>
                <w:noProof/>
                <w:webHidden/>
              </w:rPr>
              <w:fldChar w:fldCharType="end"/>
            </w:r>
          </w:hyperlink>
        </w:p>
        <w:p w14:paraId="058703C1" w14:textId="1B52CE55"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8" w:history="1">
            <w:r w:rsidRPr="00681E50">
              <w:rPr>
                <w:rStyle w:val="a3"/>
                <w:rFonts w:ascii="宋体" w:eastAsia="宋体" w:hAnsi="宋体"/>
                <w:noProof/>
              </w:rPr>
              <w:t>（二）旧金山会议和联合国的正式建立</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_Toc160527788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14</w:t>
            </w:r>
            <w:r w:rsidRPr="00681E50">
              <w:rPr>
                <w:rFonts w:ascii="宋体" w:eastAsia="宋体" w:hAnsi="宋体"/>
                <w:noProof/>
                <w:webHidden/>
              </w:rPr>
              <w:fldChar w:fldCharType="end"/>
            </w:r>
          </w:hyperlink>
        </w:p>
        <w:p w14:paraId="27A7BB50" w14:textId="038A71CB" w:rsidR="00681E50" w:rsidRPr="00681E50" w:rsidRDefault="00681E50">
          <w:pPr>
            <w:pStyle w:val="TOC3"/>
            <w:tabs>
              <w:tab w:val="right" w:leader="dot" w:pos="8296"/>
            </w:tabs>
            <w:rPr>
              <w:rFonts w:ascii="宋体" w:eastAsia="宋体" w:hAnsi="宋体"/>
              <w:noProof/>
              <w:sz w:val="22"/>
              <w:szCs w:val="24"/>
              <w14:ligatures w14:val="standardContextual"/>
            </w:rPr>
          </w:pPr>
          <w:hyperlink w:anchor="_Toc160527789" w:history="1">
            <w:r w:rsidRPr="00681E50">
              <w:rPr>
                <w:rStyle w:val="a3"/>
                <w:rFonts w:ascii="宋体" w:eastAsia="宋体" w:hAnsi="宋体"/>
                <w:noProof/>
              </w:rPr>
              <w:t>（三）联合国机构</w:t>
            </w:r>
            <w:r w:rsidRPr="00681E50">
              <w:rPr>
                <w:rFonts w:ascii="宋体" w:eastAsia="宋体" w:hAnsi="宋体"/>
                <w:noProof/>
                <w:webHidden/>
              </w:rPr>
              <w:tab/>
            </w:r>
            <w:r w:rsidRPr="00681E50">
              <w:rPr>
                <w:rFonts w:ascii="宋体" w:eastAsia="宋体" w:hAnsi="宋体"/>
                <w:noProof/>
                <w:webHidden/>
              </w:rPr>
              <w:fldChar w:fldCharType="begin"/>
            </w:r>
            <w:r w:rsidRPr="00681E50">
              <w:rPr>
                <w:rFonts w:ascii="宋体" w:eastAsia="宋体" w:hAnsi="宋体"/>
                <w:noProof/>
                <w:webHidden/>
              </w:rPr>
              <w:instrText xml:space="preserve"> PAGEREF _Toc160527789 \h </w:instrText>
            </w:r>
            <w:r w:rsidRPr="00681E50">
              <w:rPr>
                <w:rFonts w:ascii="宋体" w:eastAsia="宋体" w:hAnsi="宋体"/>
                <w:noProof/>
                <w:webHidden/>
              </w:rPr>
            </w:r>
            <w:r w:rsidRPr="00681E50">
              <w:rPr>
                <w:rFonts w:ascii="宋体" w:eastAsia="宋体" w:hAnsi="宋体"/>
                <w:noProof/>
                <w:webHidden/>
              </w:rPr>
              <w:fldChar w:fldCharType="separate"/>
            </w:r>
            <w:r>
              <w:rPr>
                <w:rFonts w:ascii="宋体" w:eastAsia="宋体" w:hAnsi="宋体"/>
                <w:noProof/>
                <w:webHidden/>
              </w:rPr>
              <w:t>14</w:t>
            </w:r>
            <w:r w:rsidRPr="00681E50">
              <w:rPr>
                <w:rFonts w:ascii="宋体" w:eastAsia="宋体" w:hAnsi="宋体"/>
                <w:noProof/>
                <w:webHidden/>
              </w:rPr>
              <w:fldChar w:fldCharType="end"/>
            </w:r>
          </w:hyperlink>
        </w:p>
        <w:p w14:paraId="709C1459" w14:textId="68C9A861" w:rsidR="009C5523" w:rsidRPr="00681E50" w:rsidRDefault="009C5523">
          <w:pPr>
            <w:rPr>
              <w:rFonts w:ascii="宋体" w:eastAsia="宋体" w:hAnsi="宋体"/>
            </w:rPr>
          </w:pPr>
          <w:r w:rsidRPr="00681E5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0527756"/>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3993C7A" w:rsidR="00906D67" w:rsidRDefault="000C2A56" w:rsidP="001A5EBF">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p>
    <w:p w14:paraId="2E5C3171" w14:textId="0EA7A9F0" w:rsidR="00C87211" w:rsidRPr="001E7533" w:rsidRDefault="00C87211" w:rsidP="001A5EBF">
      <w:pPr>
        <w:pStyle w:val="aa"/>
        <w:spacing w:before="78" w:after="78"/>
        <w:jc w:val="center"/>
        <w:rPr>
          <w:rFonts w:cs="Times New Roman"/>
        </w:rPr>
      </w:pPr>
      <w:r>
        <w:rPr>
          <w:rFonts w:cs="Times New Roman" w:hint="eastAsia"/>
        </w:rPr>
        <w:t>2</w:t>
      </w:r>
      <w:r>
        <w:rPr>
          <w:rFonts w:cs="Times New Roman"/>
        </w:rPr>
        <w:t>024.3.5</w:t>
      </w:r>
    </w:p>
    <w:p w14:paraId="223044E2" w14:textId="3955C2A3" w:rsidR="004F27BC" w:rsidRPr="004F27BC" w:rsidRDefault="00F24B12" w:rsidP="00F24B12">
      <w:pPr>
        <w:pStyle w:val="ac"/>
      </w:pPr>
      <w:bookmarkStart w:id="1" w:name="_Toc160527757"/>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0527758"/>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w:t>
      </w:r>
      <w:r w:rsidR="00932693">
        <w:rPr>
          <w:rFonts w:hint="eastAsia"/>
        </w:rPr>
        <w:lastRenderedPageBreak/>
        <w:t>寡头。在这一背景下，以</w:t>
      </w:r>
      <w:proofErr w:type="gramStart"/>
      <w:r w:rsidR="00932693">
        <w:rPr>
          <w:rFonts w:hint="eastAsia"/>
        </w:rPr>
        <w:t>特朗普</w:t>
      </w:r>
      <w:proofErr w:type="gramEnd"/>
      <w:r w:rsidR="00932693">
        <w:rPr>
          <w:rFonts w:hint="eastAsia"/>
        </w:rPr>
        <w:t>领导的美国共和党为代表的新保守主义政党选择了“拥抱财阀”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0527759"/>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0527760"/>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0527761"/>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0527762"/>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lastRenderedPageBreak/>
        <w:t>认知优势与实力边界呈现显著张力；</w:t>
      </w:r>
      <w:r w:rsidRPr="00786EB0">
        <w:rPr>
          <w:rFonts w:hint="eastAsia"/>
        </w:rPr>
        <w:t>美国无法摆脱挑战者，无法战胜挑战者，无法不依靠挑战者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0527763"/>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0527764"/>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0527765"/>
      <w:r>
        <w:rPr>
          <w:rFonts w:hint="eastAsia"/>
        </w:rPr>
        <w:t>（二）</w:t>
      </w:r>
      <w:r w:rsidRPr="001E6655">
        <w:rPr>
          <w:rFonts w:hint="eastAsia"/>
        </w:rPr>
        <w:t>突然升级的巴以冲突：威胁拜登连任的战略危机</w:t>
      </w:r>
      <w:bookmarkEnd w:id="9"/>
    </w:p>
    <w:p w14:paraId="5EB401C8" w14:textId="497293A6"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场战争（二战欧洲战场、亚洲战场，朝鲜战争）”“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lastRenderedPageBreak/>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0527766"/>
      <w:r>
        <w:rPr>
          <w:rFonts w:hint="eastAsia"/>
        </w:rPr>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0527767"/>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0527768"/>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0527769"/>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0527770"/>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w:t>
      </w:r>
      <w:r w:rsidR="00AE72CD">
        <w:rPr>
          <w:rFonts w:hint="eastAsia"/>
        </w:rPr>
        <w:lastRenderedPageBreak/>
        <w:t>方面，美国官方在不触及意识形态的话题上比较自由，但在触及意识形态尤其是触及共产主义时就高度敏感，“与共产党合作”成为了抨击与中国合作的策略的利刃；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w:t>
      </w:r>
      <w:r w:rsidR="005550FE">
        <w:rPr>
          <w:rFonts w:hint="eastAsia"/>
        </w:rPr>
        <w:lastRenderedPageBreak/>
        <w:t>国的生产线往往不及在中国的生产线的效率，主要原因在于美国畸形的工会制度。</w:t>
      </w:r>
      <w:r w:rsidR="006844D3">
        <w:rPr>
          <w:rFonts w:hint="eastAsia"/>
        </w:rPr>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0527771"/>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0527772"/>
      <w:r w:rsidRPr="006844D3">
        <w:rPr>
          <w:rFonts w:hint="eastAsia"/>
        </w:rPr>
        <w:t>（一）总论</w:t>
      </w:r>
      <w:bookmarkEnd w:id="16"/>
    </w:p>
    <w:p w14:paraId="07EFE118" w14:textId="07ECFA50" w:rsidR="00636E83" w:rsidRPr="00636E83" w:rsidRDefault="00636E83" w:rsidP="00636E83">
      <w:pPr>
        <w:pStyle w:val="af1"/>
        <w:rPr>
          <w:rFonts w:hint="eastAsia"/>
        </w:rPr>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rPr>
          <w:rFonts w:hint="eastAsia"/>
        </w:rPr>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0527773"/>
      <w:r>
        <w:rPr>
          <w:rFonts w:hint="eastAsia"/>
        </w:rPr>
        <w:lastRenderedPageBreak/>
        <w:t>（二）认识和理解国际体系的基本框架</w:t>
      </w:r>
      <w:bookmarkEnd w:id="17"/>
    </w:p>
    <w:p w14:paraId="0E041A2F" w14:textId="076B3816" w:rsidR="005B3B10" w:rsidRDefault="005B3B10" w:rsidP="005B3B10">
      <w:pPr>
        <w:pStyle w:val="aa"/>
        <w:spacing w:before="78" w:after="78"/>
        <w:jc w:val="center"/>
      </w:pPr>
      <w:r>
        <w:rPr>
          <w:noProof/>
        </w:rPr>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8"/>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rPr>
          <w:rFonts w:hint="eastAsia"/>
        </w:rPr>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0527774"/>
      <w:r>
        <w:rPr>
          <w:rFonts w:hint="eastAsia"/>
        </w:rPr>
        <w:t>第二讲</w:t>
      </w:r>
      <w:r>
        <w:rPr>
          <w:rFonts w:hint="eastAsia"/>
        </w:rPr>
        <w:t xml:space="preserve"> </w:t>
      </w:r>
      <w:r w:rsidRPr="00C87211">
        <w:rPr>
          <w:rFonts w:hint="eastAsia"/>
        </w:rPr>
        <w:t>战后世界秩序的安排与全球制度的确立</w:t>
      </w:r>
      <w:bookmarkEnd w:id="18"/>
    </w:p>
    <w:p w14:paraId="7ACEF63F" w14:textId="1B051B11" w:rsidR="00C87211" w:rsidRDefault="00C87211" w:rsidP="00C87211">
      <w:pPr>
        <w:pStyle w:val="aa"/>
        <w:spacing w:before="78" w:after="78"/>
        <w:jc w:val="center"/>
      </w:pPr>
      <w:r>
        <w:rPr>
          <w:rFonts w:hint="eastAsia"/>
        </w:rPr>
        <w:t>2</w:t>
      </w:r>
      <w:r>
        <w:t>024.3.5</w:t>
      </w:r>
    </w:p>
    <w:p w14:paraId="6C581BC8" w14:textId="544F6BD9" w:rsidR="00C87211" w:rsidRDefault="00647BD1" w:rsidP="00647BD1">
      <w:pPr>
        <w:pStyle w:val="ac"/>
      </w:pPr>
      <w:bookmarkStart w:id="19" w:name="_Toc160527775"/>
      <w:r>
        <w:rPr>
          <w:rFonts w:hint="eastAsia"/>
        </w:rPr>
        <w:lastRenderedPageBreak/>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0527776"/>
      <w:r>
        <w:rPr>
          <w:rFonts w:hint="eastAsia"/>
        </w:rPr>
        <w:t>（一）</w:t>
      </w:r>
      <w:r w:rsidRPr="00647BD1">
        <w:rPr>
          <w:rFonts w:hint="eastAsia"/>
        </w:rPr>
        <w:t>第二次世界大战的最后进程</w:t>
      </w:r>
      <w:bookmarkEnd w:id="20"/>
    </w:p>
    <w:p w14:paraId="6D779C5F" w14:textId="6F917184" w:rsidR="00647BD1" w:rsidRDefault="00647BD1" w:rsidP="00647BD1">
      <w:pPr>
        <w:pStyle w:val="af1"/>
        <w:rPr>
          <w:rFonts w:hint="eastAsia"/>
        </w:rPr>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rPr>
          <w:rFonts w:hint="eastAsia"/>
        </w:rPr>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0527777"/>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lastRenderedPageBreak/>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这一主张得到了罗斯福的赞同</w:t>
      </w:r>
      <w:r w:rsidR="00FB7ADA">
        <w:rPr>
          <w:rFonts w:hint="eastAsia"/>
        </w:rPr>
        <w:t>。</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rPr>
          <w:rFonts w:hint="eastAsia"/>
        </w:rPr>
      </w:pPr>
      <w:r>
        <w:tab/>
      </w:r>
      <w:r w:rsidRPr="00230935">
        <w:rPr>
          <w:rFonts w:hint="eastAsia"/>
          <w:b/>
          <w:bCs/>
        </w:rPr>
        <w:t>未来的国际组织（联合国）问题</w:t>
      </w:r>
      <w:r w:rsidRPr="00230935">
        <w:rPr>
          <w:rFonts w:hint="eastAsia"/>
          <w:b/>
          <w:bCs/>
        </w:rPr>
        <w:t>。</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rPr>
          <w:rFonts w:hint="eastAsia"/>
        </w:rPr>
      </w:pPr>
      <w:bookmarkStart w:id="22" w:name="_Toc160527778"/>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0527779"/>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rPr>
          <w:rFonts w:hint="eastAsia"/>
        </w:rPr>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b/>
          <w:bCs/>
        </w:rPr>
        <w:t>：</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b/>
          <w:bCs/>
        </w:rPr>
        <w:t>：</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rPr>
          <w:rFonts w:hint="eastAsia"/>
        </w:rPr>
      </w:pPr>
      <w:r w:rsidRPr="00632A58">
        <w:rPr>
          <w:rFonts w:hint="eastAsia"/>
        </w:rPr>
        <w:t>会议讨论结果</w:t>
      </w:r>
      <w:r>
        <w:rPr>
          <w:rFonts w:hint="eastAsia"/>
        </w:rPr>
        <w:t>是，</w:t>
      </w:r>
      <w:r w:rsidRPr="00632A58">
        <w:rPr>
          <w:rFonts w:hint="eastAsia"/>
        </w:rPr>
        <w:t>按照斯大林要求确定了波兰东部边界，但波兰的西部疆界问题留待和</w:t>
      </w:r>
      <w:r w:rsidRPr="00632A58">
        <w:rPr>
          <w:rFonts w:hint="eastAsia"/>
        </w:rPr>
        <w:lastRenderedPageBreak/>
        <w:t>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t>苏联</w:t>
      </w:r>
      <w:r w:rsidRPr="006C3392">
        <w:rPr>
          <w:rFonts w:hint="eastAsia"/>
          <w:b/>
          <w:bCs/>
        </w:rPr>
        <w:t>：</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b/>
          <w:bCs/>
        </w:rPr>
        <w:t>：</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rPr>
          <w:rFonts w:hint="eastAsia"/>
        </w:rPr>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0527780"/>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rPr>
          <w:rFonts w:hint="eastAsia"/>
        </w:rPr>
      </w:pPr>
      <w:r>
        <w:rPr>
          <w:rFonts w:hint="eastAsia"/>
        </w:rPr>
        <w:lastRenderedPageBreak/>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援助。</w:t>
      </w:r>
    </w:p>
    <w:p w14:paraId="3B26433C" w14:textId="730EDC50" w:rsidR="00D81728" w:rsidRDefault="00D02AB6" w:rsidP="00D02AB6">
      <w:pPr>
        <w:pStyle w:val="ae"/>
      </w:pPr>
      <w:bookmarkStart w:id="25" w:name="_Toc160527781"/>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0527782"/>
      <w:r>
        <w:rPr>
          <w:rFonts w:hint="eastAsia"/>
        </w:rPr>
        <w:t>三、全球经济制度的建立</w:t>
      </w:r>
      <w:bookmarkEnd w:id="26"/>
    </w:p>
    <w:p w14:paraId="73B208AE" w14:textId="6787CA7A" w:rsidR="00D02AB6" w:rsidRDefault="00D02AB6" w:rsidP="00D02AB6">
      <w:pPr>
        <w:pStyle w:val="ae"/>
      </w:pPr>
      <w:bookmarkStart w:id="27" w:name="_Toc160527783"/>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0527784"/>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rPr>
          <w:rFonts w:hint="eastAsia"/>
        </w:rPr>
      </w:pPr>
      <w:bookmarkStart w:id="29" w:name="_Toc160527785"/>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b/>
          <w:bCs/>
        </w:rPr>
        <w:t>。</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lastRenderedPageBreak/>
        <w:t>国际复兴开发银行</w:t>
      </w:r>
      <w:r w:rsidRPr="006222F7">
        <w:rPr>
          <w:rFonts w:hint="eastAsia"/>
          <w:b/>
          <w:bCs/>
        </w:rPr>
        <w:t>。</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0527786"/>
      <w:r>
        <w:rPr>
          <w:rFonts w:hint="eastAsia"/>
        </w:rPr>
        <w:t>四、全球政治制度的建设</w:t>
      </w:r>
      <w:bookmarkEnd w:id="30"/>
    </w:p>
    <w:p w14:paraId="4FF8F932" w14:textId="784635BD" w:rsidR="00E10863" w:rsidRDefault="00191A47" w:rsidP="00191A47">
      <w:pPr>
        <w:pStyle w:val="ae"/>
      </w:pPr>
      <w:bookmarkStart w:id="31" w:name="_Toc160527787"/>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0527788"/>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rPr>
          <w:rFonts w:hint="eastAsia"/>
        </w:rPr>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0527789"/>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07588A4B" w:rsidR="00191A47" w:rsidRDefault="00191A47" w:rsidP="00191A47">
      <w:pPr>
        <w:pStyle w:val="aa"/>
        <w:spacing w:before="78" w:after="78"/>
        <w:ind w:firstLine="420"/>
      </w:pPr>
      <w:r w:rsidRPr="00191A47">
        <w:rPr>
          <w:rFonts w:hint="eastAsia"/>
          <w:b/>
          <w:bCs/>
        </w:rPr>
        <w:t>联合国安理会</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Pr="00191A47" w:rsidRDefault="00191A47" w:rsidP="00191A47">
      <w:pPr>
        <w:pStyle w:val="aa"/>
        <w:spacing w:before="78" w:after="78"/>
        <w:ind w:firstLine="420"/>
        <w:rPr>
          <w:rFonts w:hint="eastAsia"/>
        </w:rPr>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sectPr w:rsidR="00191A47" w:rsidRPr="00191A4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D6F93" w14:textId="77777777" w:rsidR="00703A9D" w:rsidRDefault="00703A9D" w:rsidP="004F27BC">
      <w:r>
        <w:separator/>
      </w:r>
    </w:p>
  </w:endnote>
  <w:endnote w:type="continuationSeparator" w:id="0">
    <w:p w14:paraId="5F280DD5" w14:textId="77777777" w:rsidR="00703A9D" w:rsidRDefault="00703A9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648E" w14:textId="77777777" w:rsidR="00703A9D" w:rsidRDefault="00703A9D" w:rsidP="004F27BC">
      <w:r>
        <w:separator/>
      </w:r>
    </w:p>
  </w:footnote>
  <w:footnote w:type="continuationSeparator" w:id="0">
    <w:p w14:paraId="131E5352" w14:textId="77777777" w:rsidR="00703A9D" w:rsidRDefault="00703A9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1040787522">
    <w:abstractNumId w:val="3"/>
  </w:num>
  <w:num w:numId="3" w16cid:durableId="1939210348">
    <w:abstractNumId w:val="11"/>
  </w:num>
  <w:num w:numId="4" w16cid:durableId="2086293694">
    <w:abstractNumId w:val="10"/>
  </w:num>
  <w:num w:numId="5" w16cid:durableId="1446775488">
    <w:abstractNumId w:val="1"/>
  </w:num>
  <w:num w:numId="6" w16cid:durableId="1082608843">
    <w:abstractNumId w:val="9"/>
  </w:num>
  <w:num w:numId="7" w16cid:durableId="1702632448">
    <w:abstractNumId w:val="12"/>
  </w:num>
  <w:num w:numId="8" w16cid:durableId="724138710">
    <w:abstractNumId w:val="5"/>
  </w:num>
  <w:num w:numId="9" w16cid:durableId="1288973301">
    <w:abstractNumId w:val="4"/>
  </w:num>
  <w:num w:numId="10" w16cid:durableId="1980105657">
    <w:abstractNumId w:val="15"/>
  </w:num>
  <w:num w:numId="11" w16cid:durableId="1446654506">
    <w:abstractNumId w:val="0"/>
  </w:num>
  <w:num w:numId="12" w16cid:durableId="1736851982">
    <w:abstractNumId w:val="13"/>
  </w:num>
  <w:num w:numId="13" w16cid:durableId="549192484">
    <w:abstractNumId w:val="7"/>
  </w:num>
  <w:num w:numId="14" w16cid:durableId="1222062227">
    <w:abstractNumId w:val="8"/>
  </w:num>
  <w:num w:numId="15" w16cid:durableId="764300493">
    <w:abstractNumId w:val="2"/>
  </w:num>
  <w:num w:numId="16" w16cid:durableId="1216237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69D"/>
    <w:rsid w:val="00040B39"/>
    <w:rsid w:val="000755CF"/>
    <w:rsid w:val="00080C5C"/>
    <w:rsid w:val="000B3FE1"/>
    <w:rsid w:val="000C009D"/>
    <w:rsid w:val="000C0E72"/>
    <w:rsid w:val="000C2A56"/>
    <w:rsid w:val="001026BF"/>
    <w:rsid w:val="00112A55"/>
    <w:rsid w:val="00161E57"/>
    <w:rsid w:val="00176F46"/>
    <w:rsid w:val="00191A47"/>
    <w:rsid w:val="00196F13"/>
    <w:rsid w:val="001A5EBF"/>
    <w:rsid w:val="001B281A"/>
    <w:rsid w:val="001C35CC"/>
    <w:rsid w:val="001D076B"/>
    <w:rsid w:val="001D0C95"/>
    <w:rsid w:val="001E6655"/>
    <w:rsid w:val="001E7533"/>
    <w:rsid w:val="00201B15"/>
    <w:rsid w:val="00217848"/>
    <w:rsid w:val="00230935"/>
    <w:rsid w:val="0026512C"/>
    <w:rsid w:val="00276293"/>
    <w:rsid w:val="00297453"/>
    <w:rsid w:val="002D1789"/>
    <w:rsid w:val="002F0226"/>
    <w:rsid w:val="00371DAC"/>
    <w:rsid w:val="003F7780"/>
    <w:rsid w:val="004130D6"/>
    <w:rsid w:val="00452E0D"/>
    <w:rsid w:val="004B25CC"/>
    <w:rsid w:val="004E20FD"/>
    <w:rsid w:val="004F17DC"/>
    <w:rsid w:val="004F27BC"/>
    <w:rsid w:val="00541983"/>
    <w:rsid w:val="00545AE0"/>
    <w:rsid w:val="0055283E"/>
    <w:rsid w:val="005550FE"/>
    <w:rsid w:val="00566087"/>
    <w:rsid w:val="005B3B10"/>
    <w:rsid w:val="00620645"/>
    <w:rsid w:val="006222F7"/>
    <w:rsid w:val="0062298C"/>
    <w:rsid w:val="00632A58"/>
    <w:rsid w:val="00635DCE"/>
    <w:rsid w:val="00636E83"/>
    <w:rsid w:val="006454C0"/>
    <w:rsid w:val="00647BD1"/>
    <w:rsid w:val="00656AC5"/>
    <w:rsid w:val="00681E50"/>
    <w:rsid w:val="006844D3"/>
    <w:rsid w:val="0068673B"/>
    <w:rsid w:val="006A17D1"/>
    <w:rsid w:val="006B79BD"/>
    <w:rsid w:val="006C3392"/>
    <w:rsid w:val="006D6ABF"/>
    <w:rsid w:val="006E0682"/>
    <w:rsid w:val="0070035D"/>
    <w:rsid w:val="00703A9D"/>
    <w:rsid w:val="0078474F"/>
    <w:rsid w:val="00786EB0"/>
    <w:rsid w:val="007C3C13"/>
    <w:rsid w:val="007E1010"/>
    <w:rsid w:val="007E2FAA"/>
    <w:rsid w:val="007E3D59"/>
    <w:rsid w:val="008158B1"/>
    <w:rsid w:val="0084004C"/>
    <w:rsid w:val="00842F9B"/>
    <w:rsid w:val="0085058B"/>
    <w:rsid w:val="00885939"/>
    <w:rsid w:val="008B6404"/>
    <w:rsid w:val="008D290F"/>
    <w:rsid w:val="008E3724"/>
    <w:rsid w:val="00906D67"/>
    <w:rsid w:val="00922DB7"/>
    <w:rsid w:val="00932693"/>
    <w:rsid w:val="0093786E"/>
    <w:rsid w:val="009B3C7A"/>
    <w:rsid w:val="009B421D"/>
    <w:rsid w:val="009C5523"/>
    <w:rsid w:val="00A7298E"/>
    <w:rsid w:val="00A80AAE"/>
    <w:rsid w:val="00A94592"/>
    <w:rsid w:val="00AE72CD"/>
    <w:rsid w:val="00B9354C"/>
    <w:rsid w:val="00BA19E4"/>
    <w:rsid w:val="00BC03BF"/>
    <w:rsid w:val="00C0437B"/>
    <w:rsid w:val="00C3403A"/>
    <w:rsid w:val="00C45638"/>
    <w:rsid w:val="00C528FB"/>
    <w:rsid w:val="00C87211"/>
    <w:rsid w:val="00CA5BB3"/>
    <w:rsid w:val="00CC75E2"/>
    <w:rsid w:val="00CE1C2E"/>
    <w:rsid w:val="00CF29DE"/>
    <w:rsid w:val="00D02AB6"/>
    <w:rsid w:val="00D26396"/>
    <w:rsid w:val="00D81728"/>
    <w:rsid w:val="00DA7707"/>
    <w:rsid w:val="00DB37DD"/>
    <w:rsid w:val="00E10863"/>
    <w:rsid w:val="00E24FF7"/>
    <w:rsid w:val="00E3369C"/>
    <w:rsid w:val="00E42278"/>
    <w:rsid w:val="00E76DA8"/>
    <w:rsid w:val="00EE4598"/>
    <w:rsid w:val="00F04D1A"/>
    <w:rsid w:val="00F17BA5"/>
    <w:rsid w:val="00F24B12"/>
    <w:rsid w:val="00FB7ADA"/>
    <w:rsid w:val="00FD7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14</Pages>
  <Words>2333</Words>
  <Characters>13301</Characters>
  <Application>Microsoft Office Word</Application>
  <DocSecurity>0</DocSecurity>
  <Lines>110</Lines>
  <Paragraphs>31</Paragraphs>
  <ScaleCrop>false</ScaleCrop>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97</cp:revision>
  <dcterms:created xsi:type="dcterms:W3CDTF">2023-09-06T01:48:00Z</dcterms:created>
  <dcterms:modified xsi:type="dcterms:W3CDTF">2024-03-05T02:42:00Z</dcterms:modified>
</cp:coreProperties>
</file>