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C6B4" w14:textId="4CD6ACBF" w:rsidR="00E42278" w:rsidRPr="00E3369C" w:rsidRDefault="00472BEA" w:rsidP="009C5523">
      <w:pPr>
        <w:spacing w:line="400" w:lineRule="exact"/>
        <w:jc w:val="center"/>
        <w:rPr>
          <w:rFonts w:ascii="思源宋体 CN Heavy" w:eastAsia="思源宋体 CN Heavy" w:hAnsi="思源宋体 CN Heavy" w:hint="eastAsia"/>
          <w:sz w:val="32"/>
          <w:szCs w:val="36"/>
        </w:rPr>
      </w:pPr>
      <w:r>
        <w:rPr>
          <w:rFonts w:ascii="思源宋体 CN Heavy" w:eastAsia="思源宋体 CN Heavy" w:hAnsi="思源宋体 CN Heavy" w:hint="eastAsia"/>
          <w:sz w:val="32"/>
          <w:szCs w:val="36"/>
        </w:rPr>
        <w:t>日本政治与对外关系</w:t>
      </w:r>
      <w:r w:rsidR="009C5523">
        <w:rPr>
          <w:rFonts w:ascii="思源宋体 CN Heavy" w:eastAsia="思源宋体 CN Heavy" w:hAnsi="思源宋体 CN Heavy"/>
          <w:sz w:val="32"/>
          <w:szCs w:val="36"/>
        </w:rPr>
        <w:br/>
      </w:r>
      <w:r w:rsidRPr="00472BEA">
        <w:rPr>
          <w:rFonts w:ascii="Times New Roman" w:eastAsia="思源宋体 CN Heavy" w:hAnsi="Times New Roman" w:cs="Times New Roman" w:hint="eastAsia"/>
          <w:b/>
          <w:bCs/>
        </w:rPr>
        <w:t>Politics and Foreign Relati</w:t>
      </w:r>
      <w:r>
        <w:rPr>
          <w:rFonts w:ascii="Times New Roman" w:eastAsia="思源宋体 CN Heavy" w:hAnsi="Times New Roman" w:cs="Times New Roman" w:hint="eastAsia"/>
          <w:b/>
          <w:bCs/>
        </w:rPr>
        <w:t>ons of Japan</w:t>
      </w:r>
    </w:p>
    <w:p w14:paraId="34AD55F3" w14:textId="77777777" w:rsidR="009C5523" w:rsidRDefault="009C5523" w:rsidP="0085058B">
      <w:pPr>
        <w:jc w:val="center"/>
        <w:rPr>
          <w:rFonts w:ascii="宋体" w:eastAsia="宋体" w:hAnsi="宋体" w:hint="eastAsia"/>
          <w:b/>
          <w:bCs/>
        </w:rPr>
      </w:pPr>
    </w:p>
    <w:p w14:paraId="51A4BF00" w14:textId="1C3279C6" w:rsidR="0093786E" w:rsidRPr="001E7533" w:rsidRDefault="0085058B" w:rsidP="0085058B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授课教师</w:t>
      </w:r>
      <w:r w:rsidR="00E3369C" w:rsidRPr="001E7533">
        <w:rPr>
          <w:rFonts w:ascii="宋体" w:eastAsia="宋体" w:hAnsi="宋体"/>
          <w:b/>
          <w:bCs/>
        </w:rPr>
        <w:br/>
      </w:r>
      <w:proofErr w:type="gramStart"/>
      <w:r w:rsidR="00472BEA">
        <w:rPr>
          <w:rFonts w:ascii="宋体" w:eastAsia="宋体" w:hAnsi="宋体" w:hint="eastAsia"/>
        </w:rPr>
        <w:t>包霞琴</w:t>
      </w:r>
      <w:proofErr w:type="gramEnd"/>
      <w:r w:rsidR="00E3369C" w:rsidRPr="001E7533">
        <w:rPr>
          <w:rFonts w:ascii="宋体" w:eastAsia="宋体" w:hAnsi="宋体" w:hint="eastAsia"/>
        </w:rPr>
        <w:t xml:space="preserve"> </w:t>
      </w:r>
      <w:r w:rsidR="00472BEA">
        <w:rPr>
          <w:rFonts w:ascii="宋体" w:eastAsia="宋体" w:hAnsi="宋体" w:hint="eastAsia"/>
        </w:rPr>
        <w:t>教授</w:t>
      </w:r>
    </w:p>
    <w:p w14:paraId="0711CA33" w14:textId="77777777" w:rsidR="0085058B" w:rsidRPr="001E7533" w:rsidRDefault="0085058B" w:rsidP="000C2A56">
      <w:pPr>
        <w:jc w:val="center"/>
        <w:rPr>
          <w:rFonts w:ascii="宋体" w:eastAsia="宋体" w:hAnsi="宋体" w:hint="eastAsia"/>
        </w:rPr>
      </w:pPr>
    </w:p>
    <w:p w14:paraId="30B908EF" w14:textId="106B0A65" w:rsidR="0093786E" w:rsidRDefault="0093786E" w:rsidP="00E3369C">
      <w:pPr>
        <w:jc w:val="center"/>
        <w:rPr>
          <w:rFonts w:ascii="宋体" w:eastAsia="宋体" w:hAnsi="宋体" w:hint="eastAsia"/>
        </w:rPr>
      </w:pPr>
      <w:r w:rsidRPr="001E7533">
        <w:rPr>
          <w:rFonts w:ascii="宋体" w:eastAsia="宋体" w:hAnsi="宋体" w:hint="eastAsia"/>
          <w:b/>
          <w:bCs/>
        </w:rPr>
        <w:t>助教</w:t>
      </w:r>
      <w:r w:rsidR="00E3369C" w:rsidRPr="001E7533">
        <w:rPr>
          <w:rFonts w:ascii="宋体" w:eastAsia="宋体" w:hAnsi="宋体"/>
          <w:b/>
          <w:bCs/>
        </w:rPr>
        <w:br/>
      </w:r>
      <w:r w:rsidR="00404DB3">
        <w:rPr>
          <w:rFonts w:ascii="宋体" w:eastAsia="宋体" w:hAnsi="宋体" w:hint="eastAsia"/>
        </w:rPr>
        <w:t>王龙升</w:t>
      </w:r>
    </w:p>
    <w:p w14:paraId="08506F25" w14:textId="77777777" w:rsidR="009C5523" w:rsidRDefault="009C5523" w:rsidP="009C5523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506974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F96A" w14:textId="432695B1" w:rsidR="009C5523" w:rsidRPr="00061C61" w:rsidRDefault="009C5523" w:rsidP="009C5523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</w:rPr>
          </w:pPr>
          <w:r w:rsidRPr="00061C61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5922C636" w14:textId="17F02239" w:rsidR="00061C61" w:rsidRPr="00061C61" w:rsidRDefault="009C5523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r w:rsidRPr="00061C61">
            <w:rPr>
              <w:rFonts w:ascii="宋体" w:eastAsia="宋体" w:hAnsi="宋体"/>
            </w:rPr>
            <w:fldChar w:fldCharType="begin"/>
          </w:r>
          <w:r w:rsidRPr="00061C61">
            <w:rPr>
              <w:rFonts w:ascii="宋体" w:eastAsia="宋体" w:hAnsi="宋体"/>
            </w:rPr>
            <w:instrText xml:space="preserve"> TOC \o "1-3" \h \z \u </w:instrText>
          </w:r>
          <w:r w:rsidRPr="00061C61">
            <w:rPr>
              <w:rFonts w:ascii="宋体" w:eastAsia="宋体" w:hAnsi="宋体"/>
            </w:rPr>
            <w:fldChar w:fldCharType="separate"/>
          </w:r>
          <w:hyperlink w:anchor="_Toc191567577" w:history="1">
            <w:r w:rsidR="00061C61" w:rsidRPr="00061C61">
              <w:rPr>
                <w:rStyle w:val="a3"/>
                <w:rFonts w:ascii="宋体" w:eastAsia="宋体" w:hAnsi="宋体" w:hint="eastAsia"/>
                <w:noProof/>
              </w:rPr>
              <w:t>第一讲 日本战败与“维护国体论”</w:t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061C61" w:rsidRPr="00061C61">
              <w:rPr>
                <w:rFonts w:ascii="宋体" w:eastAsia="宋体" w:hAnsi="宋体"/>
                <w:noProof/>
                <w:webHidden/>
              </w:rPr>
              <w:instrText>PAGEREF _Toc191567577 \h</w:instrText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t>2</w:t>
            </w:r>
            <w:r w:rsidR="00061C61"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261AE8F9" w14:textId="76E86692" w:rsidR="00061C61" w:rsidRPr="00061C61" w:rsidRDefault="00061C61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7578" w:history="1">
            <w:r w:rsidRPr="00061C61">
              <w:rPr>
                <w:rStyle w:val="a3"/>
                <w:rFonts w:ascii="宋体" w:eastAsia="宋体" w:hAnsi="宋体" w:hint="eastAsia"/>
                <w:noProof/>
              </w:rPr>
              <w:t>一、何为“大东亚战争”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/>
                <w:noProof/>
                <w:webHidden/>
              </w:rPr>
              <w:instrText>PAGEREF _Toc191567578 \h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1686CC0" w14:textId="02ECFE26" w:rsidR="00061C61" w:rsidRPr="00061C61" w:rsidRDefault="00061C6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7579" w:history="1">
            <w:r w:rsidRPr="00061C61">
              <w:rPr>
                <w:rStyle w:val="a3"/>
                <w:rFonts w:ascii="宋体" w:eastAsia="宋体" w:hAnsi="宋体" w:hint="eastAsia"/>
                <w:noProof/>
              </w:rPr>
              <w:t>（一）明治维新以来的日本战略思想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/>
                <w:noProof/>
                <w:webHidden/>
              </w:rPr>
              <w:instrText>PAGEREF _Toc191567579 \h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>2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4E20E8DA" w14:textId="35FA65B0" w:rsidR="00061C61" w:rsidRPr="00061C61" w:rsidRDefault="00061C6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7580" w:history="1">
            <w:r w:rsidRPr="00061C61">
              <w:rPr>
                <w:rStyle w:val="a3"/>
                <w:rFonts w:ascii="宋体" w:eastAsia="宋体" w:hAnsi="宋体" w:hint="eastAsia"/>
                <w:noProof/>
              </w:rPr>
              <w:t>（二）“大东亚共荣圈”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/>
                <w:noProof/>
                <w:webHidden/>
              </w:rPr>
              <w:instrText>PAGEREF _Toc191567580 \h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5F91CAA3" w14:textId="17BDD77D" w:rsidR="00061C61" w:rsidRPr="00061C61" w:rsidRDefault="00061C61">
          <w:pPr>
            <w:pStyle w:val="TOC2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7581" w:history="1">
            <w:r w:rsidRPr="00061C61">
              <w:rPr>
                <w:rStyle w:val="a3"/>
                <w:rFonts w:ascii="宋体" w:eastAsia="宋体" w:hAnsi="宋体" w:hint="eastAsia"/>
                <w:noProof/>
              </w:rPr>
              <w:t>二、“维护国体论”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/>
                <w:noProof/>
                <w:webHidden/>
              </w:rPr>
              <w:instrText>PAGEREF _Toc191567581 \h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717A814" w14:textId="2F33D0F1" w:rsidR="00061C61" w:rsidRPr="00061C61" w:rsidRDefault="00061C6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7582" w:history="1">
            <w:r w:rsidRPr="00061C61">
              <w:rPr>
                <w:rStyle w:val="a3"/>
                <w:rFonts w:ascii="宋体" w:eastAsia="宋体" w:hAnsi="宋体" w:hint="eastAsia"/>
                <w:noProof/>
              </w:rPr>
              <w:t>（一）稳健派登场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/>
                <w:noProof/>
                <w:webHidden/>
              </w:rPr>
              <w:instrText>PAGEREF _Toc191567582 \h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>3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6197F170" w14:textId="53B0127B" w:rsidR="00061C61" w:rsidRPr="00061C61" w:rsidRDefault="00061C61">
          <w:pPr>
            <w:pStyle w:val="TOC3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2"/>
              <w:szCs w:val="24"/>
              <w14:ligatures w14:val="standardContextual"/>
            </w:rPr>
          </w:pPr>
          <w:hyperlink w:anchor="_Toc191567583" w:history="1">
            <w:r w:rsidRPr="00061C61">
              <w:rPr>
                <w:rStyle w:val="a3"/>
                <w:rFonts w:ascii="宋体" w:eastAsia="宋体" w:hAnsi="宋体" w:hint="eastAsia"/>
                <w:noProof/>
              </w:rPr>
              <w:t>（二）波茨坦公告与日本投降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ab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begin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/>
                <w:noProof/>
                <w:webHidden/>
              </w:rPr>
              <w:instrText>PAGEREF _Toc191567583 \h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instrText xml:space="preserve"> </w:instrText>
            </w:r>
            <w:r w:rsidRPr="00061C61">
              <w:rPr>
                <w:rFonts w:ascii="宋体" w:eastAsia="宋体" w:hAnsi="宋体" w:hint="eastAsia"/>
                <w:noProof/>
                <w:webHidden/>
              </w:rPr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separate"/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t>4</w:t>
            </w:r>
            <w:r w:rsidRPr="00061C61">
              <w:rPr>
                <w:rFonts w:ascii="宋体" w:eastAsia="宋体" w:hAnsi="宋体" w:hint="eastAsia"/>
                <w:noProof/>
                <w:webHidden/>
              </w:rPr>
              <w:fldChar w:fldCharType="end"/>
            </w:r>
          </w:hyperlink>
        </w:p>
        <w:p w14:paraId="709C1459" w14:textId="1D163E5D" w:rsidR="009C5523" w:rsidRDefault="009C5523">
          <w:pPr>
            <w:rPr>
              <w:rFonts w:hint="eastAsia"/>
            </w:rPr>
          </w:pPr>
          <w:r w:rsidRPr="00061C61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5DB791B8" w14:textId="77777777" w:rsidR="009C5523" w:rsidRPr="001E7533" w:rsidRDefault="009C5523" w:rsidP="009C5523">
      <w:pPr>
        <w:rPr>
          <w:rFonts w:ascii="宋体" w:eastAsia="宋体" w:hAnsi="宋体" w:hint="eastAsia"/>
        </w:rPr>
      </w:pPr>
    </w:p>
    <w:p w14:paraId="536DDFA8" w14:textId="7D809683" w:rsidR="009C5523" w:rsidRDefault="009C5523">
      <w:pPr>
        <w:widowControl/>
        <w:jc w:val="lef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br w:type="page"/>
      </w:r>
    </w:p>
    <w:p w14:paraId="1521C760" w14:textId="22E83049" w:rsidR="004F27BC" w:rsidRPr="004F27BC" w:rsidRDefault="004F27BC" w:rsidP="009C5523">
      <w:pPr>
        <w:pStyle w:val="a9"/>
      </w:pPr>
      <w:bookmarkStart w:id="0" w:name="_Toc191567577"/>
      <w:r w:rsidRPr="004F27BC">
        <w:rPr>
          <w:rFonts w:hint="eastAsia"/>
        </w:rPr>
        <w:lastRenderedPageBreak/>
        <w:t>第一讲</w:t>
      </w:r>
      <w:r w:rsidRPr="004F27BC">
        <w:rPr>
          <w:rFonts w:hint="eastAsia"/>
        </w:rPr>
        <w:t xml:space="preserve"> </w:t>
      </w:r>
      <w:r w:rsidR="006E1CE5">
        <w:rPr>
          <w:rFonts w:hint="eastAsia"/>
        </w:rPr>
        <w:t>日本战败与“维护国体论”</w:t>
      </w:r>
      <w:bookmarkEnd w:id="0"/>
    </w:p>
    <w:p w14:paraId="19160074" w14:textId="366572DF" w:rsidR="00906D67" w:rsidRPr="001E7533" w:rsidRDefault="000C2A56" w:rsidP="001A5EBF">
      <w:pPr>
        <w:pStyle w:val="aa"/>
        <w:spacing w:before="78" w:after="78"/>
        <w:jc w:val="center"/>
        <w:rPr>
          <w:rFonts w:cs="Times New Roman"/>
        </w:rPr>
      </w:pPr>
      <w:r w:rsidRPr="001E7533">
        <w:rPr>
          <w:rFonts w:cs="Times New Roman"/>
        </w:rPr>
        <w:t>202</w:t>
      </w:r>
      <w:r w:rsidR="00472BEA">
        <w:rPr>
          <w:rFonts w:cs="Times New Roman" w:hint="eastAsia"/>
        </w:rPr>
        <w:t>5</w:t>
      </w:r>
      <w:r w:rsidRPr="001E7533">
        <w:rPr>
          <w:rFonts w:cs="Times New Roman"/>
        </w:rPr>
        <w:t>.</w:t>
      </w:r>
      <w:r w:rsidR="00472BEA">
        <w:rPr>
          <w:rFonts w:cs="Times New Roman" w:hint="eastAsia"/>
        </w:rPr>
        <w:t>2</w:t>
      </w:r>
      <w:r w:rsidRPr="001E7533">
        <w:rPr>
          <w:rFonts w:cs="Times New Roman"/>
        </w:rPr>
        <w:t>.</w:t>
      </w:r>
      <w:r w:rsidR="00472BEA">
        <w:rPr>
          <w:rFonts w:cs="Times New Roman" w:hint="eastAsia"/>
        </w:rPr>
        <w:t>2</w:t>
      </w:r>
      <w:r w:rsidR="008E612D">
        <w:rPr>
          <w:rFonts w:cs="Times New Roman" w:hint="eastAsia"/>
        </w:rPr>
        <w:t>7</w:t>
      </w:r>
    </w:p>
    <w:p w14:paraId="6359B04E" w14:textId="3678E96A" w:rsidR="008E612D" w:rsidRDefault="006E1CE5" w:rsidP="006E1CE5">
      <w:pPr>
        <w:pStyle w:val="ac"/>
        <w:rPr>
          <w:rFonts w:hint="eastAsia"/>
        </w:rPr>
      </w:pPr>
      <w:bookmarkStart w:id="1" w:name="_Toc191567578"/>
      <w:r>
        <w:rPr>
          <w:rFonts w:hint="eastAsia"/>
        </w:rPr>
        <w:t>一、</w:t>
      </w:r>
      <w:r w:rsidR="008E612D">
        <w:rPr>
          <w:rFonts w:hint="eastAsia"/>
        </w:rPr>
        <w:t>何为“大东亚战争”</w:t>
      </w:r>
      <w:bookmarkEnd w:id="1"/>
    </w:p>
    <w:p w14:paraId="0DEBBA90" w14:textId="00C6BD52" w:rsidR="008E612D" w:rsidRDefault="008E612D" w:rsidP="008E612D">
      <w:pPr>
        <w:pStyle w:val="aa"/>
        <w:spacing w:before="78" w:after="78"/>
        <w:ind w:firstLine="420"/>
      </w:pPr>
      <w:r>
        <w:rPr>
          <w:rFonts w:hint="eastAsia"/>
        </w:rPr>
        <w:t>对于第二次世界大战，在日本有不同的说法，如“</w:t>
      </w:r>
      <w:r>
        <w:rPr>
          <w:rFonts w:hint="eastAsia"/>
        </w:rPr>
        <w:t>15</w:t>
      </w:r>
      <w:r>
        <w:rPr>
          <w:rFonts w:hint="eastAsia"/>
        </w:rPr>
        <w:t>年战争”“太平洋战争”等，而当时最流行的“大东亚战争”的称呼，其思想渊源是“大东亚共荣圈”。而要了解这一思想渊源是如何形成的，就要回顾明治维新以来的日本思想。</w:t>
      </w:r>
    </w:p>
    <w:p w14:paraId="0DF5780E" w14:textId="1D3B8930" w:rsidR="00BD27D2" w:rsidRDefault="006E1CE5" w:rsidP="006E1CE5">
      <w:pPr>
        <w:pStyle w:val="ae"/>
        <w:rPr>
          <w:rFonts w:hint="eastAsia"/>
        </w:rPr>
      </w:pPr>
      <w:bookmarkStart w:id="2" w:name="_Toc191567579"/>
      <w:r>
        <w:rPr>
          <w:rFonts w:hint="eastAsia"/>
        </w:rPr>
        <w:t>（一）</w:t>
      </w:r>
      <w:r w:rsidR="00BD27D2">
        <w:rPr>
          <w:rFonts w:hint="eastAsia"/>
        </w:rPr>
        <w:t>明治维新</w:t>
      </w:r>
      <w:r>
        <w:rPr>
          <w:rFonts w:hint="eastAsia"/>
        </w:rPr>
        <w:t>以来的日本战略思想</w:t>
      </w:r>
      <w:bookmarkEnd w:id="2"/>
    </w:p>
    <w:p w14:paraId="304CD78D" w14:textId="2C0B8088" w:rsidR="006E1CE5" w:rsidRDefault="006E1CE5" w:rsidP="006E1CE5">
      <w:pPr>
        <w:pStyle w:val="af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明治维新</w:t>
      </w:r>
    </w:p>
    <w:p w14:paraId="7DF1D371" w14:textId="2CB82AC0" w:rsidR="00621AE3" w:rsidRDefault="00621AE3" w:rsidP="00621AE3">
      <w:pPr>
        <w:pStyle w:val="aa"/>
        <w:spacing w:before="78" w:after="78"/>
        <w:ind w:firstLine="420"/>
      </w:pPr>
      <w:r>
        <w:rPr>
          <w:rFonts w:hint="eastAsia"/>
        </w:rPr>
        <w:t>在明治维新之前，德川幕府统治着日本，即江户时代。当时的德川幕府采取了“锁国”政策，既不与外界进行贸易来往，又断绝了与中国的朝贡关系。</w:t>
      </w:r>
      <w:r>
        <w:rPr>
          <w:rFonts w:hint="eastAsia"/>
        </w:rPr>
        <w:t>1853</w:t>
      </w:r>
      <w:r>
        <w:rPr>
          <w:rFonts w:hint="eastAsia"/>
        </w:rPr>
        <w:t>年，美国东印度舰队司令佩里率舰来日，即“黑船事件”，打开了日本的国门。</w:t>
      </w:r>
      <w:r>
        <w:rPr>
          <w:rFonts w:hint="eastAsia"/>
        </w:rPr>
        <w:t>1854</w:t>
      </w:r>
      <w:r>
        <w:rPr>
          <w:rFonts w:hint="eastAsia"/>
        </w:rPr>
        <w:t>年，《日美和亲条约》签订，这是日本与西方国家签订的第一个不平等条约。</w:t>
      </w:r>
      <w:r>
        <w:rPr>
          <w:rFonts w:hint="eastAsia"/>
        </w:rPr>
        <w:t>1854</w:t>
      </w:r>
      <w:r>
        <w:rPr>
          <w:rFonts w:hint="eastAsia"/>
        </w:rPr>
        <w:t>年至</w:t>
      </w:r>
      <w:r>
        <w:rPr>
          <w:rFonts w:hint="eastAsia"/>
        </w:rPr>
        <w:t>1859</w:t>
      </w:r>
      <w:r>
        <w:rPr>
          <w:rFonts w:hint="eastAsia"/>
        </w:rPr>
        <w:t>年，日本又与法、荷、俄、英签订了《安政五国条约》，同样是丧权辱国的不平等条约。在明治维新后，日本外交的一个重点就是与西方列强修改这些条约，直到</w:t>
      </w:r>
      <w:r>
        <w:rPr>
          <w:rFonts w:hint="eastAsia"/>
        </w:rPr>
        <w:t>1900</w:t>
      </w:r>
      <w:r>
        <w:rPr>
          <w:rFonts w:hint="eastAsia"/>
        </w:rPr>
        <w:t>年这些不平等条约才或修改或废除。</w:t>
      </w:r>
    </w:p>
    <w:p w14:paraId="482DC178" w14:textId="25665AA8" w:rsidR="00621AE3" w:rsidRDefault="00621AE3" w:rsidP="008E612D">
      <w:pPr>
        <w:pStyle w:val="aa"/>
        <w:spacing w:before="78" w:after="78"/>
        <w:ind w:firstLine="420"/>
      </w:pPr>
      <w:r>
        <w:rPr>
          <w:rFonts w:hint="eastAsia"/>
        </w:rPr>
        <w:t>面对列强的威胁，当时的日本社会产生了两种对策：一种是“尊王</w:t>
      </w:r>
      <w:proofErr w:type="gramStart"/>
      <w:r>
        <w:rPr>
          <w:rFonts w:hint="eastAsia"/>
        </w:rPr>
        <w:t>攘</w:t>
      </w:r>
      <w:proofErr w:type="gramEnd"/>
      <w:r>
        <w:rPr>
          <w:rFonts w:hint="eastAsia"/>
        </w:rPr>
        <w:t>夷论”，要求推翻当时实权统治的德川幕府，实现王政复古；这一论调最终导向了明治维新；另一种是“开国论”，即主动开国，与西方各国协调，向西方列强学习。在明治时代的前期，“开国论”占了主流，日本开始在政治、经济、生活方式等方面全面向西方学习，甚至达到了“崇洋媚外”的地步。</w:t>
      </w:r>
    </w:p>
    <w:p w14:paraId="1B8F4809" w14:textId="188584F0" w:rsidR="00FC3120" w:rsidRDefault="00BD27D2" w:rsidP="00BD27D2">
      <w:pPr>
        <w:pStyle w:val="af1"/>
        <w:rPr>
          <w:rFonts w:hint="eastAsia"/>
        </w:rPr>
      </w:pPr>
      <w:r>
        <w:rPr>
          <w:rFonts w:hint="eastAsia"/>
        </w:rPr>
        <w:t xml:space="preserve">2. </w:t>
      </w:r>
      <w:r w:rsidR="00FC3120">
        <w:rPr>
          <w:rFonts w:hint="eastAsia"/>
        </w:rPr>
        <w:t>“脱亚论”与“兴亚论”</w:t>
      </w:r>
    </w:p>
    <w:p w14:paraId="40035CBE" w14:textId="2B8A10E0" w:rsidR="00FC3120" w:rsidRDefault="00621AE3" w:rsidP="008E612D">
      <w:pPr>
        <w:pStyle w:val="aa"/>
        <w:spacing w:before="78" w:after="78"/>
        <w:ind w:firstLine="420"/>
      </w:pPr>
      <w:r>
        <w:rPr>
          <w:rFonts w:hint="eastAsia"/>
        </w:rPr>
        <w:t>1868</w:t>
      </w:r>
      <w:r>
        <w:rPr>
          <w:rFonts w:hint="eastAsia"/>
        </w:rPr>
        <w:t>年</w:t>
      </w:r>
      <w:r w:rsidR="008E612D">
        <w:rPr>
          <w:rFonts w:hint="eastAsia"/>
        </w:rPr>
        <w:t>明治维新之后，日本开始学习西方，逐渐形成了西式的议会、政党、宪法等。但日本与西方的不同之处在于天皇，因而宪法也与西方各国有较大不同。近代以后，“兴亚论”和“脱亚论”是最主要的两大思潮</w:t>
      </w:r>
      <w:r w:rsidR="00FC3120">
        <w:rPr>
          <w:rFonts w:hint="eastAsia"/>
        </w:rPr>
        <w:t>：脱亚论主张“脱亚入欧”，强调与西方列强相协调，共同侵略亚洲国家；兴亚</w:t>
      </w:r>
      <w:proofErr w:type="gramStart"/>
      <w:r w:rsidR="00FC3120">
        <w:rPr>
          <w:rFonts w:hint="eastAsia"/>
        </w:rPr>
        <w:t>论主张</w:t>
      </w:r>
      <w:proofErr w:type="gramEnd"/>
      <w:r w:rsidR="00FC3120">
        <w:rPr>
          <w:rFonts w:hint="eastAsia"/>
        </w:rPr>
        <w:t>“大亚洲主义”，强调“亚洲连带”，认同东方文化，团结合作共同抵御西方，由日本作为亚洲盟主，与西方列强抗衡</w:t>
      </w:r>
      <w:r w:rsidR="008E612D">
        <w:rPr>
          <w:rFonts w:hint="eastAsia"/>
        </w:rPr>
        <w:t>。亚洲主义是一种思想与行动的总称，与东亚各国民族危机和民族觉醒相联，在不同时期有特定的内容与含义。</w:t>
      </w:r>
    </w:p>
    <w:p w14:paraId="6A3FAE59" w14:textId="458FFDAB" w:rsidR="008E612D" w:rsidRDefault="00621AE3" w:rsidP="008E612D">
      <w:pPr>
        <w:pStyle w:val="aa"/>
        <w:spacing w:before="78" w:after="78"/>
        <w:ind w:firstLine="420"/>
      </w:pPr>
      <w:r>
        <w:rPr>
          <w:rFonts w:hint="eastAsia"/>
        </w:rPr>
        <w:t>1885</w:t>
      </w:r>
      <w:r>
        <w:rPr>
          <w:rFonts w:hint="eastAsia"/>
        </w:rPr>
        <w:t>年，福泽</w:t>
      </w:r>
      <w:proofErr w:type="gramStart"/>
      <w:r>
        <w:rPr>
          <w:rFonts w:hint="eastAsia"/>
        </w:rPr>
        <w:t>谕</w:t>
      </w:r>
      <w:proofErr w:type="gramEnd"/>
      <w:r>
        <w:rPr>
          <w:rFonts w:hint="eastAsia"/>
        </w:rPr>
        <w:t>吉撰写了《脱亚论》，主张“脱中国化”，是脱亚论的代表；</w:t>
      </w:r>
      <w:r w:rsidR="00C14C5D">
        <w:rPr>
          <w:rFonts w:hint="eastAsia"/>
        </w:rPr>
        <w:t>他认为，在西方列强主导的“适者生存”世界，从中国而来的儒家思想已不适用，只有强化自身才能博得世界上的一席之地。脱亚论也是当时日本官方采纳的思想。</w:t>
      </w:r>
      <w:r>
        <w:rPr>
          <w:rFonts w:hint="eastAsia"/>
        </w:rPr>
        <w:t>1893</w:t>
      </w:r>
      <w:r>
        <w:rPr>
          <w:rFonts w:hint="eastAsia"/>
        </w:rPr>
        <w:t>年</w:t>
      </w:r>
      <w:proofErr w:type="gramStart"/>
      <w:r>
        <w:rPr>
          <w:rFonts w:hint="eastAsia"/>
        </w:rPr>
        <w:t>樽井藤</w:t>
      </w:r>
      <w:proofErr w:type="gramEnd"/>
      <w:r>
        <w:rPr>
          <w:rFonts w:hint="eastAsia"/>
        </w:rPr>
        <w:t>吉的《大东合邦论》则是兴亚论的代表，他本人在之后也创立了“东洋社会党”</w:t>
      </w:r>
      <w:r w:rsidR="00C14C5D">
        <w:rPr>
          <w:rFonts w:hint="eastAsia"/>
        </w:rPr>
        <w:t>，但影响力没有脱亚论大</w:t>
      </w:r>
      <w:r>
        <w:rPr>
          <w:rFonts w:hint="eastAsia"/>
        </w:rPr>
        <w:t>。</w:t>
      </w:r>
    </w:p>
    <w:p w14:paraId="6BDF6097" w14:textId="1935C783" w:rsidR="00FC3120" w:rsidRDefault="00FC3120" w:rsidP="008E612D">
      <w:pPr>
        <w:pStyle w:val="aa"/>
        <w:spacing w:before="78" w:after="78"/>
        <w:ind w:firstLine="420"/>
      </w:pPr>
      <w:r>
        <w:rPr>
          <w:rFonts w:hint="eastAsia"/>
        </w:rPr>
        <w:t>在这一时期，虽然脱亚论是主流，但日本也涌现出了</w:t>
      </w:r>
      <w:proofErr w:type="gramStart"/>
      <w:r>
        <w:rPr>
          <w:rFonts w:hint="eastAsia"/>
        </w:rPr>
        <w:t>各类兴亚</w:t>
      </w:r>
      <w:proofErr w:type="gramEnd"/>
      <w:r>
        <w:rPr>
          <w:rFonts w:hint="eastAsia"/>
        </w:rPr>
        <w:t>论的组织机构，如“振亚会”“兴亚会”“东亚会”等。其中，</w:t>
      </w:r>
      <w:r>
        <w:rPr>
          <w:rFonts w:hint="eastAsia"/>
        </w:rPr>
        <w:t>1898</w:t>
      </w:r>
      <w:r>
        <w:rPr>
          <w:rFonts w:hint="eastAsia"/>
        </w:rPr>
        <w:t>年由近卫笃</w:t>
      </w:r>
      <w:r w:rsidR="000654C1" w:rsidRPr="000654C1">
        <w:rPr>
          <w:rFonts w:hint="eastAsia"/>
        </w:rPr>
        <w:t>麿</w:t>
      </w:r>
      <w:r>
        <w:rPr>
          <w:rFonts w:hint="eastAsia"/>
        </w:rPr>
        <w:t>建立的“东亚同文会”还接受了政府的补助金。</w:t>
      </w:r>
      <w:proofErr w:type="gramStart"/>
      <w:r>
        <w:rPr>
          <w:rFonts w:hint="eastAsia"/>
        </w:rPr>
        <w:t>一些兴</w:t>
      </w:r>
      <w:proofErr w:type="gramEnd"/>
      <w:r>
        <w:rPr>
          <w:rFonts w:hint="eastAsia"/>
        </w:rPr>
        <w:t>亚论的组织还与孙中山的同盟会联系密切，希望同盟会在推翻清王朝后再来改造日本。在这一时期，亚洲主义还是一种朴素的民族主义思想。</w:t>
      </w:r>
    </w:p>
    <w:p w14:paraId="31C16397" w14:textId="0A2E2D32" w:rsidR="00FC3120" w:rsidRDefault="00FC3120" w:rsidP="004E1C48">
      <w:pPr>
        <w:pStyle w:val="aa"/>
        <w:spacing w:before="78" w:after="78"/>
        <w:ind w:firstLine="420"/>
      </w:pPr>
      <w:r>
        <w:rPr>
          <w:rFonts w:hint="eastAsia"/>
        </w:rPr>
        <w:t>1894</w:t>
      </w:r>
      <w:r>
        <w:rPr>
          <w:rFonts w:hint="eastAsia"/>
        </w:rPr>
        <w:t>年至</w:t>
      </w:r>
      <w:r>
        <w:rPr>
          <w:rFonts w:hint="eastAsia"/>
        </w:rPr>
        <w:t>1895</w:t>
      </w:r>
      <w:r>
        <w:rPr>
          <w:rFonts w:hint="eastAsia"/>
        </w:rPr>
        <w:t>年，中日甲午战争后，日本成为拥有殖民地的亚洲国家，日本的中国观发生本质性变化，“日本盟主论”甚嚣尘上。这一时期，“日本盟主论”的代表作有内村鉴三</w:t>
      </w:r>
      <w:r>
        <w:rPr>
          <w:rFonts w:hint="eastAsia"/>
        </w:rPr>
        <w:lastRenderedPageBreak/>
        <w:t>《代表性的日本人》（</w:t>
      </w:r>
      <w:r>
        <w:rPr>
          <w:rFonts w:hint="eastAsia"/>
        </w:rPr>
        <w:t>1894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新渡户稻造</w:t>
      </w:r>
      <w:proofErr w:type="gramEnd"/>
      <w:r>
        <w:rPr>
          <w:rFonts w:hint="eastAsia"/>
        </w:rPr>
        <w:t>《武士道》（</w:t>
      </w:r>
      <w:r>
        <w:rPr>
          <w:rFonts w:hint="eastAsia"/>
        </w:rPr>
        <w:t>1899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冈仓天</w:t>
      </w:r>
      <w:proofErr w:type="gramEnd"/>
      <w:r>
        <w:rPr>
          <w:rFonts w:hint="eastAsia"/>
        </w:rPr>
        <w:t>心《东洋的理想》（</w:t>
      </w:r>
      <w:r>
        <w:rPr>
          <w:rFonts w:hint="eastAsia"/>
        </w:rPr>
        <w:t>1903</w:t>
      </w:r>
      <w:r>
        <w:rPr>
          <w:rFonts w:hint="eastAsia"/>
        </w:rPr>
        <w:t>）《东洋的觉醒》（</w:t>
      </w:r>
      <w:r>
        <w:rPr>
          <w:rFonts w:hint="eastAsia"/>
        </w:rPr>
        <w:t>1904</w:t>
      </w:r>
      <w:r>
        <w:rPr>
          <w:rFonts w:hint="eastAsia"/>
        </w:rPr>
        <w:t>）等。甲午战争后，日本占领了辽东半岛，但随后在三国干涉的压力下被迫归还，当时的日本将此视为耻辱，为日俄战争埋下了伏笔。日俄战争后，列强加速瓜分中国，为独占中国、排除列强而提出的“中国保全论”又开始在日本兴起，犬养毅的“东亚会”、近卫笃</w:t>
      </w:r>
      <w:r w:rsidR="000654C1" w:rsidRPr="000654C1">
        <w:rPr>
          <w:rFonts w:hint="eastAsia"/>
        </w:rPr>
        <w:t>麿</w:t>
      </w:r>
      <w:r>
        <w:rPr>
          <w:rFonts w:hint="eastAsia"/>
        </w:rPr>
        <w:t>的“同文会”都支持这一观点，甚至于“东亚同文会”纲领的第一条就是“保全中国”。</w:t>
      </w:r>
    </w:p>
    <w:p w14:paraId="6A35C193" w14:textId="3127B155" w:rsidR="004E1C48" w:rsidRDefault="004E1C48" w:rsidP="004E1C48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关于当时日本的“大亚洲主义”，中国的一些有志之士也有所关注，如章太炎于</w:t>
      </w:r>
      <w:r>
        <w:rPr>
          <w:rFonts w:hint="eastAsia"/>
        </w:rPr>
        <w:t>1897</w:t>
      </w:r>
      <w:r>
        <w:rPr>
          <w:rFonts w:hint="eastAsia"/>
        </w:rPr>
        <w:t>年发表的《论亚洲自为唇齿》，以及</w:t>
      </w:r>
      <w:r>
        <w:rPr>
          <w:rFonts w:hint="eastAsia"/>
        </w:rPr>
        <w:t>1919</w:t>
      </w:r>
      <w:r>
        <w:rPr>
          <w:rFonts w:hint="eastAsia"/>
        </w:rPr>
        <w:t>年李大钊的《大亚细亚主义与新亚细亚主义》。</w:t>
      </w:r>
    </w:p>
    <w:p w14:paraId="1B7A3853" w14:textId="2F08E737" w:rsidR="00FC3120" w:rsidRDefault="00FC3120" w:rsidP="004E1C48">
      <w:pPr>
        <w:pStyle w:val="af3"/>
        <w:spacing w:before="78" w:after="78"/>
        <w:ind w:firstLine="420"/>
      </w:pPr>
      <w:r>
        <w:rPr>
          <w:rFonts w:hint="eastAsia"/>
        </w:rPr>
        <w:t>日本民族既得到了欧美霸权文化，也有亚洲王道文化的本质。今后究竟是</w:t>
      </w:r>
      <w:proofErr w:type="gramStart"/>
      <w:r>
        <w:rPr>
          <w:rFonts w:hint="eastAsia"/>
        </w:rPr>
        <w:t>做西方</w:t>
      </w:r>
      <w:proofErr w:type="gramEnd"/>
      <w:r>
        <w:rPr>
          <w:rFonts w:hint="eastAsia"/>
        </w:rPr>
        <w:t>霸道的鹰犬，还是做东方王道的干城，就在你们日本国民的慎择。</w:t>
      </w:r>
    </w:p>
    <w:p w14:paraId="33D975FB" w14:textId="214DA37C" w:rsidR="00FC3120" w:rsidRDefault="00FC3120" w:rsidP="004E1C48">
      <w:pPr>
        <w:pStyle w:val="af3"/>
        <w:spacing w:before="78" w:after="78"/>
        <w:jc w:val="right"/>
        <w:rPr>
          <w:rFonts w:hint="eastAsia"/>
        </w:rPr>
      </w:pPr>
      <w:r>
        <w:rPr>
          <w:rFonts w:hint="eastAsia"/>
        </w:rPr>
        <w:t>——孙中山《大亚细亚主义》</w:t>
      </w:r>
    </w:p>
    <w:p w14:paraId="21212AC4" w14:textId="3F0DF0D5" w:rsidR="00C14C5D" w:rsidRDefault="00BD27D2" w:rsidP="00BD27D2">
      <w:pPr>
        <w:pStyle w:val="af1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“中国瓜分论”</w:t>
      </w:r>
    </w:p>
    <w:p w14:paraId="316A0249" w14:textId="30E0FDF3" w:rsidR="00BD27D2" w:rsidRDefault="00BD27D2" w:rsidP="00BD27D2">
      <w:pPr>
        <w:pStyle w:val="aa"/>
        <w:spacing w:before="78" w:after="78"/>
      </w:pPr>
      <w:r>
        <w:tab/>
      </w:r>
      <w:r>
        <w:rPr>
          <w:rFonts w:hint="eastAsia"/>
        </w:rPr>
        <w:t>1918</w:t>
      </w:r>
      <w:r>
        <w:rPr>
          <w:rFonts w:hint="eastAsia"/>
        </w:rPr>
        <w:t>年一战结束后，日本是战胜国，在中国获得了大量利益，成为了国际联盟五大国之一；日本成为了“列强”之一，但遭到了英美的排挤，日本认为这是对自身的不公平。</w:t>
      </w:r>
      <w:r w:rsidR="00971E81">
        <w:rPr>
          <w:rFonts w:hint="eastAsia"/>
        </w:rPr>
        <w:t>1918</w:t>
      </w:r>
      <w:r w:rsidR="00971E81">
        <w:rPr>
          <w:rFonts w:hint="eastAsia"/>
        </w:rPr>
        <w:t>年，近卫笃</w:t>
      </w:r>
      <w:r w:rsidR="000654C1" w:rsidRPr="000654C1">
        <w:rPr>
          <w:rFonts w:hint="eastAsia"/>
        </w:rPr>
        <w:t>麿</w:t>
      </w:r>
      <w:r w:rsidR="00971E81">
        <w:rPr>
          <w:rFonts w:hint="eastAsia"/>
        </w:rPr>
        <w:t>之子近卫文</w:t>
      </w:r>
      <w:r w:rsidR="000654C1" w:rsidRPr="000654C1">
        <w:rPr>
          <w:rFonts w:hint="eastAsia"/>
        </w:rPr>
        <w:t>麿</w:t>
      </w:r>
      <w:r w:rsidR="00971E81">
        <w:rPr>
          <w:rFonts w:hint="eastAsia"/>
        </w:rPr>
        <w:t>发表了《排除英美本位的和平主义》。近卫家族是天皇所封的贵族，有权参政，近卫文</w:t>
      </w:r>
      <w:r w:rsidR="000654C1" w:rsidRPr="000654C1">
        <w:rPr>
          <w:rFonts w:hint="eastAsia"/>
        </w:rPr>
        <w:t>麿</w:t>
      </w:r>
      <w:r w:rsidR="00971E81">
        <w:rPr>
          <w:rFonts w:hint="eastAsia"/>
        </w:rPr>
        <w:t>也因其父亲身份而很早就进入了政界，在其中平步青云，历任贵族院议员、副议长、议长，第</w:t>
      </w:r>
      <w:r w:rsidR="00971E81">
        <w:rPr>
          <w:rFonts w:hint="eastAsia"/>
        </w:rPr>
        <w:t>34</w:t>
      </w:r>
      <w:r w:rsidR="00971E81">
        <w:rPr>
          <w:rFonts w:hint="eastAsia"/>
        </w:rPr>
        <w:t>、</w:t>
      </w:r>
      <w:r w:rsidR="00971E81">
        <w:rPr>
          <w:rFonts w:hint="eastAsia"/>
        </w:rPr>
        <w:t>38</w:t>
      </w:r>
      <w:r w:rsidR="00971E81">
        <w:rPr>
          <w:rFonts w:hint="eastAsia"/>
        </w:rPr>
        <w:t>、</w:t>
      </w:r>
      <w:r w:rsidR="00971E81">
        <w:rPr>
          <w:rFonts w:hint="eastAsia"/>
        </w:rPr>
        <w:t>39</w:t>
      </w:r>
      <w:r w:rsidR="00971E81">
        <w:rPr>
          <w:rFonts w:hint="eastAsia"/>
        </w:rPr>
        <w:t>任内阁总理大臣。</w:t>
      </w:r>
    </w:p>
    <w:p w14:paraId="78EB99B3" w14:textId="0D996696" w:rsidR="00971E81" w:rsidRDefault="00971E81" w:rsidP="00BD27D2">
      <w:pPr>
        <w:pStyle w:val="aa"/>
        <w:spacing w:before="78" w:after="78"/>
      </w:pPr>
      <w:r>
        <w:tab/>
      </w:r>
      <w:r>
        <w:rPr>
          <w:rFonts w:hint="eastAsia"/>
        </w:rPr>
        <w:t>当然，当时日本的实力还</w:t>
      </w:r>
      <w:proofErr w:type="gramStart"/>
      <w:r>
        <w:rPr>
          <w:rFonts w:hint="eastAsia"/>
        </w:rPr>
        <w:t>未及英</w:t>
      </w:r>
      <w:proofErr w:type="gramEnd"/>
      <w:r>
        <w:rPr>
          <w:rFonts w:hint="eastAsia"/>
        </w:rPr>
        <w:t>美，因此日本国内也有以</w:t>
      </w:r>
      <w:proofErr w:type="gramStart"/>
      <w:r>
        <w:rPr>
          <w:rFonts w:hint="eastAsia"/>
        </w:rPr>
        <w:t>币原喜重</w:t>
      </w:r>
      <w:proofErr w:type="gramEnd"/>
      <w:r>
        <w:rPr>
          <w:rFonts w:hint="eastAsia"/>
        </w:rPr>
        <w:t>郎为代表的一派主张“协调外交”，与西方缓和。直到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20</w:t>
      </w:r>
      <w:r>
        <w:rPr>
          <w:rFonts w:hint="eastAsia"/>
        </w:rPr>
        <w:t>年代末</w:t>
      </w:r>
      <w:r w:rsidRPr="00971E81">
        <w:rPr>
          <w:rFonts w:hint="eastAsia"/>
        </w:rPr>
        <w:t>田中义一</w:t>
      </w:r>
      <w:r>
        <w:rPr>
          <w:rFonts w:hint="eastAsia"/>
        </w:rPr>
        <w:t>上台后，日本开始推行对西方的强硬外交，甚至在之后退出了国联。</w:t>
      </w:r>
    </w:p>
    <w:p w14:paraId="395D7422" w14:textId="5C480E4D" w:rsidR="00971E81" w:rsidRPr="00971E81" w:rsidRDefault="006E1CE5" w:rsidP="006E1CE5">
      <w:pPr>
        <w:pStyle w:val="ae"/>
        <w:rPr>
          <w:rFonts w:hint="eastAsia"/>
        </w:rPr>
      </w:pPr>
      <w:bookmarkStart w:id="3" w:name="_Toc191567580"/>
      <w:r>
        <w:rPr>
          <w:rFonts w:hint="eastAsia"/>
        </w:rPr>
        <w:t>（二）“大东亚共荣圈”</w:t>
      </w:r>
      <w:bookmarkEnd w:id="3"/>
    </w:p>
    <w:p w14:paraId="06367957" w14:textId="094CA3E2" w:rsidR="00621AE3" w:rsidRDefault="00971E81" w:rsidP="008E612D">
      <w:pPr>
        <w:pStyle w:val="aa"/>
        <w:spacing w:before="78" w:after="78"/>
        <w:ind w:firstLine="420"/>
      </w:pP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20</w:t>
      </w:r>
      <w:r>
        <w:rPr>
          <w:rFonts w:hint="eastAsia"/>
        </w:rPr>
        <w:t>年代之后，日本的扩张遇到了两大阻力。第一是中国的民族主义：</w:t>
      </w:r>
      <w:r>
        <w:rPr>
          <w:rFonts w:hint="eastAsia"/>
        </w:rPr>
        <w:t>1928</w:t>
      </w:r>
      <w:r>
        <w:rPr>
          <w:rFonts w:hint="eastAsia"/>
        </w:rPr>
        <w:t>年，南京国民政府成立，民族工业近代化开始，反日抗日情绪逐渐高涨。第二是西方列强的抵制和排挤，如</w:t>
      </w:r>
      <w:r>
        <w:rPr>
          <w:rFonts w:hint="eastAsia"/>
        </w:rPr>
        <w:t>1924</w:t>
      </w:r>
      <w:r>
        <w:rPr>
          <w:rFonts w:hint="eastAsia"/>
        </w:rPr>
        <w:t>年美国的“排日移民法”。</w:t>
      </w:r>
    </w:p>
    <w:p w14:paraId="6189F948" w14:textId="2E2D7C88" w:rsidR="00971E81" w:rsidRDefault="00971E81" w:rsidP="008E612D">
      <w:pPr>
        <w:pStyle w:val="aa"/>
        <w:spacing w:before="78" w:after="78"/>
        <w:ind w:firstLine="420"/>
        <w:rPr>
          <w:rFonts w:hint="eastAsia"/>
        </w:rPr>
      </w:pPr>
      <w:r>
        <w:rPr>
          <w:rFonts w:hint="eastAsia"/>
        </w:rPr>
        <w:t>由上述两大阻力，在</w:t>
      </w:r>
      <w:r>
        <w:rPr>
          <w:rFonts w:hint="eastAsia"/>
        </w:rPr>
        <w:t>30</w:t>
      </w:r>
      <w:r>
        <w:rPr>
          <w:rFonts w:hint="eastAsia"/>
        </w:rPr>
        <w:t>年代后，日本</w:t>
      </w:r>
      <w:r w:rsidR="000654C1">
        <w:rPr>
          <w:rFonts w:hint="eastAsia"/>
        </w:rPr>
        <w:t>决定</w:t>
      </w:r>
      <w:r>
        <w:rPr>
          <w:rFonts w:hint="eastAsia"/>
        </w:rPr>
        <w:t>从“脱亚入欧”转向了“排欧入亚”。</w:t>
      </w:r>
      <w:r>
        <w:rPr>
          <w:rFonts w:hint="eastAsia"/>
        </w:rPr>
        <w:t>1937</w:t>
      </w:r>
      <w:r>
        <w:rPr>
          <w:rFonts w:hint="eastAsia"/>
        </w:rPr>
        <w:t>年，近卫文</w:t>
      </w:r>
      <w:r w:rsidR="000654C1" w:rsidRPr="000654C1">
        <w:rPr>
          <w:rFonts w:hint="eastAsia"/>
        </w:rPr>
        <w:t>麿</w:t>
      </w:r>
      <w:r>
        <w:rPr>
          <w:rFonts w:hint="eastAsia"/>
        </w:rPr>
        <w:t>上台，宣告建立所谓的“日满华东亚新秩序”；</w:t>
      </w:r>
      <w:r>
        <w:rPr>
          <w:rFonts w:hint="eastAsia"/>
        </w:rPr>
        <w:t>1942</w:t>
      </w:r>
      <w:r>
        <w:rPr>
          <w:rFonts w:hint="eastAsia"/>
        </w:rPr>
        <w:t>年，日本宣布建立“大东亚新秩序”，将其范围扩大到东南亚。</w:t>
      </w:r>
      <w:r w:rsidR="006A570D">
        <w:rPr>
          <w:rFonts w:hint="eastAsia"/>
        </w:rPr>
        <w:t>在具体方针方面，日本采取南进政策</w:t>
      </w:r>
      <w:r w:rsidR="000654C1">
        <w:rPr>
          <w:rFonts w:hint="eastAsia"/>
        </w:rPr>
        <w:t>。</w:t>
      </w:r>
      <w:r w:rsidR="000654C1">
        <w:rPr>
          <w:rFonts w:hint="eastAsia"/>
        </w:rPr>
        <w:t>1940</w:t>
      </w:r>
      <w:r w:rsidR="000654C1">
        <w:rPr>
          <w:rFonts w:hint="eastAsia"/>
        </w:rPr>
        <w:t>年</w:t>
      </w:r>
      <w:r w:rsidR="000654C1">
        <w:rPr>
          <w:rFonts w:hint="eastAsia"/>
        </w:rPr>
        <w:t>9</w:t>
      </w:r>
      <w:r w:rsidR="000654C1">
        <w:rPr>
          <w:rFonts w:hint="eastAsia"/>
        </w:rPr>
        <w:t>月，《德意日同盟条约》签订；</w:t>
      </w:r>
      <w:r w:rsidR="000654C1">
        <w:rPr>
          <w:rFonts w:hint="eastAsia"/>
        </w:rPr>
        <w:t>1941</w:t>
      </w:r>
      <w:r w:rsidR="000654C1">
        <w:rPr>
          <w:rFonts w:hint="eastAsia"/>
        </w:rPr>
        <w:t>年</w:t>
      </w:r>
      <w:r w:rsidR="000654C1">
        <w:rPr>
          <w:rFonts w:hint="eastAsia"/>
        </w:rPr>
        <w:t>4</w:t>
      </w:r>
      <w:r w:rsidR="000654C1">
        <w:rPr>
          <w:rFonts w:hint="eastAsia"/>
        </w:rPr>
        <w:t>月，《日苏中立条约签订》；</w:t>
      </w:r>
      <w:r w:rsidR="000654C1">
        <w:rPr>
          <w:rFonts w:hint="eastAsia"/>
        </w:rPr>
        <w:t>10</w:t>
      </w:r>
      <w:r w:rsidR="000654C1">
        <w:rPr>
          <w:rFonts w:hint="eastAsia"/>
        </w:rPr>
        <w:t>月</w:t>
      </w:r>
      <w:r w:rsidR="000654C1">
        <w:rPr>
          <w:rFonts w:hint="eastAsia"/>
        </w:rPr>
        <w:t>18</w:t>
      </w:r>
      <w:r w:rsidR="000654C1">
        <w:rPr>
          <w:rFonts w:hint="eastAsia"/>
        </w:rPr>
        <w:t>日，东条英机内阁成立。</w:t>
      </w:r>
    </w:p>
    <w:p w14:paraId="7FF316C7" w14:textId="059B32D9" w:rsidR="008E612D" w:rsidRDefault="00D3625D" w:rsidP="001A5EBF">
      <w:pPr>
        <w:pStyle w:val="aa"/>
        <w:spacing w:before="78" w:after="78"/>
      </w:pPr>
      <w:r>
        <w:tab/>
      </w:r>
      <w:r>
        <w:rPr>
          <w:rFonts w:hint="eastAsia"/>
        </w:rPr>
        <w:t>在很大程度上，“大东亚战争”的名称来自于其发生的地域。在当时的日本，还设有“大东亚省”，供日本各傀儡政权内部会晤商谈。</w:t>
      </w:r>
    </w:p>
    <w:p w14:paraId="33CC2C30" w14:textId="5E41DFBA" w:rsidR="00130BA7" w:rsidRDefault="006E1CE5" w:rsidP="006E1CE5">
      <w:pPr>
        <w:pStyle w:val="ac"/>
      </w:pPr>
      <w:bookmarkStart w:id="4" w:name="_Toc191567581"/>
      <w:r>
        <w:rPr>
          <w:rFonts w:hint="eastAsia"/>
        </w:rPr>
        <w:t>二、</w:t>
      </w:r>
      <w:r w:rsidR="00130BA7">
        <w:rPr>
          <w:rFonts w:hint="eastAsia"/>
        </w:rPr>
        <w:t>“维护国体论”</w:t>
      </w:r>
      <w:bookmarkEnd w:id="4"/>
    </w:p>
    <w:p w14:paraId="4B160688" w14:textId="0AFD7FB2" w:rsidR="006E1CE5" w:rsidRDefault="006E1CE5" w:rsidP="006E1CE5">
      <w:pPr>
        <w:pStyle w:val="ae"/>
      </w:pPr>
      <w:bookmarkStart w:id="5" w:name="_Toc191567582"/>
      <w:r>
        <w:rPr>
          <w:rFonts w:hint="eastAsia"/>
        </w:rPr>
        <w:t>（一）稳健派登场</w:t>
      </w:r>
      <w:bookmarkEnd w:id="5"/>
    </w:p>
    <w:p w14:paraId="226DD2C6" w14:textId="45B4FB35" w:rsidR="00130BA7" w:rsidRDefault="00130BA7" w:rsidP="001A5EBF">
      <w:pPr>
        <w:pStyle w:val="aa"/>
        <w:spacing w:before="78" w:after="78"/>
      </w:pPr>
      <w:r>
        <w:tab/>
      </w:r>
      <w:r>
        <w:rPr>
          <w:rFonts w:hint="eastAsia"/>
        </w:rPr>
        <w:t>1943</w:t>
      </w:r>
      <w:r>
        <w:rPr>
          <w:rFonts w:hint="eastAsia"/>
        </w:rPr>
        <w:t>年起，盟军在太平洋战场上开始反攻；</w:t>
      </w:r>
      <w:r>
        <w:rPr>
          <w:rFonts w:hint="eastAsia"/>
        </w:rPr>
        <w:t>5</w:t>
      </w:r>
      <w:r>
        <w:rPr>
          <w:rFonts w:hint="eastAsia"/>
        </w:rPr>
        <w:t>月的阿留申群岛战役与</w:t>
      </w:r>
      <w:r>
        <w:rPr>
          <w:rFonts w:hint="eastAsia"/>
        </w:rPr>
        <w:t>7</w:t>
      </w:r>
      <w:r>
        <w:rPr>
          <w:rFonts w:hint="eastAsia"/>
        </w:rPr>
        <w:t>月的塞班岛战役对日本军力与士气造成了重大打击。</w:t>
      </w:r>
      <w:r>
        <w:rPr>
          <w:rFonts w:hint="eastAsia"/>
        </w:rPr>
        <w:t>1944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日，东条内阁辞职；</w:t>
      </w:r>
      <w:r>
        <w:rPr>
          <w:rFonts w:hint="eastAsia"/>
        </w:rPr>
        <w:t>22</w:t>
      </w:r>
      <w:r>
        <w:rPr>
          <w:rFonts w:hint="eastAsia"/>
        </w:rPr>
        <w:t>日，小矶国昭上台，提出“保卫成果的和平论”，但盟国并未接受。</w:t>
      </w:r>
      <w:r>
        <w:rPr>
          <w:rFonts w:hint="eastAsia"/>
        </w:rPr>
        <w:t>1945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日，美军攻占冲绳岛；</w:t>
      </w:r>
      <w:r>
        <w:rPr>
          <w:rFonts w:hint="eastAsia"/>
        </w:rPr>
        <w:t>5</w:t>
      </w:r>
      <w:r>
        <w:rPr>
          <w:rFonts w:hint="eastAsia"/>
        </w:rPr>
        <w:t>日，小矶内阁下台；</w:t>
      </w:r>
      <w:r>
        <w:rPr>
          <w:rFonts w:hint="eastAsia"/>
        </w:rPr>
        <w:t>7</w:t>
      </w:r>
      <w:r>
        <w:rPr>
          <w:rFonts w:hint="eastAsia"/>
        </w:rPr>
        <w:t>日，军部的铃木贯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郎上台，其迫在眉睫的事务也是求和。当时，日</w:t>
      </w:r>
      <w:r>
        <w:rPr>
          <w:rFonts w:hint="eastAsia"/>
        </w:rPr>
        <w:lastRenderedPageBreak/>
        <w:t>本的军部在寻求“本土决战”“一亿玉碎”；外务省则在寻找外交突破口，其一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方案是寻求苏联的斡旋，但彼时苏联已在雅尔塔会议上承诺了对日开战，此事不了了之。</w:t>
      </w:r>
    </w:p>
    <w:p w14:paraId="214A15D6" w14:textId="2C5A3D87" w:rsidR="00130BA7" w:rsidRDefault="00130BA7" w:rsidP="001A5EBF">
      <w:pPr>
        <w:pStyle w:val="aa"/>
        <w:spacing w:before="78" w:after="78"/>
      </w:pPr>
      <w:r>
        <w:tab/>
      </w:r>
      <w:r>
        <w:rPr>
          <w:rFonts w:hint="eastAsia"/>
        </w:rPr>
        <w:t>战争形势急转直下之时，外务省出身的东乡茂德、近卫文</w:t>
      </w:r>
      <w:r w:rsidRPr="000654C1">
        <w:rPr>
          <w:rFonts w:hint="eastAsia"/>
        </w:rPr>
        <w:t>麿</w:t>
      </w:r>
      <w:r>
        <w:rPr>
          <w:rFonts w:hint="eastAsia"/>
        </w:rPr>
        <w:t>、吉田茂等稳健派文官开始涌现，他们</w:t>
      </w:r>
      <w:r>
        <w:rPr>
          <w:rFonts w:hint="eastAsia"/>
        </w:rPr>
        <w:t>提出“维护国体论”，即维持战后日本的天皇制</w:t>
      </w:r>
      <w:r w:rsidR="000A27FC">
        <w:rPr>
          <w:rFonts w:hint="eastAsia"/>
        </w:rPr>
        <w:t>。</w:t>
      </w:r>
      <w:r>
        <w:rPr>
          <w:rFonts w:hint="eastAsia"/>
        </w:rPr>
        <w:t>他们认为应尽快结束战争，一方面是针对主张“本土决战”的军部，另一方面是针对日渐壮大的日本共产党势力。</w:t>
      </w:r>
    </w:p>
    <w:p w14:paraId="58C87C39" w14:textId="1BA621DA" w:rsidR="00130BA7" w:rsidRDefault="00130BA7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1945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月，近卫等人上书天皇，认为“在维护国体方面最值得担忧的不是战败，而是因战败而可能爆发的共产主义革命”。</w:t>
      </w:r>
      <w:r w:rsidR="00C30B4A">
        <w:rPr>
          <w:rFonts w:hint="eastAsia"/>
        </w:rPr>
        <w:t>稳健派的主张得到了天皇支持；此后，天皇逐渐由支持军部转为支持稳健派文官，终</w:t>
      </w:r>
      <w:proofErr w:type="gramStart"/>
      <w:r w:rsidR="00C30B4A">
        <w:rPr>
          <w:rFonts w:hint="eastAsia"/>
        </w:rPr>
        <w:t>战处理</w:t>
      </w:r>
      <w:proofErr w:type="gramEnd"/>
      <w:r w:rsidR="00C30B4A">
        <w:rPr>
          <w:rFonts w:hint="eastAsia"/>
        </w:rPr>
        <w:t>工作的主导权也被稳健派掌控。</w:t>
      </w:r>
    </w:p>
    <w:p w14:paraId="2103BA0A" w14:textId="65AF3682" w:rsidR="00130BA7" w:rsidRDefault="00130BA7" w:rsidP="00130BA7">
      <w:pPr>
        <w:pStyle w:val="ae"/>
      </w:pPr>
      <w:bookmarkStart w:id="6" w:name="_Toc191567583"/>
      <w:r>
        <w:rPr>
          <w:rFonts w:hint="eastAsia"/>
        </w:rPr>
        <w:t>（</w:t>
      </w:r>
      <w:r w:rsidR="006E1CE5">
        <w:rPr>
          <w:rFonts w:hint="eastAsia"/>
        </w:rPr>
        <w:t>二</w:t>
      </w:r>
      <w:r>
        <w:rPr>
          <w:rFonts w:hint="eastAsia"/>
        </w:rPr>
        <w:t>）波茨坦公告与日本投降</w:t>
      </w:r>
      <w:bookmarkEnd w:id="6"/>
    </w:p>
    <w:p w14:paraId="232A5808" w14:textId="0E953F6C" w:rsidR="00130BA7" w:rsidRDefault="00130BA7" w:rsidP="001A5EBF">
      <w:pPr>
        <w:pStyle w:val="aa"/>
        <w:spacing w:before="78" w:after="78"/>
      </w:pPr>
      <w:r>
        <w:tab/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日，中英美发表“波茨坦公告”，敦促日本无条件投降。</w:t>
      </w:r>
    </w:p>
    <w:p w14:paraId="223A9603" w14:textId="2D08AE99" w:rsidR="00130BA7" w:rsidRDefault="00130BA7" w:rsidP="00130BA7">
      <w:pPr>
        <w:pStyle w:val="af3"/>
        <w:spacing w:before="78" w:after="78"/>
      </w:pPr>
      <w:r>
        <w:tab/>
      </w:r>
      <w:r>
        <w:rPr>
          <w:rFonts w:hint="eastAsia"/>
        </w:rPr>
        <w:t>政府不认为（公告）有何重大价值，吾等惟有将战争进行到底。</w:t>
      </w:r>
    </w:p>
    <w:p w14:paraId="58D0D93D" w14:textId="7732CF42" w:rsidR="00130BA7" w:rsidRDefault="00130BA7" w:rsidP="00130BA7">
      <w:pPr>
        <w:pStyle w:val="af3"/>
        <w:spacing w:before="78" w:after="78"/>
        <w:jc w:val="right"/>
      </w:pPr>
      <w:r>
        <w:rPr>
          <w:rFonts w:hint="eastAsia"/>
        </w:rPr>
        <w:t>——铃木贯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郎内阁</w:t>
      </w:r>
    </w:p>
    <w:p w14:paraId="6216BB7D" w14:textId="40559FDD" w:rsidR="00130BA7" w:rsidRDefault="00130BA7" w:rsidP="001A5EBF">
      <w:pPr>
        <w:pStyle w:val="aa"/>
        <w:spacing w:before="78" w:after="78"/>
      </w:pPr>
      <w:r>
        <w:tab/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日，广岛原子弹爆炸；</w:t>
      </w:r>
      <w:r>
        <w:rPr>
          <w:rFonts w:hint="eastAsia"/>
        </w:rPr>
        <w:t>8</w:t>
      </w:r>
      <w:r>
        <w:rPr>
          <w:rFonts w:hint="eastAsia"/>
        </w:rPr>
        <w:t>日，苏联对日宣战；</w:t>
      </w:r>
      <w:r>
        <w:rPr>
          <w:rFonts w:hint="eastAsia"/>
        </w:rPr>
        <w:t>9</w:t>
      </w:r>
      <w:r>
        <w:rPr>
          <w:rFonts w:hint="eastAsia"/>
        </w:rPr>
        <w:t>日，长崎原子弹爆炸。</w:t>
      </w:r>
      <w:r>
        <w:rPr>
          <w:rFonts w:hint="eastAsia"/>
        </w:rPr>
        <w:t>14</w:t>
      </w:r>
      <w:r>
        <w:rPr>
          <w:rFonts w:hint="eastAsia"/>
        </w:rPr>
        <w:t>日，在稳健派的支持下，天皇召开“御前会议”，讨论投降事宜；</w:t>
      </w:r>
      <w:r>
        <w:rPr>
          <w:rFonts w:hint="eastAsia"/>
        </w:rPr>
        <w:t>15</w:t>
      </w:r>
      <w:r>
        <w:rPr>
          <w:rFonts w:hint="eastAsia"/>
        </w:rPr>
        <w:t>日，天皇宣读“终战诏书”。在天皇宣布投降后，日本上下陷入了一定时期的混乱，军部要求从稳健派手中“夺回天皇”，也有军部成员集体自杀；日本民众也对此感到迷惑。</w:t>
      </w:r>
    </w:p>
    <w:p w14:paraId="3246FA00" w14:textId="401D6DB5" w:rsidR="00976DE0" w:rsidRDefault="00976DE0" w:rsidP="001A5EBF">
      <w:pPr>
        <w:pStyle w:val="aa"/>
        <w:spacing w:before="78" w:after="78"/>
        <w:rPr>
          <w:rFonts w:hint="eastAsia"/>
        </w:rPr>
      </w:pPr>
      <w:r>
        <w:tab/>
      </w:r>
      <w:r>
        <w:rPr>
          <w:rFonts w:hint="eastAsia"/>
        </w:rPr>
        <w:t>日本投降后，军部已不成气候，近卫文</w:t>
      </w:r>
      <w:r w:rsidRPr="000654C1">
        <w:rPr>
          <w:rFonts w:hint="eastAsia"/>
        </w:rPr>
        <w:t>麿</w:t>
      </w:r>
      <w:r>
        <w:rPr>
          <w:rFonts w:hint="eastAsia"/>
        </w:rPr>
        <w:t>等部分政要也被判为战犯。</w:t>
      </w:r>
      <w:r>
        <w:rPr>
          <w:rFonts w:hint="eastAsia"/>
        </w:rPr>
        <w:t>17</w:t>
      </w:r>
      <w:r>
        <w:rPr>
          <w:rFonts w:hint="eastAsia"/>
        </w:rPr>
        <w:t>日，</w:t>
      </w:r>
      <w:r w:rsidRPr="00976DE0">
        <w:rPr>
          <w:rFonts w:hint="eastAsia"/>
        </w:rPr>
        <w:t>东久</w:t>
      </w:r>
      <w:proofErr w:type="gramStart"/>
      <w:r w:rsidRPr="00976DE0">
        <w:rPr>
          <w:rFonts w:hint="eastAsia"/>
        </w:rPr>
        <w:t>迩</w:t>
      </w:r>
      <w:proofErr w:type="gramEnd"/>
      <w:r w:rsidRPr="00976DE0">
        <w:rPr>
          <w:rFonts w:hint="eastAsia"/>
        </w:rPr>
        <w:t>宫</w:t>
      </w:r>
      <w:proofErr w:type="gramStart"/>
      <w:r w:rsidRPr="00976DE0">
        <w:rPr>
          <w:rFonts w:hint="eastAsia"/>
        </w:rPr>
        <w:t>稔彦</w:t>
      </w:r>
      <w:proofErr w:type="gramEnd"/>
      <w:r>
        <w:rPr>
          <w:rFonts w:hint="eastAsia"/>
        </w:rPr>
        <w:t>组建了临时内阁。在此后日本的混乱时期内，稳健派与盟军驻日司令部的人员站了出来，成为了压制混乱、重建国家的重要力量。</w:t>
      </w:r>
    </w:p>
    <w:p w14:paraId="3E235FBA" w14:textId="77777777" w:rsidR="00976DE0" w:rsidRDefault="00976DE0" w:rsidP="001A5EBF">
      <w:pPr>
        <w:pStyle w:val="aa"/>
        <w:spacing w:before="78" w:after="78"/>
        <w:rPr>
          <w:rFonts w:hint="eastAsia"/>
        </w:rPr>
      </w:pPr>
    </w:p>
    <w:p w14:paraId="0AADE480" w14:textId="77777777" w:rsidR="00130BA7" w:rsidRPr="008E612D" w:rsidRDefault="00130BA7" w:rsidP="001A5EBF">
      <w:pPr>
        <w:pStyle w:val="aa"/>
        <w:spacing w:before="78" w:after="78"/>
        <w:rPr>
          <w:rFonts w:hint="eastAsia"/>
        </w:rPr>
      </w:pPr>
    </w:p>
    <w:sectPr w:rsidR="00130BA7" w:rsidRPr="008E612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F78AE" w14:textId="77777777" w:rsidR="005A2A59" w:rsidRDefault="005A2A59" w:rsidP="004F27BC">
      <w:pPr>
        <w:rPr>
          <w:rFonts w:hint="eastAsia"/>
        </w:rPr>
      </w:pPr>
      <w:r>
        <w:separator/>
      </w:r>
    </w:p>
  </w:endnote>
  <w:endnote w:type="continuationSeparator" w:id="0">
    <w:p w14:paraId="65065DFC" w14:textId="77777777" w:rsidR="005A2A59" w:rsidRDefault="005A2A59" w:rsidP="004F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Heavy">
    <w:panose1 w:val="020209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思源宋体 CN SemiBold">
    <w:panose1 w:val="020206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475105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12E1A0" w14:textId="35F1F680" w:rsidR="00371DAC" w:rsidRDefault="00371DAC">
            <w:pPr>
              <w:pStyle w:val="a7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001707" w14:textId="77777777" w:rsidR="00371DAC" w:rsidRDefault="00371DA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5D314" w14:textId="77777777" w:rsidR="005A2A59" w:rsidRDefault="005A2A59" w:rsidP="004F27BC">
      <w:pPr>
        <w:rPr>
          <w:rFonts w:hint="eastAsia"/>
        </w:rPr>
      </w:pPr>
      <w:r>
        <w:separator/>
      </w:r>
    </w:p>
  </w:footnote>
  <w:footnote w:type="continuationSeparator" w:id="0">
    <w:p w14:paraId="1CB1078E" w14:textId="77777777" w:rsidR="005A2A59" w:rsidRDefault="005A2A59" w:rsidP="004F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56140"/>
    <w:multiLevelType w:val="hybridMultilevel"/>
    <w:tmpl w:val="D5465CD4"/>
    <w:lvl w:ilvl="0" w:tplc="C92AD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8889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3"/>
    <w:rsid w:val="00004417"/>
    <w:rsid w:val="00040B39"/>
    <w:rsid w:val="00061C61"/>
    <w:rsid w:val="000654C1"/>
    <w:rsid w:val="000755CF"/>
    <w:rsid w:val="000A27FC"/>
    <w:rsid w:val="000C0E72"/>
    <w:rsid w:val="000C2A56"/>
    <w:rsid w:val="00130BA7"/>
    <w:rsid w:val="00161E57"/>
    <w:rsid w:val="00196F13"/>
    <w:rsid w:val="001A5EBF"/>
    <w:rsid w:val="001B281A"/>
    <w:rsid w:val="001D076B"/>
    <w:rsid w:val="001E7533"/>
    <w:rsid w:val="00217848"/>
    <w:rsid w:val="00276293"/>
    <w:rsid w:val="002F0226"/>
    <w:rsid w:val="00371DAC"/>
    <w:rsid w:val="003F6D5C"/>
    <w:rsid w:val="00404DB3"/>
    <w:rsid w:val="00452E0D"/>
    <w:rsid w:val="00472BEA"/>
    <w:rsid w:val="004A1784"/>
    <w:rsid w:val="004E1C48"/>
    <w:rsid w:val="004E20FD"/>
    <w:rsid w:val="004F27BC"/>
    <w:rsid w:val="00511BD7"/>
    <w:rsid w:val="00541983"/>
    <w:rsid w:val="00545AE0"/>
    <w:rsid w:val="0055283E"/>
    <w:rsid w:val="00566087"/>
    <w:rsid w:val="005A2A59"/>
    <w:rsid w:val="005D2E49"/>
    <w:rsid w:val="00621AE3"/>
    <w:rsid w:val="0062298C"/>
    <w:rsid w:val="00635DCE"/>
    <w:rsid w:val="006454C0"/>
    <w:rsid w:val="006A17D1"/>
    <w:rsid w:val="006A570D"/>
    <w:rsid w:val="006B79BD"/>
    <w:rsid w:val="006D6ABF"/>
    <w:rsid w:val="006E0682"/>
    <w:rsid w:val="006E1CE5"/>
    <w:rsid w:val="0070035D"/>
    <w:rsid w:val="0078474F"/>
    <w:rsid w:val="007C3C13"/>
    <w:rsid w:val="007E3D59"/>
    <w:rsid w:val="0084004C"/>
    <w:rsid w:val="00842F9B"/>
    <w:rsid w:val="0085058B"/>
    <w:rsid w:val="00885939"/>
    <w:rsid w:val="008B6404"/>
    <w:rsid w:val="008E3724"/>
    <w:rsid w:val="008E612D"/>
    <w:rsid w:val="00906D67"/>
    <w:rsid w:val="00922DB7"/>
    <w:rsid w:val="0093786E"/>
    <w:rsid w:val="009440AB"/>
    <w:rsid w:val="00971E81"/>
    <w:rsid w:val="00976DE0"/>
    <w:rsid w:val="009B421D"/>
    <w:rsid w:val="009C5523"/>
    <w:rsid w:val="00A80AAE"/>
    <w:rsid w:val="00A81B7D"/>
    <w:rsid w:val="00A94592"/>
    <w:rsid w:val="00B85E92"/>
    <w:rsid w:val="00BA19E4"/>
    <w:rsid w:val="00BD27D2"/>
    <w:rsid w:val="00BD2CDB"/>
    <w:rsid w:val="00C0437B"/>
    <w:rsid w:val="00C14C5D"/>
    <w:rsid w:val="00C30B4A"/>
    <w:rsid w:val="00C3403A"/>
    <w:rsid w:val="00C45638"/>
    <w:rsid w:val="00C528FB"/>
    <w:rsid w:val="00C63BCA"/>
    <w:rsid w:val="00CF29DE"/>
    <w:rsid w:val="00D3625D"/>
    <w:rsid w:val="00DA7707"/>
    <w:rsid w:val="00E3369C"/>
    <w:rsid w:val="00E42278"/>
    <w:rsid w:val="00E80E1C"/>
    <w:rsid w:val="00EB2A44"/>
    <w:rsid w:val="00EE4598"/>
    <w:rsid w:val="00F24B12"/>
    <w:rsid w:val="00FC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CAF0"/>
  <w15:chartTrackingRefBased/>
  <w15:docId w15:val="{5E10BD46-310D-47FB-8279-5871987B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69C"/>
    <w:pPr>
      <w:widowControl w:val="0"/>
      <w:jc w:val="both"/>
    </w:pPr>
    <w:rPr>
      <w:rFonts w:eastAsia="思源宋体 CN"/>
    </w:rPr>
  </w:style>
  <w:style w:type="paragraph" w:styleId="1">
    <w:name w:val="heading 1"/>
    <w:basedOn w:val="a"/>
    <w:next w:val="a"/>
    <w:link w:val="10"/>
    <w:uiPriority w:val="9"/>
    <w:qFormat/>
    <w:rsid w:val="009C55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78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786E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F27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27B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2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27BC"/>
    <w:rPr>
      <w:sz w:val="18"/>
      <w:szCs w:val="18"/>
    </w:rPr>
  </w:style>
  <w:style w:type="paragraph" w:customStyle="1" w:styleId="a9">
    <w:name w:val="一级标题"/>
    <w:basedOn w:val="a"/>
    <w:next w:val="aa"/>
    <w:link w:val="ab"/>
    <w:qFormat/>
    <w:rsid w:val="00E3369C"/>
    <w:pPr>
      <w:jc w:val="center"/>
      <w:outlineLvl w:val="0"/>
    </w:pPr>
    <w:rPr>
      <w:rFonts w:ascii="Times New Roman" w:eastAsia="思源宋体 CN Heavy" w:hAnsi="Times New Roman"/>
      <w:bCs/>
      <w:sz w:val="24"/>
      <w:szCs w:val="28"/>
    </w:rPr>
  </w:style>
  <w:style w:type="character" w:customStyle="1" w:styleId="ab">
    <w:name w:val="一级标题 字符"/>
    <w:basedOn w:val="a0"/>
    <w:link w:val="a9"/>
    <w:rsid w:val="00E3369C"/>
    <w:rPr>
      <w:rFonts w:ascii="Times New Roman" w:eastAsia="思源宋体 CN Heavy" w:hAnsi="Times New Roman"/>
      <w:bCs/>
      <w:sz w:val="24"/>
      <w:szCs w:val="28"/>
    </w:rPr>
  </w:style>
  <w:style w:type="paragraph" w:customStyle="1" w:styleId="ac">
    <w:name w:val="二级标题"/>
    <w:basedOn w:val="a"/>
    <w:next w:val="aa"/>
    <w:link w:val="ad"/>
    <w:qFormat/>
    <w:rsid w:val="001E7533"/>
    <w:pPr>
      <w:spacing w:line="480" w:lineRule="auto"/>
      <w:jc w:val="center"/>
      <w:outlineLvl w:val="1"/>
    </w:pPr>
    <w:rPr>
      <w:rFonts w:ascii="Times New Roman" w:hAnsi="Times New Roman"/>
      <w:b/>
      <w:bCs/>
    </w:rPr>
  </w:style>
  <w:style w:type="character" w:customStyle="1" w:styleId="ad">
    <w:name w:val="二级标题 字符"/>
    <w:basedOn w:val="a0"/>
    <w:link w:val="ac"/>
    <w:rsid w:val="001E7533"/>
    <w:rPr>
      <w:rFonts w:ascii="Times New Roman" w:eastAsia="思源宋体 CN" w:hAnsi="Times New Roman"/>
      <w:b/>
      <w:bCs/>
    </w:rPr>
  </w:style>
  <w:style w:type="paragraph" w:customStyle="1" w:styleId="ae">
    <w:name w:val="三级标题"/>
    <w:basedOn w:val="a"/>
    <w:next w:val="aa"/>
    <w:link w:val="af"/>
    <w:qFormat/>
    <w:rsid w:val="001E7533"/>
    <w:pPr>
      <w:outlineLvl w:val="2"/>
    </w:pPr>
    <w:rPr>
      <w:rFonts w:ascii="Times New Roman" w:eastAsia="思源宋体 CN SemiBold" w:hAnsi="Times New Roman"/>
      <w:bCs/>
    </w:rPr>
  </w:style>
  <w:style w:type="character" w:customStyle="1" w:styleId="af">
    <w:name w:val="三级标题 字符"/>
    <w:basedOn w:val="a0"/>
    <w:link w:val="ae"/>
    <w:rsid w:val="001E7533"/>
    <w:rPr>
      <w:rFonts w:ascii="Times New Roman" w:eastAsia="思源宋体 CN SemiBold" w:hAnsi="Times New Roman"/>
      <w:bCs/>
    </w:rPr>
  </w:style>
  <w:style w:type="paragraph" w:customStyle="1" w:styleId="aa">
    <w:name w:val="分段正文"/>
    <w:basedOn w:val="a"/>
    <w:link w:val="af0"/>
    <w:qFormat/>
    <w:rsid w:val="004E20FD"/>
    <w:pPr>
      <w:spacing w:beforeLines="25" w:before="25" w:afterLines="25" w:after="25"/>
    </w:pPr>
    <w:rPr>
      <w:rFonts w:ascii="Times New Roman" w:eastAsia="宋体" w:hAnsi="Times New Roman"/>
    </w:rPr>
  </w:style>
  <w:style w:type="character" w:customStyle="1" w:styleId="af0">
    <w:name w:val="分段正文 字符"/>
    <w:basedOn w:val="a0"/>
    <w:link w:val="aa"/>
    <w:rsid w:val="004E20FD"/>
    <w:rPr>
      <w:rFonts w:ascii="Times New Roman" w:eastAsia="宋体" w:hAnsi="Times New Roman"/>
    </w:rPr>
  </w:style>
  <w:style w:type="paragraph" w:customStyle="1" w:styleId="af1">
    <w:name w:val="四级标题"/>
    <w:basedOn w:val="aa"/>
    <w:next w:val="aa"/>
    <w:link w:val="af2"/>
    <w:qFormat/>
    <w:rsid w:val="001E7533"/>
    <w:pPr>
      <w:spacing w:beforeLines="0" w:before="0" w:afterLines="0" w:after="0"/>
      <w:outlineLvl w:val="3"/>
    </w:pPr>
    <w:rPr>
      <w:rFonts w:eastAsia="思源宋体 CN Medium"/>
      <w:bCs/>
    </w:rPr>
  </w:style>
  <w:style w:type="character" w:customStyle="1" w:styleId="af2">
    <w:name w:val="四级标题 字符"/>
    <w:basedOn w:val="af0"/>
    <w:link w:val="af1"/>
    <w:rsid w:val="001E7533"/>
    <w:rPr>
      <w:rFonts w:ascii="Times New Roman" w:eastAsia="思源宋体 CN Medium" w:hAnsi="Times New Roman"/>
      <w:bCs/>
    </w:rPr>
  </w:style>
  <w:style w:type="paragraph" w:customStyle="1" w:styleId="af3">
    <w:name w:val="引用段落"/>
    <w:basedOn w:val="a"/>
    <w:link w:val="af4"/>
    <w:qFormat/>
    <w:rsid w:val="004E20FD"/>
    <w:pPr>
      <w:spacing w:beforeLines="25" w:before="25" w:afterLines="25" w:after="25"/>
    </w:pPr>
    <w:rPr>
      <w:rFonts w:ascii="Times New Roman" w:eastAsia="楷体" w:hAnsi="Times New Roman"/>
    </w:rPr>
  </w:style>
  <w:style w:type="character" w:customStyle="1" w:styleId="af4">
    <w:name w:val="引用段落 字符"/>
    <w:basedOn w:val="a0"/>
    <w:link w:val="af3"/>
    <w:rsid w:val="004E20FD"/>
    <w:rPr>
      <w:rFonts w:ascii="Times New Roman" w:eastAsia="楷体" w:hAnsi="Times New Roman"/>
    </w:rPr>
  </w:style>
  <w:style w:type="character" w:customStyle="1" w:styleId="10">
    <w:name w:val="标题 1 字符"/>
    <w:basedOn w:val="a0"/>
    <w:link w:val="1"/>
    <w:uiPriority w:val="9"/>
    <w:rsid w:val="009C5523"/>
    <w:rPr>
      <w:rFonts w:eastAsia="思源宋体 C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55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C5523"/>
  </w:style>
  <w:style w:type="paragraph" w:styleId="TOC2">
    <w:name w:val="toc 2"/>
    <w:basedOn w:val="a"/>
    <w:next w:val="a"/>
    <w:autoRedefine/>
    <w:uiPriority w:val="39"/>
    <w:unhideWhenUsed/>
    <w:rsid w:val="009C552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C5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BAC74-1ECF-43C5-AD33-CCA65E62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喆 张</dc:creator>
  <cp:keywords/>
  <dc:description/>
  <cp:lastModifiedBy>喆 张</cp:lastModifiedBy>
  <cp:revision>62</cp:revision>
  <dcterms:created xsi:type="dcterms:W3CDTF">2023-09-06T01:48:00Z</dcterms:created>
  <dcterms:modified xsi:type="dcterms:W3CDTF">2025-02-27T08:52:00Z</dcterms:modified>
</cp:coreProperties>
</file>