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2B385BD6" w:rsidR="00E42278" w:rsidRPr="00E3369C" w:rsidRDefault="00E904A8" w:rsidP="009C5523">
      <w:pPr>
        <w:spacing w:line="400" w:lineRule="exact"/>
        <w:jc w:val="center"/>
        <w:rPr>
          <w:rFonts w:ascii="思源宋体 CN Heavy" w:eastAsia="思源宋体 CN Heavy" w:hAnsi="思源宋体 CN Heavy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法理学导论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>
        <w:rPr>
          <w:rFonts w:ascii="Times New Roman" w:eastAsia="思源宋体 CN Heavy" w:hAnsi="Times New Roman" w:cs="Times New Roman"/>
          <w:b/>
          <w:bCs/>
        </w:rPr>
        <w:t>Introduction to Jurispr</w:t>
      </w:r>
      <w:r>
        <w:rPr>
          <w:rFonts w:ascii="Times New Roman" w:eastAsia="思源宋体 CN Heavy" w:hAnsi="Times New Roman" w:cs="Times New Roman" w:hint="eastAsia"/>
          <w:b/>
          <w:bCs/>
        </w:rPr>
        <w:t>u</w:t>
      </w:r>
      <w:r>
        <w:rPr>
          <w:rFonts w:ascii="Times New Roman" w:eastAsia="思源宋体 CN Heavy" w:hAnsi="Times New Roman" w:cs="Times New Roman"/>
          <w:b/>
          <w:bCs/>
        </w:rPr>
        <w:t>dence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/>
          <w:b/>
          <w:bCs/>
        </w:rPr>
      </w:pPr>
    </w:p>
    <w:p w14:paraId="51A4BF00" w14:textId="4B8B14AE" w:rsidR="0093786E" w:rsidRPr="001E7533" w:rsidRDefault="0085058B" w:rsidP="0085058B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E904A8" w:rsidRPr="00E904A8">
        <w:rPr>
          <w:rFonts w:ascii="宋体" w:eastAsia="宋体" w:hAnsi="宋体" w:hint="eastAsia"/>
        </w:rPr>
        <w:t>杨晓畅</w:t>
      </w:r>
      <w:r w:rsidR="00E3369C" w:rsidRPr="001E7533">
        <w:rPr>
          <w:rFonts w:ascii="宋体" w:eastAsia="宋体" w:hAnsi="宋体" w:hint="eastAsia"/>
        </w:rPr>
        <w:t xml:space="preserve"> </w:t>
      </w:r>
      <w:r w:rsidR="00E904A8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A4057A" w:rsidRPr="0033091E">
          <w:rPr>
            <w:rStyle w:val="a3"/>
            <w:rFonts w:ascii="Times New Roman" w:eastAsia="宋体" w:hAnsi="Times New Roman" w:cs="Times New Roman"/>
          </w:rPr>
          <w:t>yangxiaochang@fudan.edu.cn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/>
        </w:rPr>
      </w:pPr>
    </w:p>
    <w:p w14:paraId="30B908EF" w14:textId="7811B61E" w:rsidR="0093786E" w:rsidRDefault="0093786E" w:rsidP="00E3369C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A4057A">
        <w:rPr>
          <w:rFonts w:ascii="宋体" w:eastAsia="宋体" w:hAnsi="宋体" w:hint="eastAsia"/>
        </w:rPr>
        <w:t>刘雅茹贵</w:t>
      </w:r>
      <w:r w:rsidR="00E3369C" w:rsidRPr="001E7533">
        <w:rPr>
          <w:rFonts w:ascii="宋体" w:eastAsia="宋体" w:hAnsi="宋体" w:hint="eastAsia"/>
        </w:rPr>
        <w:t>（</w:t>
      </w:r>
      <w:hyperlink r:id="rId9" w:history="1">
        <w:r w:rsidR="00A4057A" w:rsidRPr="0033091E">
          <w:rPr>
            <w:rStyle w:val="a3"/>
            <w:rFonts w:ascii="Times New Roman" w:eastAsia="宋体" w:hAnsi="Times New Roman" w:cs="Times New Roman"/>
          </w:rPr>
          <w:t>yrgliu23@m.fudan.edu.cn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09B12CF2" w14:textId="0F66B499" w:rsidR="009C5523" w:rsidRPr="009C5523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9C5523">
            <w:rPr>
              <w:rFonts w:ascii="宋体" w:eastAsia="宋体" w:hAnsi="宋体"/>
            </w:rPr>
            <w:fldChar w:fldCharType="begin"/>
          </w:r>
          <w:r w:rsidRPr="009C5523">
            <w:rPr>
              <w:rFonts w:ascii="宋体" w:eastAsia="宋体" w:hAnsi="宋体"/>
            </w:rPr>
            <w:instrText xml:space="preserve"> TOC \o "1-3" \h \z \u </w:instrText>
          </w:r>
          <w:r w:rsidRPr="009C5523">
            <w:rPr>
              <w:rFonts w:ascii="宋体" w:eastAsia="宋体" w:hAnsi="宋体"/>
            </w:rPr>
            <w:fldChar w:fldCharType="separate"/>
          </w:r>
          <w:hyperlink w:anchor="_Toc159863701" w:history="1">
            <w:r w:rsidRPr="009C5523">
              <w:rPr>
                <w:rStyle w:val="a3"/>
                <w:rFonts w:ascii="宋体" w:eastAsia="宋体" w:hAnsi="宋体"/>
                <w:noProof/>
              </w:rPr>
              <w:t>第一讲 一级标题</w:t>
            </w:r>
            <w:r w:rsidRPr="009C5523">
              <w:rPr>
                <w:rFonts w:ascii="宋体" w:eastAsia="宋体" w:hAnsi="宋体"/>
                <w:noProof/>
                <w:webHidden/>
              </w:rPr>
              <w:tab/>
            </w:r>
            <w:r w:rsidRPr="009C552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9C5523">
              <w:rPr>
                <w:rFonts w:ascii="宋体" w:eastAsia="宋体" w:hAnsi="宋体"/>
                <w:noProof/>
                <w:webHidden/>
              </w:rPr>
              <w:instrText xml:space="preserve"> PAGEREF _Toc159863701 \h </w:instrText>
            </w:r>
            <w:r w:rsidRPr="009C5523">
              <w:rPr>
                <w:rFonts w:ascii="宋体" w:eastAsia="宋体" w:hAnsi="宋体"/>
                <w:noProof/>
                <w:webHidden/>
              </w:rPr>
            </w:r>
            <w:r w:rsidRPr="009C552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9C5523">
              <w:rPr>
                <w:rFonts w:ascii="宋体" w:eastAsia="宋体" w:hAnsi="宋体"/>
                <w:noProof/>
                <w:webHidden/>
              </w:rPr>
              <w:t>2</w:t>
            </w:r>
            <w:r w:rsidRPr="009C552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D16060B" w14:textId="33D61B1E" w:rsidR="009C5523" w:rsidRPr="009C5523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159863702" w:history="1">
            <w:r w:rsidR="009C5523" w:rsidRPr="009C5523">
              <w:rPr>
                <w:rStyle w:val="a3"/>
                <w:rFonts w:ascii="宋体" w:eastAsia="宋体" w:hAnsi="宋体"/>
                <w:noProof/>
              </w:rPr>
              <w:t>一、二级标题</w:t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tab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instrText xml:space="preserve"> PAGEREF _Toc159863702 \h </w:instrText>
            </w:r>
            <w:r w:rsidR="009C5523" w:rsidRPr="009C5523">
              <w:rPr>
                <w:rFonts w:ascii="宋体" w:eastAsia="宋体" w:hAnsi="宋体"/>
                <w:noProof/>
                <w:webHidden/>
              </w:rPr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t>2</w:t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0F2D4CD" w14:textId="0FBD4953" w:rsidR="009C5523" w:rsidRPr="009C5523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159863703" w:history="1">
            <w:r w:rsidR="009C5523" w:rsidRPr="009C5523">
              <w:rPr>
                <w:rStyle w:val="a3"/>
                <w:rFonts w:ascii="宋体" w:eastAsia="宋体" w:hAnsi="宋体"/>
                <w:noProof/>
              </w:rPr>
              <w:t>（一）三级标题</w:t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tab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instrText xml:space="preserve"> PAGEREF _Toc159863703 \h </w:instrText>
            </w:r>
            <w:r w:rsidR="009C5523" w:rsidRPr="009C5523">
              <w:rPr>
                <w:rFonts w:ascii="宋体" w:eastAsia="宋体" w:hAnsi="宋体"/>
                <w:noProof/>
                <w:webHidden/>
              </w:rPr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t>2</w:t>
            </w:r>
            <w:r w:rsidR="009C5523" w:rsidRPr="009C552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9C1459" w14:textId="6BB2BDC1" w:rsidR="009C5523" w:rsidRDefault="009C5523">
          <w:r w:rsidRPr="009C552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br w:type="page"/>
      </w:r>
    </w:p>
    <w:p w14:paraId="1521C760" w14:textId="581EA48E" w:rsidR="004F27BC" w:rsidRPr="004F27BC" w:rsidRDefault="004F27BC" w:rsidP="009C5523">
      <w:pPr>
        <w:pStyle w:val="a9"/>
      </w:pPr>
      <w:bookmarkStart w:id="0" w:name="_Toc159863701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bookmarkEnd w:id="0"/>
      <w:r w:rsidR="00290888" w:rsidRPr="00290888">
        <w:rPr>
          <w:rFonts w:hint="eastAsia"/>
        </w:rPr>
        <w:t>导论：法学与法理学</w:t>
      </w:r>
    </w:p>
    <w:p w14:paraId="19160074" w14:textId="3752E10F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A4057A">
        <w:rPr>
          <w:rFonts w:cs="Times New Roman"/>
        </w:rPr>
        <w:t>4</w:t>
      </w:r>
      <w:r w:rsidRPr="001E7533">
        <w:rPr>
          <w:rFonts w:cs="Times New Roman"/>
        </w:rPr>
        <w:t>.</w:t>
      </w:r>
      <w:r w:rsidR="00A4057A">
        <w:rPr>
          <w:rFonts w:cs="Times New Roman"/>
        </w:rPr>
        <w:t>2</w:t>
      </w:r>
      <w:r w:rsidRPr="001E7533">
        <w:rPr>
          <w:rFonts w:cs="Times New Roman"/>
        </w:rPr>
        <w:t>.</w:t>
      </w:r>
      <w:r w:rsidR="00A4057A">
        <w:rPr>
          <w:rFonts w:cs="Times New Roman"/>
        </w:rPr>
        <w:t>28</w:t>
      </w:r>
    </w:p>
    <w:p w14:paraId="223044E2" w14:textId="7E25C280" w:rsidR="004F27BC" w:rsidRPr="004F27BC" w:rsidRDefault="00F24B12" w:rsidP="00F24B12">
      <w:pPr>
        <w:pStyle w:val="ac"/>
      </w:pPr>
      <w:bookmarkStart w:id="1" w:name="_Toc159863702"/>
      <w:r>
        <w:rPr>
          <w:rFonts w:hint="eastAsia"/>
        </w:rPr>
        <w:t>一</w:t>
      </w:r>
      <w:r w:rsidR="004F27BC">
        <w:rPr>
          <w:rFonts w:hint="eastAsia"/>
        </w:rPr>
        <w:t>、</w:t>
      </w:r>
      <w:bookmarkEnd w:id="1"/>
      <w:r w:rsidR="00E20D4B">
        <w:rPr>
          <w:rFonts w:hint="eastAsia"/>
        </w:rPr>
        <w:t>法学概说</w:t>
      </w:r>
    </w:p>
    <w:p w14:paraId="079D0B26" w14:textId="03EC161E" w:rsidR="000C2A56" w:rsidRDefault="0020470E" w:rsidP="0020470E">
      <w:pPr>
        <w:pStyle w:val="ae"/>
      </w:pPr>
      <w:r>
        <w:rPr>
          <w:rFonts w:hint="eastAsia"/>
        </w:rPr>
        <w:t>（一）什么是法学</w:t>
      </w:r>
    </w:p>
    <w:p w14:paraId="5A803FCC" w14:textId="4514FF4D" w:rsidR="0020470E" w:rsidRDefault="0020470E" w:rsidP="0020470E">
      <w:pPr>
        <w:pStyle w:val="ae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作为学科的法学</w:t>
      </w:r>
    </w:p>
    <w:p w14:paraId="3B5BAAF8" w14:textId="3C74E28A" w:rsidR="0020470E" w:rsidRDefault="0020470E" w:rsidP="001A5EBF">
      <w:pPr>
        <w:pStyle w:val="aa"/>
        <w:spacing w:before="78" w:after="78"/>
      </w:pPr>
      <w:r>
        <w:tab/>
      </w:r>
      <w:r>
        <w:rPr>
          <w:rFonts w:hint="eastAsia"/>
        </w:rPr>
        <w:t>作为学科的法学是社会科学的一门学科。它有独立的研究对象：</w:t>
      </w:r>
      <w:r w:rsidRPr="0020470E">
        <w:rPr>
          <w:rFonts w:hint="eastAsia"/>
        </w:rPr>
        <w:t>法律现象</w:t>
      </w:r>
      <w:r>
        <w:rPr>
          <w:rFonts w:hint="eastAsia"/>
        </w:rPr>
        <w:t>，</w:t>
      </w:r>
      <w:r w:rsidRPr="0020470E">
        <w:rPr>
          <w:rFonts w:hint="eastAsia"/>
        </w:rPr>
        <w:t>法律的产生、发展、变化原理，以及法律自身的运行原理</w:t>
      </w:r>
      <w:r>
        <w:rPr>
          <w:rFonts w:hint="eastAsia"/>
        </w:rPr>
        <w:t>。</w:t>
      </w:r>
    </w:p>
    <w:p w14:paraId="4EE1B7F5" w14:textId="2140E950" w:rsidR="0020470E" w:rsidRDefault="0020470E" w:rsidP="001A5EBF">
      <w:pPr>
        <w:pStyle w:val="aa"/>
        <w:spacing w:before="78" w:after="78"/>
      </w:pPr>
      <w:r>
        <w:tab/>
      </w:r>
      <w:r>
        <w:rPr>
          <w:rFonts w:hint="eastAsia"/>
        </w:rPr>
        <w:t>法学有独特的主题和价值追求：</w:t>
      </w:r>
      <w:r w:rsidRPr="0020470E">
        <w:rPr>
          <w:rFonts w:hint="eastAsia"/>
        </w:rPr>
        <w:t>以权利、正义为核心的知识和学问</w:t>
      </w:r>
      <w:r>
        <w:rPr>
          <w:rFonts w:hint="eastAsia"/>
        </w:rPr>
        <w:t>。</w:t>
      </w:r>
    </w:p>
    <w:p w14:paraId="7F012099" w14:textId="4B27E626" w:rsidR="0020470E" w:rsidRDefault="0020470E" w:rsidP="0020470E">
      <w:pPr>
        <w:pStyle w:val="aa"/>
        <w:spacing w:before="78" w:after="78"/>
        <w:ind w:firstLine="420"/>
        <w:rPr>
          <w:rFonts w:hint="eastAsia"/>
        </w:rPr>
      </w:pPr>
      <w:r w:rsidRPr="0020470E">
        <w:rPr>
          <w:rFonts w:hint="eastAsia"/>
        </w:rPr>
        <w:t>从词源学上看，西方最早出现的法学（</w:t>
      </w:r>
      <w:r>
        <w:rPr>
          <w:rFonts w:hint="eastAsia"/>
        </w:rPr>
        <w:t>j</w:t>
      </w:r>
      <w:r w:rsidRPr="0020470E">
        <w:t>urisprudence</w:t>
      </w:r>
      <w:r w:rsidRPr="0020470E">
        <w:t>）</w:t>
      </w:r>
      <w:proofErr w:type="gramStart"/>
      <w:r w:rsidRPr="0020470E">
        <w:t>一</w:t>
      </w:r>
      <w:proofErr w:type="gramEnd"/>
      <w:r w:rsidRPr="0020470E">
        <w:t>词源自古拉丁文（</w:t>
      </w:r>
      <w:proofErr w:type="spellStart"/>
      <w:r>
        <w:rPr>
          <w:rFonts w:hint="eastAsia"/>
        </w:rPr>
        <w:t>j</w:t>
      </w:r>
      <w:r w:rsidRPr="0020470E">
        <w:t>urisprudentia</w:t>
      </w:r>
      <w:proofErr w:type="spellEnd"/>
      <w:r w:rsidRPr="0020470E">
        <w:t>）</w:t>
      </w:r>
      <w:r w:rsidRPr="0020470E">
        <w:t>,</w:t>
      </w:r>
      <w:r w:rsidRPr="0020470E">
        <w:t>这个词由</w:t>
      </w:r>
      <w:r w:rsidRPr="0020470E">
        <w:t>jus</w:t>
      </w:r>
      <w:r w:rsidRPr="0020470E">
        <w:t>（法）的形容词形式</w:t>
      </w:r>
      <w:r w:rsidRPr="0020470E">
        <w:t>juris</w:t>
      </w:r>
      <w:r w:rsidRPr="0020470E">
        <w:t>和另一词根</w:t>
      </w:r>
      <w:proofErr w:type="spellStart"/>
      <w:r>
        <w:rPr>
          <w:rFonts w:hint="eastAsia"/>
        </w:rPr>
        <w:t>p</w:t>
      </w:r>
      <w:r w:rsidRPr="0020470E">
        <w:t>rovidere</w:t>
      </w:r>
      <w:proofErr w:type="spellEnd"/>
      <w:r w:rsidRPr="0020470E">
        <w:t>合成。前者译为法律、权利、正义；后者表示知晓、聪明、知识等。两者合在一起意味着法学是有关法律、权利、正义的学问</w:t>
      </w:r>
      <w:r>
        <w:rPr>
          <w:rFonts w:hint="eastAsia"/>
        </w:rPr>
        <w:t>。</w:t>
      </w:r>
    </w:p>
    <w:p w14:paraId="45926E52" w14:textId="763E1B23" w:rsidR="0020470E" w:rsidRDefault="0020470E" w:rsidP="0020470E">
      <w:pPr>
        <w:pStyle w:val="af3"/>
        <w:spacing w:before="78" w:after="78"/>
        <w:ind w:firstLine="420"/>
      </w:pPr>
      <w:r w:rsidRPr="0020470E">
        <w:rPr>
          <w:rFonts w:hint="eastAsia"/>
        </w:rPr>
        <w:t>正义女神一手提着天平，用它衡量法，另一手握着剑，用它维护法。</w:t>
      </w:r>
      <w:proofErr w:type="gramStart"/>
      <w:r w:rsidRPr="0020470E">
        <w:rPr>
          <w:rFonts w:hint="eastAsia"/>
        </w:rPr>
        <w:t>剑如果</w:t>
      </w:r>
      <w:proofErr w:type="gramEnd"/>
      <w:r w:rsidRPr="0020470E">
        <w:rPr>
          <w:rFonts w:hint="eastAsia"/>
        </w:rPr>
        <w:t>不带着天平，就是赤裸裸的暴力；天平如果不带着剑，就意味着软弱无力。两者是相辅相成的，只有在正义女神持剑的力量和掌握天平的技巧并驾齐驱的时候，一种完满的法治状态才能占统治地位。</w:t>
      </w:r>
    </w:p>
    <w:p w14:paraId="1DCE5C09" w14:textId="1E1D8FB9" w:rsidR="0020470E" w:rsidRDefault="0020470E" w:rsidP="0020470E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——鲁道夫·冯·耶林</w:t>
      </w:r>
    </w:p>
    <w:p w14:paraId="416C4EB6" w14:textId="5AB99CF9" w:rsidR="0020470E" w:rsidRDefault="0020470E" w:rsidP="0020470E">
      <w:pPr>
        <w:pStyle w:val="af1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作为实践技艺的法学</w:t>
      </w:r>
    </w:p>
    <w:p w14:paraId="1922DFAC" w14:textId="6D9CCFF4" w:rsidR="0020470E" w:rsidRDefault="00973C88" w:rsidP="001A5EBF">
      <w:pPr>
        <w:pStyle w:val="aa"/>
        <w:spacing w:before="78" w:after="78"/>
      </w:pPr>
      <w:r>
        <w:tab/>
      </w:r>
      <w:r>
        <w:rPr>
          <w:rFonts w:hint="eastAsia"/>
        </w:rPr>
        <w:t>法学具有实践性和职业性。</w:t>
      </w:r>
    </w:p>
    <w:p w14:paraId="7D376965" w14:textId="77777777" w:rsidR="00973C88" w:rsidRDefault="00973C88" w:rsidP="00973C88">
      <w:pPr>
        <w:pStyle w:val="aa"/>
        <w:spacing w:before="78" w:after="78"/>
        <w:ind w:firstLine="420"/>
      </w:pPr>
      <w:r w:rsidRPr="00973C88">
        <w:rPr>
          <w:rFonts w:hint="eastAsia"/>
        </w:rPr>
        <w:t>法学不仅仅是纯粹的知识、理论，也是一种实践技艺学习法律，不仅要依凭理性掌握知识，更要在实践中累积经验。一方面，法学与社会、政治实践紧密相关，是管理之学和治国之学；另一方面，法学所传授的知识很大一部分涉及法律渊源识别、法律解释推理、法律程序设定、说理和论辩等一系列法律技术和方法。</w:t>
      </w:r>
    </w:p>
    <w:p w14:paraId="1DD36364" w14:textId="3767F4E7" w:rsidR="00973C88" w:rsidRDefault="00973C88" w:rsidP="00973C88">
      <w:pPr>
        <w:pStyle w:val="aa"/>
        <w:spacing w:before="78" w:after="78"/>
        <w:ind w:firstLine="420"/>
      </w:pPr>
      <w:r w:rsidRPr="00973C88">
        <w:rPr>
          <w:rFonts w:hint="eastAsia"/>
        </w:rPr>
        <w:t>法学在很大程度上不仅仅是通识，而是法律人的职业知识体系，是造就职业共同体的纽带。</w:t>
      </w:r>
      <w:r w:rsidRPr="00973C88">
        <w:t>法律职业是以律师、检察官和法官为代表的，由受过专门的法律专业训练，具有娴熟的法律技能和法律伦理的人所构成的职业共同体。无论是法律技能（包括独特的语言技能、思维特点、专门知识和专门技术），还是法律伦理（包括法律人的职业道德和法律信仰），都需要经过法学的专门培训。</w:t>
      </w:r>
    </w:p>
    <w:p w14:paraId="50A9EC1C" w14:textId="28C81BED" w:rsidR="00973C88" w:rsidRDefault="008521C5" w:rsidP="008521C5">
      <w:pPr>
        <w:pStyle w:val="af1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8521C5">
        <w:rPr>
          <w:rFonts w:hint="eastAsia"/>
        </w:rPr>
        <w:t>作为教育体系的法学——法学的分科与体系</w:t>
      </w:r>
    </w:p>
    <w:p w14:paraId="187FE9A2" w14:textId="1DDABEDC" w:rsidR="00973C88" w:rsidRDefault="008521C5" w:rsidP="008521C5">
      <w:pPr>
        <w:pStyle w:val="aa"/>
        <w:spacing w:before="78" w:after="78"/>
        <w:ind w:firstLine="420"/>
      </w:pPr>
      <w:r w:rsidRPr="008521C5">
        <w:rPr>
          <w:rFonts w:hint="eastAsia"/>
        </w:rPr>
        <w:t>根据理论与实践的关系</w:t>
      </w:r>
      <w:r>
        <w:rPr>
          <w:rFonts w:hint="eastAsia"/>
        </w:rPr>
        <w:t>（认识论），可划分为理论法学和应用法学。</w:t>
      </w:r>
    </w:p>
    <w:p w14:paraId="7BB958F2" w14:textId="30B3F2F6" w:rsidR="008521C5" w:rsidRDefault="008521C5" w:rsidP="008521C5">
      <w:pPr>
        <w:pStyle w:val="aa"/>
        <w:numPr>
          <w:ilvl w:val="0"/>
          <w:numId w:val="2"/>
        </w:numPr>
        <w:spacing w:before="78" w:after="78"/>
      </w:pPr>
      <w:r w:rsidRPr="008521C5">
        <w:rPr>
          <w:rFonts w:hint="eastAsia"/>
          <w:b/>
          <w:bCs/>
        </w:rPr>
        <w:t>理论法学：</w:t>
      </w:r>
      <w:r w:rsidRPr="008521C5">
        <w:rPr>
          <w:rFonts w:hint="eastAsia"/>
        </w:rPr>
        <w:t>法理学（法哲学）、法史学，研究法律的一般的、根本的原理及一般的方法</w:t>
      </w:r>
      <w:r>
        <w:rPr>
          <w:rFonts w:hint="eastAsia"/>
        </w:rPr>
        <w:t>；</w:t>
      </w:r>
    </w:p>
    <w:p w14:paraId="7636A3E6" w14:textId="027C9C0A" w:rsidR="008521C5" w:rsidRDefault="008521C5" w:rsidP="008521C5">
      <w:pPr>
        <w:pStyle w:val="aa"/>
        <w:numPr>
          <w:ilvl w:val="0"/>
          <w:numId w:val="2"/>
        </w:numPr>
        <w:spacing w:before="78" w:after="78"/>
      </w:pPr>
      <w:r w:rsidRPr="008521C5">
        <w:rPr>
          <w:b/>
          <w:bCs/>
        </w:rPr>
        <w:t>应用法学：</w:t>
      </w:r>
      <w:r w:rsidRPr="008521C5">
        <w:t>民法、刑法、经济法、行政法、诉讼法等，研究法律的具体内容、解释及适用</w:t>
      </w:r>
      <w:r>
        <w:rPr>
          <w:rFonts w:hint="eastAsia"/>
        </w:rPr>
        <w:t>。</w:t>
      </w:r>
    </w:p>
    <w:p w14:paraId="19677303" w14:textId="62BC920D" w:rsidR="008521C5" w:rsidRDefault="008521C5" w:rsidP="008521C5">
      <w:pPr>
        <w:pStyle w:val="aa"/>
        <w:spacing w:before="78" w:after="78"/>
        <w:ind w:firstLine="420"/>
      </w:pPr>
      <w:r w:rsidRPr="008521C5">
        <w:rPr>
          <w:rFonts w:hint="eastAsia"/>
        </w:rPr>
        <w:t>虽然应用法学也有自己的一般理论和原理，理论法学也会研究应用法学中较为具体的问</w:t>
      </w:r>
      <w:r w:rsidRPr="008521C5">
        <w:rPr>
          <w:rFonts w:hint="eastAsia"/>
        </w:rPr>
        <w:lastRenderedPageBreak/>
        <w:t>题，但相对而言，应用法学与社会实践更加接近，而理论法学则更加抽象，是从应用法学中抽象出来，进而指导应用法学研究的</w:t>
      </w:r>
    </w:p>
    <w:p w14:paraId="4E555BF7" w14:textId="3481DF4D" w:rsidR="008521C5" w:rsidRDefault="008521C5" w:rsidP="008521C5">
      <w:pPr>
        <w:pStyle w:val="aa"/>
        <w:spacing w:before="78" w:after="78"/>
        <w:ind w:firstLine="420"/>
      </w:pPr>
      <w:r>
        <w:rPr>
          <w:rFonts w:hint="eastAsia"/>
        </w:rPr>
        <w:t>此外，教育部也按“</w:t>
      </w:r>
      <w:r>
        <w:rPr>
          <w:rFonts w:hint="eastAsia"/>
        </w:rPr>
        <w:t>1</w:t>
      </w:r>
      <w:r>
        <w:t>0+X</w:t>
      </w:r>
      <w:r>
        <w:rPr>
          <w:rFonts w:hint="eastAsia"/>
        </w:rPr>
        <w:t>”分类设置模式规定了法学专业核心课程。</w:t>
      </w:r>
    </w:p>
    <w:p w14:paraId="0D1E9934" w14:textId="6D66B306" w:rsidR="008521C5" w:rsidRDefault="00612D96" w:rsidP="00612D96">
      <w:pPr>
        <w:pStyle w:val="ae"/>
      </w:pPr>
      <w:r>
        <w:rPr>
          <w:rFonts w:hint="eastAsia"/>
        </w:rPr>
        <w:t>（二）法学与其他学科</w:t>
      </w:r>
    </w:p>
    <w:p w14:paraId="25DF1AEE" w14:textId="72F2F797" w:rsidR="00612D96" w:rsidRDefault="00612D96" w:rsidP="00612D96">
      <w:pPr>
        <w:pStyle w:val="af3"/>
        <w:spacing w:before="78" w:after="78"/>
        <w:ind w:firstLine="420"/>
      </w:pPr>
      <w:r w:rsidRPr="00612D96">
        <w:rPr>
          <w:rFonts w:hint="eastAsia"/>
        </w:rPr>
        <w:t>诸位谅必不致误解我的意思，或者倘若我说我们无法经由学习法律而学到法律，就认定我是在贬损一门伟大的人类科学。如果说它不只是一门技艺，那么，其必远超于其自身：它是历史的一部分，经济学和社会学的一部分，伦理学和人生哲学的一部分。</w:t>
      </w:r>
    </w:p>
    <w:p w14:paraId="74B7F2C0" w14:textId="145A27FA" w:rsidR="00612D96" w:rsidRDefault="00612D96" w:rsidP="00612D96">
      <w:pPr>
        <w:pStyle w:val="af3"/>
        <w:spacing w:before="78" w:after="78"/>
        <w:jc w:val="right"/>
      </w:pPr>
      <w:r w:rsidRPr="00612D96">
        <w:rPr>
          <w:rFonts w:hint="eastAsia"/>
        </w:rPr>
        <w:t>——拉德克利夫勋爵《法律及其指南》</w:t>
      </w:r>
    </w:p>
    <w:p w14:paraId="0FDF24C5" w14:textId="55B4150F" w:rsidR="00612D96" w:rsidRDefault="00612D96" w:rsidP="00612D96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法学与政治学</w:t>
      </w:r>
    </w:p>
    <w:p w14:paraId="2ABECBE4" w14:textId="4D1150EE" w:rsidR="00612D96" w:rsidRDefault="00612D96" w:rsidP="00612D96">
      <w:pPr>
        <w:pStyle w:val="aa"/>
        <w:spacing w:before="78" w:after="78"/>
        <w:ind w:firstLine="420"/>
      </w:pPr>
      <w:r w:rsidRPr="00612D96">
        <w:rPr>
          <w:rFonts w:hint="eastAsia"/>
        </w:rPr>
        <w:t>在约翰</w:t>
      </w:r>
      <w:r>
        <w:rPr>
          <w:rFonts w:hint="eastAsia"/>
        </w:rPr>
        <w:t>·</w:t>
      </w:r>
      <w:r w:rsidRPr="00612D96">
        <w:rPr>
          <w:rFonts w:hint="eastAsia"/>
        </w:rPr>
        <w:t>奥斯丁创立现代意义上的法理学之前，法律问题与政治问题紧密结合</w:t>
      </w:r>
      <w:r>
        <w:rPr>
          <w:rFonts w:hint="eastAsia"/>
        </w:rPr>
        <w:t>；</w:t>
      </w:r>
      <w:r w:rsidRPr="00612D96">
        <w:t>一国的政治制度和秩序在很大程度上决定着其法律制度和秩序</w:t>
      </w:r>
      <w:r>
        <w:rPr>
          <w:rFonts w:hint="eastAsia"/>
        </w:rPr>
        <w:t>；</w:t>
      </w:r>
      <w:r w:rsidRPr="00612D96">
        <w:t>政治意志通过立法成为法律，具有合法性；法律也需要国家强制力保障实施</w:t>
      </w:r>
      <w:r>
        <w:rPr>
          <w:rFonts w:hint="eastAsia"/>
        </w:rPr>
        <w:t>。</w:t>
      </w:r>
    </w:p>
    <w:p w14:paraId="5819E124" w14:textId="057B43FD" w:rsidR="00612D96" w:rsidRDefault="00884205" w:rsidP="00612D96">
      <w:pPr>
        <w:pStyle w:val="aa"/>
        <w:spacing w:before="78" w:after="78"/>
        <w:ind w:firstLine="420"/>
      </w:pPr>
      <w:r>
        <w:rPr>
          <w:rFonts w:hint="eastAsia"/>
        </w:rPr>
        <w:t>法学与政治学的</w:t>
      </w:r>
      <w:r w:rsidRPr="00884205">
        <w:rPr>
          <w:rFonts w:hint="eastAsia"/>
        </w:rPr>
        <w:t>交叉学科</w:t>
      </w:r>
      <w:r>
        <w:rPr>
          <w:rFonts w:hint="eastAsia"/>
        </w:rPr>
        <w:t>是</w:t>
      </w:r>
      <w:r w:rsidRPr="00884205">
        <w:rPr>
          <w:rFonts w:hint="eastAsia"/>
        </w:rPr>
        <w:t>法政治学（国家、权力、政党、民主、法治、治理、合法性、宪制）</w:t>
      </w:r>
      <w:r>
        <w:rPr>
          <w:rFonts w:hint="eastAsia"/>
        </w:rPr>
        <w:t>。</w:t>
      </w:r>
    </w:p>
    <w:p w14:paraId="0066DEBA" w14:textId="2F018A2C" w:rsidR="00884205" w:rsidRDefault="00884205" w:rsidP="00884205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法学与社会学</w:t>
      </w:r>
    </w:p>
    <w:p w14:paraId="13D59CD8" w14:textId="77777777" w:rsidR="00884205" w:rsidRDefault="00884205" w:rsidP="00884205">
      <w:pPr>
        <w:pStyle w:val="aa"/>
        <w:spacing w:before="78" w:after="78"/>
        <w:ind w:firstLine="420"/>
      </w:pPr>
      <w:r w:rsidRPr="00884205">
        <w:rPr>
          <w:rFonts w:hint="eastAsia"/>
        </w:rPr>
        <w:t>法律现象本身是一种社会现象，虽然法律系统在规范的意义上是闭合的，但从运行的角度看，却向整个社会系统开放</w:t>
      </w:r>
      <w:r>
        <w:rPr>
          <w:rFonts w:hint="eastAsia"/>
        </w:rPr>
        <w:t>。</w:t>
      </w:r>
      <w:r w:rsidRPr="00884205">
        <w:t>法律的运行过程（立法、司法、执法、守法等）受社会系统（政治、经济、文化、道德）的影响；法律的实施反过来也会影响各社会系统</w:t>
      </w:r>
      <w:r>
        <w:rPr>
          <w:rFonts w:hint="eastAsia"/>
        </w:rPr>
        <w:t>。</w:t>
      </w:r>
    </w:p>
    <w:p w14:paraId="4CCEA5B4" w14:textId="04EECA29" w:rsidR="00884205" w:rsidRDefault="00884205" w:rsidP="00884205">
      <w:pPr>
        <w:pStyle w:val="aa"/>
        <w:spacing w:before="78" w:after="78"/>
        <w:ind w:firstLine="420"/>
      </w:pPr>
      <w:r w:rsidRPr="00884205">
        <w:t>现代社会中，法律已经取代宗教成为最重要的社会整合机制</w:t>
      </w:r>
      <w:r>
        <w:rPr>
          <w:rFonts w:hint="eastAsia"/>
        </w:rPr>
        <w:t>。</w:t>
      </w:r>
    </w:p>
    <w:p w14:paraId="1FE6C610" w14:textId="2517732C" w:rsidR="00884205" w:rsidRDefault="00884205" w:rsidP="00884205">
      <w:pPr>
        <w:pStyle w:val="aa"/>
        <w:spacing w:before="78" w:after="78"/>
        <w:ind w:firstLine="420"/>
      </w:pPr>
      <w:r>
        <w:rPr>
          <w:rFonts w:hint="eastAsia"/>
        </w:rPr>
        <w:t>法学与社会学的交叉学科是法社会学</w:t>
      </w:r>
      <w:r w:rsidRPr="00884205">
        <w:rPr>
          <w:rFonts w:hint="eastAsia"/>
        </w:rPr>
        <w:t>（法与社会理论、社会科学方法论）</w:t>
      </w:r>
      <w:r>
        <w:rPr>
          <w:rFonts w:hint="eastAsia"/>
        </w:rPr>
        <w:t>。</w:t>
      </w:r>
    </w:p>
    <w:p w14:paraId="0F86B182" w14:textId="61ECEED4" w:rsidR="00884205" w:rsidRDefault="00542E11" w:rsidP="00542E11">
      <w:pPr>
        <w:pStyle w:val="ac"/>
        <w:rPr>
          <w:rFonts w:hint="eastAsia"/>
        </w:rPr>
      </w:pPr>
      <w:r>
        <w:rPr>
          <w:rFonts w:hint="eastAsia"/>
        </w:rPr>
        <w:t>二、法理学概说</w:t>
      </w:r>
    </w:p>
    <w:p w14:paraId="0E0594F9" w14:textId="7A01FDD5" w:rsidR="00542E11" w:rsidRDefault="00542E11" w:rsidP="00542E11">
      <w:pPr>
        <w:pStyle w:val="ae"/>
      </w:pPr>
      <w:r>
        <w:rPr>
          <w:rFonts w:hint="eastAsia"/>
        </w:rPr>
        <w:t>（一）法理学的研究内容</w:t>
      </w:r>
    </w:p>
    <w:p w14:paraId="2B674D2F" w14:textId="2F780809" w:rsidR="00542E11" w:rsidRDefault="00542E11" w:rsidP="00542E11">
      <w:pPr>
        <w:pStyle w:val="af3"/>
        <w:spacing w:before="78" w:after="78"/>
        <w:ind w:firstLine="420"/>
      </w:pPr>
      <w:r w:rsidRPr="00542E11">
        <w:rPr>
          <w:rFonts w:hint="eastAsia"/>
        </w:rPr>
        <w:t>一个由四人组成的探险小组正在一个山洞里考察，洞口突然崩塌。还好，探险小组可以用手机和外面联系</w:t>
      </w:r>
      <w:r>
        <w:rPr>
          <w:rFonts w:hint="eastAsia"/>
        </w:rPr>
        <w:t>——</w:t>
      </w:r>
      <w:r w:rsidRPr="00542E11">
        <w:t>救援队、地质专家和医生马上赶来。经过测量和研究，地质专家告诉被困在洞内的探险人员，打开洞口需要十天的时间。探险人员问外面的医生，说他们没有带任何食物，能够活多少天？得到的答复是最多七天。洞里的人又问，如果杀死其中的一个人，其他三个人吃死者的肉，能够活到洞口被打开吗？医生极不情愿地说是。当问及是否可以这样做时，外面的人没有人愿意回答。</w:t>
      </w:r>
    </w:p>
    <w:p w14:paraId="2B4B3B36" w14:textId="792253C8" w:rsidR="00542E11" w:rsidRDefault="00542E11" w:rsidP="00542E11">
      <w:pPr>
        <w:pStyle w:val="af3"/>
        <w:spacing w:before="78" w:after="78"/>
        <w:ind w:firstLine="420"/>
      </w:pPr>
      <w:r w:rsidRPr="00542E11">
        <w:rPr>
          <w:rFonts w:hint="eastAsia"/>
        </w:rPr>
        <w:t>这以后，洞里的人就再也没有和外面联系了。第十天，洞口被打开了，有三个人还活着。原来，这四个人在洞内经过协商进行了抓阄，三个幸运者将抽到</w:t>
      </w:r>
      <w:proofErr w:type="gramStart"/>
      <w:r w:rsidRPr="00542E11">
        <w:rPr>
          <w:rFonts w:hint="eastAsia"/>
        </w:rPr>
        <w:t>那个死签的</w:t>
      </w:r>
      <w:proofErr w:type="gramEnd"/>
      <w:r w:rsidRPr="00542E11">
        <w:rPr>
          <w:rFonts w:hint="eastAsia"/>
        </w:rPr>
        <w:t>人杀死并分吃了他的肉。这三个人身体恢复后，被送到了法庭上，几个不同派别的法官展开了激烈的争论。</w:t>
      </w:r>
    </w:p>
    <w:p w14:paraId="335688BC" w14:textId="77777777" w:rsidR="00542E11" w:rsidRDefault="00542E11" w:rsidP="00542E11">
      <w:pPr>
        <w:pStyle w:val="af3"/>
        <w:spacing w:before="78" w:after="78"/>
        <w:ind w:firstLine="420"/>
      </w:pPr>
      <w:r w:rsidRPr="00542E11">
        <w:rPr>
          <w:rFonts w:hint="eastAsia"/>
        </w:rPr>
        <w:t>有的法官认为，应当严格遵循法律条文，不应有特例，只要是故意杀人，就应该问罪</w:t>
      </w:r>
      <w:r>
        <w:rPr>
          <w:rFonts w:hint="eastAsia"/>
        </w:rPr>
        <w:t>。</w:t>
      </w:r>
    </w:p>
    <w:p w14:paraId="3DCD58D7" w14:textId="77777777" w:rsidR="00542E11" w:rsidRDefault="00542E11" w:rsidP="00542E11">
      <w:pPr>
        <w:pStyle w:val="af3"/>
        <w:spacing w:before="78" w:after="78"/>
        <w:ind w:firstLine="420"/>
      </w:pPr>
      <w:r w:rsidRPr="00542E11">
        <w:t>有的法官认为，司法机关最大的问题在于与普通人的生活和常识失去联系，因为它建立在以文本为基础的逻辑推理之上，与普通人的实际生活常识无涉。而这个案子应该听听社会民众的意见，不妨搞一个民意调查，看看是大多数人的意见是怎样的？</w:t>
      </w:r>
    </w:p>
    <w:p w14:paraId="397DFBFC" w14:textId="09D6029B" w:rsidR="00542E11" w:rsidRDefault="00542E11" w:rsidP="00542E11">
      <w:pPr>
        <w:pStyle w:val="af3"/>
        <w:spacing w:before="78" w:after="78"/>
        <w:ind w:firstLine="420"/>
      </w:pPr>
      <w:r w:rsidRPr="00542E11">
        <w:lastRenderedPageBreak/>
        <w:t>有的法官则认为，探险人员被因在山洞里，与外界隔绝，不应再适用人类社会的法律，因为人类社会的法律建立在</w:t>
      </w:r>
      <w:r w:rsidRPr="00542E11">
        <w:t>“</w:t>
      </w:r>
      <w:r w:rsidRPr="00542E11">
        <w:t>人们在文明社会中可以共存</w:t>
      </w:r>
      <w:r w:rsidRPr="00542E11">
        <w:t>”</w:t>
      </w:r>
      <w:r w:rsidRPr="00542E11">
        <w:t>这一可能性之上。在这种自然状态下，经所有人同意的生死协定就构成了他们的社会契约</w:t>
      </w:r>
      <w:r w:rsidRPr="00542E11">
        <w:rPr>
          <w:rFonts w:hint="eastAsia"/>
        </w:rPr>
        <w:t>。同时，也应当追问几位被告的做法是违反法律目的还是违反法律条文？显然，他们虽然违反了法律条文本身，但符合自我防卫的法律目的。</w:t>
      </w:r>
    </w:p>
    <w:p w14:paraId="02D37C9A" w14:textId="7AE43A68" w:rsidR="00542E11" w:rsidRDefault="00542E11" w:rsidP="00542E11">
      <w:pPr>
        <w:pStyle w:val="af3"/>
        <w:spacing w:before="78" w:after="78"/>
        <w:jc w:val="right"/>
      </w:pPr>
      <w:r>
        <w:rPr>
          <w:rFonts w:hint="eastAsia"/>
        </w:rPr>
        <w:t>——洞穴奇案（有删改），最初来自朗·富勒</w:t>
      </w:r>
    </w:p>
    <w:p w14:paraId="58E23544" w14:textId="77777777" w:rsidR="00542E11" w:rsidRPr="00612D96" w:rsidRDefault="00542E11" w:rsidP="00884205">
      <w:pPr>
        <w:pStyle w:val="aa"/>
        <w:spacing w:before="78" w:after="78"/>
        <w:rPr>
          <w:rFonts w:hint="eastAsia"/>
        </w:rPr>
      </w:pPr>
    </w:p>
    <w:sectPr w:rsidR="00542E11" w:rsidRPr="00612D9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358C" w14:textId="77777777" w:rsidR="001A14EE" w:rsidRDefault="001A14EE" w:rsidP="004F27BC">
      <w:r>
        <w:separator/>
      </w:r>
    </w:p>
  </w:endnote>
  <w:endnote w:type="continuationSeparator" w:id="0">
    <w:p w14:paraId="545B9FC5" w14:textId="77777777" w:rsidR="001A14EE" w:rsidRDefault="001A14EE" w:rsidP="004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22AC" w14:textId="77777777" w:rsidR="001A14EE" w:rsidRDefault="001A14EE" w:rsidP="004F27BC">
      <w:r>
        <w:separator/>
      </w:r>
    </w:p>
  </w:footnote>
  <w:footnote w:type="continuationSeparator" w:id="0">
    <w:p w14:paraId="17D6D383" w14:textId="77777777" w:rsidR="001A14EE" w:rsidRDefault="001A14EE" w:rsidP="004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690C77"/>
    <w:multiLevelType w:val="hybridMultilevel"/>
    <w:tmpl w:val="E2D805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0"/>
  </w:num>
  <w:num w:numId="2" w16cid:durableId="93390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61E57"/>
    <w:rsid w:val="00196F13"/>
    <w:rsid w:val="001A14EE"/>
    <w:rsid w:val="001A5EBF"/>
    <w:rsid w:val="001B281A"/>
    <w:rsid w:val="001D076B"/>
    <w:rsid w:val="001E7533"/>
    <w:rsid w:val="0020470E"/>
    <w:rsid w:val="00217848"/>
    <w:rsid w:val="00276293"/>
    <w:rsid w:val="00290888"/>
    <w:rsid w:val="002F0226"/>
    <w:rsid w:val="00371DAC"/>
    <w:rsid w:val="00452E0D"/>
    <w:rsid w:val="004A1784"/>
    <w:rsid w:val="004E20FD"/>
    <w:rsid w:val="004F27BC"/>
    <w:rsid w:val="00541983"/>
    <w:rsid w:val="00542E11"/>
    <w:rsid w:val="00545AE0"/>
    <w:rsid w:val="0055283E"/>
    <w:rsid w:val="00566087"/>
    <w:rsid w:val="00612D96"/>
    <w:rsid w:val="0062298C"/>
    <w:rsid w:val="00635DCE"/>
    <w:rsid w:val="006454C0"/>
    <w:rsid w:val="006A17D1"/>
    <w:rsid w:val="006B79BD"/>
    <w:rsid w:val="006D6ABF"/>
    <w:rsid w:val="006E0682"/>
    <w:rsid w:val="0070035D"/>
    <w:rsid w:val="0078474F"/>
    <w:rsid w:val="007C3C13"/>
    <w:rsid w:val="007E3D59"/>
    <w:rsid w:val="0084004C"/>
    <w:rsid w:val="00842F9B"/>
    <w:rsid w:val="0085058B"/>
    <w:rsid w:val="008521C5"/>
    <w:rsid w:val="00884205"/>
    <w:rsid w:val="00885939"/>
    <w:rsid w:val="008B6404"/>
    <w:rsid w:val="008E3724"/>
    <w:rsid w:val="00906D67"/>
    <w:rsid w:val="00922DB7"/>
    <w:rsid w:val="0093786E"/>
    <w:rsid w:val="00973C88"/>
    <w:rsid w:val="009B421D"/>
    <w:rsid w:val="009C5523"/>
    <w:rsid w:val="00A4057A"/>
    <w:rsid w:val="00A80AAE"/>
    <w:rsid w:val="00A94592"/>
    <w:rsid w:val="00BA19E4"/>
    <w:rsid w:val="00C0437B"/>
    <w:rsid w:val="00C3403A"/>
    <w:rsid w:val="00C45638"/>
    <w:rsid w:val="00C528FB"/>
    <w:rsid w:val="00CF29DE"/>
    <w:rsid w:val="00DA7707"/>
    <w:rsid w:val="00E20D4B"/>
    <w:rsid w:val="00E3369C"/>
    <w:rsid w:val="00E42278"/>
    <w:rsid w:val="00E904A8"/>
    <w:rsid w:val="00EB2A44"/>
    <w:rsid w:val="00EE4598"/>
    <w:rsid w:val="00F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autoRedefine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xiaochang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rgliu23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56</cp:revision>
  <dcterms:created xsi:type="dcterms:W3CDTF">2023-09-06T01:48:00Z</dcterms:created>
  <dcterms:modified xsi:type="dcterms:W3CDTF">2024-02-28T07:45:00Z</dcterms:modified>
</cp:coreProperties>
</file>