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776FD3" w:rsidRDefault="009C5523" w:rsidP="009C5523">
          <w:pPr>
            <w:pStyle w:val="TOC"/>
            <w:jc w:val="center"/>
            <w:rPr>
              <w:rFonts w:ascii="宋体" w:eastAsia="宋体" w:hAnsi="宋体" w:hint="eastAsia"/>
              <w:b/>
              <w:bCs/>
              <w:color w:val="auto"/>
            </w:rPr>
          </w:pPr>
          <w:r w:rsidRPr="00776FD3">
            <w:rPr>
              <w:rFonts w:ascii="宋体" w:eastAsia="宋体" w:hAnsi="宋体"/>
              <w:b/>
              <w:bCs/>
              <w:color w:val="auto"/>
              <w:lang w:val="zh-CN"/>
            </w:rPr>
            <w:t>目录</w:t>
          </w:r>
        </w:p>
        <w:p w14:paraId="56C6E909" w14:textId="1C8636CE" w:rsidR="00776FD3" w:rsidRPr="00776FD3" w:rsidRDefault="009C5523">
          <w:pPr>
            <w:pStyle w:val="TOC1"/>
            <w:tabs>
              <w:tab w:val="right" w:leader="dot" w:pos="8296"/>
            </w:tabs>
            <w:rPr>
              <w:rFonts w:ascii="宋体" w:eastAsia="宋体" w:hAnsi="宋体" w:hint="eastAsia"/>
              <w:noProof/>
              <w:sz w:val="22"/>
              <w:szCs w:val="24"/>
              <w14:ligatures w14:val="standardContextual"/>
            </w:rPr>
          </w:pPr>
          <w:r w:rsidRPr="00776FD3">
            <w:rPr>
              <w:rFonts w:ascii="宋体" w:eastAsia="宋体" w:hAnsi="宋体"/>
            </w:rPr>
            <w:fldChar w:fldCharType="begin"/>
          </w:r>
          <w:r w:rsidRPr="00776FD3">
            <w:rPr>
              <w:rFonts w:ascii="宋体" w:eastAsia="宋体" w:hAnsi="宋体"/>
            </w:rPr>
            <w:instrText xml:space="preserve"> TOC \o "1-3" \h \z \u </w:instrText>
          </w:r>
          <w:r w:rsidRPr="00776FD3">
            <w:rPr>
              <w:rFonts w:ascii="宋体" w:eastAsia="宋体" w:hAnsi="宋体"/>
            </w:rPr>
            <w:fldChar w:fldCharType="separate"/>
          </w:r>
          <w:hyperlink w:anchor="_Toc224832232" w:history="1">
            <w:r w:rsidR="00776FD3" w:rsidRPr="00776FD3">
              <w:rPr>
                <w:rStyle w:val="a3"/>
                <w:rFonts w:ascii="宋体" w:eastAsia="宋体" w:hAnsi="宋体" w:hint="eastAsia"/>
                <w:noProof/>
              </w:rPr>
              <w:t>第一讲 国际谈判与国际关系</w:t>
            </w:r>
            <w:r w:rsidR="00776FD3" w:rsidRPr="00776FD3">
              <w:rPr>
                <w:rFonts w:ascii="宋体" w:eastAsia="宋体" w:hAnsi="宋体" w:hint="eastAsia"/>
                <w:noProof/>
                <w:webHidden/>
              </w:rPr>
              <w:tab/>
            </w:r>
            <w:r w:rsidR="00776FD3" w:rsidRPr="00776FD3">
              <w:rPr>
                <w:rFonts w:ascii="宋体" w:eastAsia="宋体" w:hAnsi="宋体" w:hint="eastAsia"/>
                <w:noProof/>
                <w:webHidden/>
              </w:rPr>
              <w:fldChar w:fldCharType="begin"/>
            </w:r>
            <w:r w:rsidR="00776FD3" w:rsidRPr="00776FD3">
              <w:rPr>
                <w:rFonts w:ascii="宋体" w:eastAsia="宋体" w:hAnsi="宋体" w:hint="eastAsia"/>
                <w:noProof/>
                <w:webHidden/>
              </w:rPr>
              <w:instrText xml:space="preserve"> </w:instrText>
            </w:r>
            <w:r w:rsidR="00776FD3" w:rsidRPr="00776FD3">
              <w:rPr>
                <w:rFonts w:ascii="宋体" w:eastAsia="宋体" w:hAnsi="宋体"/>
                <w:noProof/>
                <w:webHidden/>
              </w:rPr>
              <w:instrText>PAGEREF _Toc224832232 \h</w:instrText>
            </w:r>
            <w:r w:rsidR="00776FD3" w:rsidRPr="00776FD3">
              <w:rPr>
                <w:rFonts w:ascii="宋体" w:eastAsia="宋体" w:hAnsi="宋体" w:hint="eastAsia"/>
                <w:noProof/>
                <w:webHidden/>
              </w:rPr>
              <w:instrText xml:space="preserve"> </w:instrText>
            </w:r>
            <w:r w:rsidR="00776FD3" w:rsidRPr="00776FD3">
              <w:rPr>
                <w:rFonts w:ascii="宋体" w:eastAsia="宋体" w:hAnsi="宋体" w:hint="eastAsia"/>
                <w:noProof/>
                <w:webHidden/>
              </w:rPr>
            </w:r>
            <w:r w:rsidR="00776FD3" w:rsidRPr="00776FD3">
              <w:rPr>
                <w:rFonts w:ascii="宋体" w:eastAsia="宋体" w:hAnsi="宋体" w:hint="eastAsia"/>
                <w:noProof/>
                <w:webHidden/>
              </w:rPr>
              <w:fldChar w:fldCharType="separate"/>
            </w:r>
            <w:r w:rsidR="00776FD3">
              <w:rPr>
                <w:rFonts w:ascii="宋体" w:eastAsia="宋体" w:hAnsi="宋体" w:hint="eastAsia"/>
                <w:noProof/>
                <w:webHidden/>
              </w:rPr>
              <w:t>2</w:t>
            </w:r>
            <w:r w:rsidR="00776FD3" w:rsidRPr="00776FD3">
              <w:rPr>
                <w:rFonts w:ascii="宋体" w:eastAsia="宋体" w:hAnsi="宋体" w:hint="eastAsia"/>
                <w:noProof/>
                <w:webHidden/>
              </w:rPr>
              <w:fldChar w:fldCharType="end"/>
            </w:r>
          </w:hyperlink>
        </w:p>
        <w:p w14:paraId="27E6DC3B" w14:textId="36980195" w:rsidR="00776FD3" w:rsidRPr="00776FD3" w:rsidRDefault="00776FD3">
          <w:pPr>
            <w:pStyle w:val="TOC2"/>
            <w:tabs>
              <w:tab w:val="right" w:leader="dot" w:pos="8296"/>
            </w:tabs>
            <w:rPr>
              <w:rFonts w:ascii="宋体" w:eastAsia="宋体" w:hAnsi="宋体" w:hint="eastAsia"/>
              <w:noProof/>
              <w:sz w:val="22"/>
              <w:szCs w:val="24"/>
              <w14:ligatures w14:val="standardContextual"/>
            </w:rPr>
          </w:pPr>
          <w:hyperlink w:anchor="_Toc224832233" w:history="1">
            <w:r w:rsidRPr="00776FD3">
              <w:rPr>
                <w:rStyle w:val="a3"/>
                <w:rFonts w:ascii="宋体" w:eastAsia="宋体" w:hAnsi="宋体" w:hint="eastAsia"/>
                <w:noProof/>
              </w:rPr>
              <w:t>一、谈判</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_Toc224832233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2</w:t>
            </w:r>
            <w:r w:rsidRPr="00776FD3">
              <w:rPr>
                <w:rFonts w:ascii="宋体" w:eastAsia="宋体" w:hAnsi="宋体" w:hint="eastAsia"/>
                <w:noProof/>
                <w:webHidden/>
              </w:rPr>
              <w:fldChar w:fldCharType="end"/>
            </w:r>
          </w:hyperlink>
        </w:p>
        <w:p w14:paraId="5E9B94BB" w14:textId="0102C8B5"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34" w:history="1">
            <w:r w:rsidRPr="00776FD3">
              <w:rPr>
                <w:rStyle w:val="a3"/>
                <w:rFonts w:ascii="宋体" w:eastAsia="宋体" w:hAnsi="宋体" w:hint="eastAsia"/>
                <w:noProof/>
              </w:rPr>
              <w:t>（一）谈判的定义</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_Toc224832234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2</w:t>
            </w:r>
            <w:r w:rsidRPr="00776FD3">
              <w:rPr>
                <w:rFonts w:ascii="宋体" w:eastAsia="宋体" w:hAnsi="宋体" w:hint="eastAsia"/>
                <w:noProof/>
                <w:webHidden/>
              </w:rPr>
              <w:fldChar w:fldCharType="end"/>
            </w:r>
          </w:hyperlink>
        </w:p>
        <w:p w14:paraId="11A5A6D9" w14:textId="70B6BA9F"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35" w:history="1">
            <w:r w:rsidRPr="00776FD3">
              <w:rPr>
                <w:rStyle w:val="a3"/>
                <w:rFonts w:ascii="宋体" w:eastAsia="宋体" w:hAnsi="宋体" w:hint="eastAsia"/>
                <w:noProof/>
              </w:rPr>
              <w:t>（二）谈判行为的前提</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_Toc224832235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2</w:t>
            </w:r>
            <w:r w:rsidRPr="00776FD3">
              <w:rPr>
                <w:rFonts w:ascii="宋体" w:eastAsia="宋体" w:hAnsi="宋体" w:hint="eastAsia"/>
                <w:noProof/>
                <w:webHidden/>
              </w:rPr>
              <w:fldChar w:fldCharType="end"/>
            </w:r>
          </w:hyperlink>
        </w:p>
        <w:p w14:paraId="1AFE8F4D" w14:textId="1B106D85" w:rsidR="00776FD3" w:rsidRPr="00776FD3" w:rsidRDefault="00776FD3">
          <w:pPr>
            <w:pStyle w:val="TOC2"/>
            <w:tabs>
              <w:tab w:val="right" w:leader="dot" w:pos="8296"/>
            </w:tabs>
            <w:rPr>
              <w:rFonts w:ascii="宋体" w:eastAsia="宋体" w:hAnsi="宋体" w:hint="eastAsia"/>
              <w:noProof/>
              <w:sz w:val="22"/>
              <w:szCs w:val="24"/>
              <w14:ligatures w14:val="standardContextual"/>
            </w:rPr>
          </w:pPr>
          <w:hyperlink w:anchor="_Toc224832236" w:history="1">
            <w:r w:rsidRPr="00776FD3">
              <w:rPr>
                <w:rStyle w:val="a3"/>
                <w:rFonts w:ascii="宋体" w:eastAsia="宋体" w:hAnsi="宋体" w:hint="eastAsia"/>
                <w:noProof/>
              </w:rPr>
              <w:t>二、国际谈判（外交谈判）</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_Toc224832236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2</w:t>
            </w:r>
            <w:r w:rsidRPr="00776FD3">
              <w:rPr>
                <w:rFonts w:ascii="宋体" w:eastAsia="宋体" w:hAnsi="宋体" w:hint="eastAsia"/>
                <w:noProof/>
                <w:webHidden/>
              </w:rPr>
              <w:fldChar w:fldCharType="end"/>
            </w:r>
          </w:hyperlink>
        </w:p>
        <w:p w14:paraId="32CC46DA" w14:textId="00B1F647"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37" w:history="1">
            <w:r w:rsidRPr="00776FD3">
              <w:rPr>
                <w:rStyle w:val="a3"/>
                <w:rFonts w:ascii="宋体" w:eastAsia="宋体" w:hAnsi="宋体" w:hint="eastAsia"/>
                <w:noProof/>
              </w:rPr>
              <w:t>（一）国际谈判的定义</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_Toc224832237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2</w:t>
            </w:r>
            <w:r w:rsidRPr="00776FD3">
              <w:rPr>
                <w:rFonts w:ascii="宋体" w:eastAsia="宋体" w:hAnsi="宋体" w:hint="eastAsia"/>
                <w:noProof/>
                <w:webHidden/>
              </w:rPr>
              <w:fldChar w:fldCharType="end"/>
            </w:r>
          </w:hyperlink>
        </w:p>
        <w:p w14:paraId="61C6F6C7" w14:textId="5FFF5ED1"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38" w:history="1">
            <w:r w:rsidRPr="00776FD3">
              <w:rPr>
                <w:rStyle w:val="a3"/>
                <w:rFonts w:ascii="宋体" w:eastAsia="宋体" w:hAnsi="宋体" w:hint="eastAsia"/>
                <w:noProof/>
              </w:rPr>
              <w:t>（二）国际谈判的类型</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_Toc224832238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3</w:t>
            </w:r>
            <w:r w:rsidRPr="00776FD3">
              <w:rPr>
                <w:rFonts w:ascii="宋体" w:eastAsia="宋体" w:hAnsi="宋体" w:hint="eastAsia"/>
                <w:noProof/>
                <w:webHidden/>
              </w:rPr>
              <w:fldChar w:fldCharType="end"/>
            </w:r>
          </w:hyperlink>
        </w:p>
        <w:p w14:paraId="28F62B7A" w14:textId="1713691D"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39" w:history="1">
            <w:r w:rsidRPr="00776FD3">
              <w:rPr>
                <w:rStyle w:val="a3"/>
                <w:rFonts w:ascii="宋体" w:eastAsia="宋体" w:hAnsi="宋体" w:hint="eastAsia"/>
                <w:noProof/>
              </w:rPr>
              <w:t>（三）外交谈判的特点</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_Toc224832239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3</w:t>
            </w:r>
            <w:r w:rsidRPr="00776FD3">
              <w:rPr>
                <w:rFonts w:ascii="宋体" w:eastAsia="宋体" w:hAnsi="宋体" w:hint="eastAsia"/>
                <w:noProof/>
                <w:webHidden/>
              </w:rPr>
              <w:fldChar w:fldCharType="end"/>
            </w:r>
          </w:hyperlink>
        </w:p>
        <w:p w14:paraId="06EEB27A" w14:textId="42B4C728"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40" w:history="1">
            <w:r w:rsidRPr="00776FD3">
              <w:rPr>
                <w:rStyle w:val="a3"/>
                <w:rFonts w:ascii="宋体" w:eastAsia="宋体" w:hAnsi="宋体" w:hint="eastAsia"/>
                <w:noProof/>
              </w:rPr>
              <w:t>（四）国际谈判的重要意义</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_Toc224832240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3</w:t>
            </w:r>
            <w:r w:rsidRPr="00776FD3">
              <w:rPr>
                <w:rFonts w:ascii="宋体" w:eastAsia="宋体" w:hAnsi="宋体" w:hint="eastAsia"/>
                <w:noProof/>
                <w:webHidden/>
              </w:rPr>
              <w:fldChar w:fldCharType="end"/>
            </w:r>
          </w:hyperlink>
        </w:p>
        <w:p w14:paraId="0E41ACEB" w14:textId="0DE7394A" w:rsidR="00776FD3" w:rsidRPr="00776FD3" w:rsidRDefault="00776FD3">
          <w:pPr>
            <w:pStyle w:val="TOC1"/>
            <w:tabs>
              <w:tab w:val="right" w:leader="dot" w:pos="8296"/>
            </w:tabs>
            <w:rPr>
              <w:rFonts w:ascii="宋体" w:eastAsia="宋体" w:hAnsi="宋体" w:hint="eastAsia"/>
              <w:noProof/>
              <w:sz w:val="22"/>
              <w:szCs w:val="24"/>
              <w14:ligatures w14:val="standardContextual"/>
            </w:rPr>
          </w:pPr>
          <w:hyperlink w:anchor="_Toc224832241" w:history="1">
            <w:r w:rsidRPr="00776FD3">
              <w:rPr>
                <w:rStyle w:val="a3"/>
                <w:rFonts w:ascii="宋体" w:eastAsia="宋体" w:hAnsi="宋体" w:hint="eastAsia"/>
                <w:noProof/>
              </w:rPr>
              <w:t>第二讲 国际谈判的流程和参与者</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_Toc224832241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4</w:t>
            </w:r>
            <w:r w:rsidRPr="00776FD3">
              <w:rPr>
                <w:rFonts w:ascii="宋体" w:eastAsia="宋体" w:hAnsi="宋体" w:hint="eastAsia"/>
                <w:noProof/>
                <w:webHidden/>
              </w:rPr>
              <w:fldChar w:fldCharType="end"/>
            </w:r>
          </w:hyperlink>
        </w:p>
        <w:p w14:paraId="08936880" w14:textId="21F6F71D" w:rsidR="00776FD3" w:rsidRPr="00776FD3" w:rsidRDefault="00776FD3">
          <w:pPr>
            <w:pStyle w:val="TOC2"/>
            <w:tabs>
              <w:tab w:val="right" w:leader="dot" w:pos="8296"/>
            </w:tabs>
            <w:rPr>
              <w:rFonts w:ascii="宋体" w:eastAsia="宋体" w:hAnsi="宋体" w:hint="eastAsia"/>
              <w:noProof/>
              <w:sz w:val="22"/>
              <w:szCs w:val="24"/>
              <w14:ligatures w14:val="standardContextual"/>
            </w:rPr>
          </w:pPr>
          <w:hyperlink w:anchor="_Toc224832242" w:history="1">
            <w:r w:rsidRPr="00776FD3">
              <w:rPr>
                <w:rStyle w:val="a3"/>
                <w:rFonts w:ascii="宋体" w:eastAsia="宋体" w:hAnsi="宋体" w:hint="eastAsia"/>
                <w:noProof/>
              </w:rPr>
              <w:t>一、国际谈判的流程</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_Toc224832242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4</w:t>
            </w:r>
            <w:r w:rsidRPr="00776FD3">
              <w:rPr>
                <w:rFonts w:ascii="宋体" w:eastAsia="宋体" w:hAnsi="宋体" w:hint="eastAsia"/>
                <w:noProof/>
                <w:webHidden/>
              </w:rPr>
              <w:fldChar w:fldCharType="end"/>
            </w:r>
          </w:hyperlink>
        </w:p>
        <w:p w14:paraId="1A1CA1A9" w14:textId="415D8359" w:rsidR="00776FD3" w:rsidRPr="00776FD3" w:rsidRDefault="00776FD3">
          <w:pPr>
            <w:pStyle w:val="TOC2"/>
            <w:tabs>
              <w:tab w:val="right" w:leader="dot" w:pos="8296"/>
            </w:tabs>
            <w:rPr>
              <w:rFonts w:ascii="宋体" w:eastAsia="宋体" w:hAnsi="宋体" w:hint="eastAsia"/>
              <w:noProof/>
              <w:sz w:val="22"/>
              <w:szCs w:val="24"/>
              <w14:ligatures w14:val="standardContextual"/>
            </w:rPr>
          </w:pPr>
          <w:hyperlink w:anchor="_Toc224832243" w:history="1">
            <w:r w:rsidRPr="00776FD3">
              <w:rPr>
                <w:rStyle w:val="a3"/>
                <w:rFonts w:ascii="宋体" w:eastAsia="宋体" w:hAnsi="宋体" w:hint="eastAsia"/>
                <w:noProof/>
              </w:rPr>
              <w:t>二、国际谈判的参与者</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_Toc224832243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4</w:t>
            </w:r>
            <w:r w:rsidRPr="00776FD3">
              <w:rPr>
                <w:rFonts w:ascii="宋体" w:eastAsia="宋体" w:hAnsi="宋体" w:hint="eastAsia"/>
                <w:noProof/>
                <w:webHidden/>
              </w:rPr>
              <w:fldChar w:fldCharType="end"/>
            </w:r>
          </w:hyperlink>
        </w:p>
        <w:p w14:paraId="57729BD9" w14:textId="6DFC8A1F"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44" w:history="1">
            <w:r w:rsidRPr="00776FD3">
              <w:rPr>
                <w:rStyle w:val="a3"/>
                <w:rFonts w:ascii="宋体" w:eastAsia="宋体" w:hAnsi="宋体" w:hint="eastAsia"/>
                <w:noProof/>
              </w:rPr>
              <w:t>（一）政府官员</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_Toc224832244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4</w:t>
            </w:r>
            <w:r w:rsidRPr="00776FD3">
              <w:rPr>
                <w:rFonts w:ascii="宋体" w:eastAsia="宋体" w:hAnsi="宋体" w:hint="eastAsia"/>
                <w:noProof/>
                <w:webHidden/>
              </w:rPr>
              <w:fldChar w:fldCharType="end"/>
            </w:r>
          </w:hyperlink>
        </w:p>
        <w:p w14:paraId="62D1AA4C" w14:textId="51277DE0"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45" w:history="1">
            <w:r w:rsidRPr="00776FD3">
              <w:rPr>
                <w:rStyle w:val="a3"/>
                <w:rFonts w:ascii="宋体" w:eastAsia="宋体" w:hAnsi="宋体" w:hint="eastAsia"/>
                <w:noProof/>
              </w:rPr>
              <w:t>（二）政治领导人</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_Toc224832245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4</w:t>
            </w:r>
            <w:r w:rsidRPr="00776FD3">
              <w:rPr>
                <w:rFonts w:ascii="宋体" w:eastAsia="宋体" w:hAnsi="宋体" w:hint="eastAsia"/>
                <w:noProof/>
                <w:webHidden/>
              </w:rPr>
              <w:fldChar w:fldCharType="end"/>
            </w:r>
          </w:hyperlink>
        </w:p>
        <w:p w14:paraId="207F16FA" w14:textId="016BB02A"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46" w:history="1">
            <w:r w:rsidRPr="00776FD3">
              <w:rPr>
                <w:rStyle w:val="a3"/>
                <w:rFonts w:ascii="宋体" w:eastAsia="宋体" w:hAnsi="宋体" w:hint="eastAsia"/>
                <w:noProof/>
              </w:rPr>
              <w:t>（三）国际政府间组织</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_Toc224832246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5</w:t>
            </w:r>
            <w:r w:rsidRPr="00776FD3">
              <w:rPr>
                <w:rFonts w:ascii="宋体" w:eastAsia="宋体" w:hAnsi="宋体" w:hint="eastAsia"/>
                <w:noProof/>
                <w:webHidden/>
              </w:rPr>
              <w:fldChar w:fldCharType="end"/>
            </w:r>
          </w:hyperlink>
        </w:p>
        <w:p w14:paraId="46A147D7" w14:textId="31C4AE06" w:rsidR="00776FD3" w:rsidRPr="00776FD3" w:rsidRDefault="00776FD3">
          <w:pPr>
            <w:pStyle w:val="TOC3"/>
            <w:tabs>
              <w:tab w:val="right" w:leader="dot" w:pos="8296"/>
            </w:tabs>
            <w:rPr>
              <w:rFonts w:ascii="宋体" w:eastAsia="宋体" w:hAnsi="宋体" w:hint="eastAsia"/>
              <w:noProof/>
              <w:sz w:val="22"/>
              <w:szCs w:val="24"/>
              <w14:ligatures w14:val="standardContextual"/>
            </w:rPr>
          </w:pPr>
          <w:hyperlink w:anchor="_Toc224832247" w:history="1">
            <w:r w:rsidRPr="00776FD3">
              <w:rPr>
                <w:rStyle w:val="a3"/>
                <w:rFonts w:ascii="宋体" w:eastAsia="宋体" w:hAnsi="宋体" w:hint="eastAsia"/>
                <w:noProof/>
              </w:rPr>
              <w:t>（四）其他行为体</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_Toc224832247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5</w:t>
            </w:r>
            <w:r w:rsidRPr="00776FD3">
              <w:rPr>
                <w:rFonts w:ascii="宋体" w:eastAsia="宋体" w:hAnsi="宋体" w:hint="eastAsia"/>
                <w:noProof/>
                <w:webHidden/>
              </w:rPr>
              <w:fldChar w:fldCharType="end"/>
            </w:r>
          </w:hyperlink>
        </w:p>
        <w:p w14:paraId="344DE6D6" w14:textId="0FAD6AC0" w:rsidR="00776FD3" w:rsidRPr="00776FD3" w:rsidRDefault="00776FD3">
          <w:pPr>
            <w:pStyle w:val="TOC2"/>
            <w:tabs>
              <w:tab w:val="right" w:leader="dot" w:pos="8296"/>
            </w:tabs>
            <w:rPr>
              <w:rFonts w:ascii="宋体" w:eastAsia="宋体" w:hAnsi="宋体" w:hint="eastAsia"/>
              <w:noProof/>
              <w:sz w:val="22"/>
              <w:szCs w:val="24"/>
              <w14:ligatures w14:val="standardContextual"/>
            </w:rPr>
          </w:pPr>
          <w:hyperlink w:anchor="_Toc224832248" w:history="1">
            <w:r w:rsidRPr="00776FD3">
              <w:rPr>
                <w:rStyle w:val="a3"/>
                <w:rFonts w:ascii="宋体" w:eastAsia="宋体" w:hAnsi="宋体" w:hint="eastAsia"/>
                <w:noProof/>
              </w:rPr>
              <w:t>三、作为谈判者的个人</w:t>
            </w:r>
            <w:r w:rsidRPr="00776FD3">
              <w:rPr>
                <w:rFonts w:ascii="宋体" w:eastAsia="宋体" w:hAnsi="宋体" w:hint="eastAsia"/>
                <w:noProof/>
                <w:webHidden/>
              </w:rPr>
              <w:tab/>
            </w:r>
            <w:r w:rsidRPr="00776FD3">
              <w:rPr>
                <w:rFonts w:ascii="宋体" w:eastAsia="宋体" w:hAnsi="宋体" w:hint="eastAsia"/>
                <w:noProof/>
                <w:webHidden/>
              </w:rPr>
              <w:fldChar w:fldCharType="begin"/>
            </w:r>
            <w:r w:rsidRPr="00776FD3">
              <w:rPr>
                <w:rFonts w:ascii="宋体" w:eastAsia="宋体" w:hAnsi="宋体" w:hint="eastAsia"/>
                <w:noProof/>
                <w:webHidden/>
              </w:rPr>
              <w:instrText xml:space="preserve"> </w:instrText>
            </w:r>
            <w:r w:rsidRPr="00776FD3">
              <w:rPr>
                <w:rFonts w:ascii="宋体" w:eastAsia="宋体" w:hAnsi="宋体"/>
                <w:noProof/>
                <w:webHidden/>
              </w:rPr>
              <w:instrText>PAGEREF _Toc224832248 \h</w:instrText>
            </w:r>
            <w:r w:rsidRPr="00776FD3">
              <w:rPr>
                <w:rFonts w:ascii="宋体" w:eastAsia="宋体" w:hAnsi="宋体" w:hint="eastAsia"/>
                <w:noProof/>
                <w:webHidden/>
              </w:rPr>
              <w:instrText xml:space="preserve"> </w:instrText>
            </w:r>
            <w:r w:rsidRPr="00776FD3">
              <w:rPr>
                <w:rFonts w:ascii="宋体" w:eastAsia="宋体" w:hAnsi="宋体" w:hint="eastAsia"/>
                <w:noProof/>
                <w:webHidden/>
              </w:rPr>
            </w:r>
            <w:r w:rsidRPr="00776FD3">
              <w:rPr>
                <w:rFonts w:ascii="宋体" w:eastAsia="宋体" w:hAnsi="宋体" w:hint="eastAsia"/>
                <w:noProof/>
                <w:webHidden/>
              </w:rPr>
              <w:fldChar w:fldCharType="separate"/>
            </w:r>
            <w:r>
              <w:rPr>
                <w:rFonts w:ascii="宋体" w:eastAsia="宋体" w:hAnsi="宋体" w:hint="eastAsia"/>
                <w:noProof/>
                <w:webHidden/>
              </w:rPr>
              <w:t>5</w:t>
            </w:r>
            <w:r w:rsidRPr="00776FD3">
              <w:rPr>
                <w:rFonts w:ascii="宋体" w:eastAsia="宋体" w:hAnsi="宋体" w:hint="eastAsia"/>
                <w:noProof/>
                <w:webHidden/>
              </w:rPr>
              <w:fldChar w:fldCharType="end"/>
            </w:r>
          </w:hyperlink>
        </w:p>
        <w:p w14:paraId="709C1459" w14:textId="2B9D7084" w:rsidR="009C5523" w:rsidRDefault="009C5523">
          <w:pPr>
            <w:rPr>
              <w:rFonts w:hint="eastAsia"/>
            </w:rPr>
          </w:pPr>
          <w:r w:rsidRPr="00776FD3">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4832232"/>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4832233"/>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4832234"/>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4832235"/>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4832236"/>
      <w:r>
        <w:rPr>
          <w:rFonts w:hint="eastAsia"/>
        </w:rPr>
        <w:t>二、国际谈判（外交谈判）</w:t>
      </w:r>
      <w:bookmarkEnd w:id="4"/>
    </w:p>
    <w:p w14:paraId="1861278F" w14:textId="7A8891C3" w:rsidR="00F540C6" w:rsidRDefault="00F540C6" w:rsidP="00F540C6">
      <w:pPr>
        <w:pStyle w:val="ae"/>
      </w:pPr>
      <w:bookmarkStart w:id="5" w:name="_Toc224832237"/>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4832238"/>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4832239"/>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4832240"/>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4832241"/>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rPr>
          <w:rFonts w:hint="eastAsia"/>
        </w:rPr>
      </w:pPr>
      <w:r>
        <w:rPr>
          <w:rFonts w:hint="eastAsia"/>
        </w:rPr>
        <w:t>2026.3.19</w:t>
      </w:r>
    </w:p>
    <w:p w14:paraId="43708827" w14:textId="62430594" w:rsidR="001A7A58" w:rsidRDefault="001A7A58" w:rsidP="001A7A58">
      <w:pPr>
        <w:pStyle w:val="ac"/>
      </w:pPr>
      <w:bookmarkStart w:id="10" w:name="_Toc224832242"/>
      <w:r>
        <w:rPr>
          <w:rFonts w:hint="eastAsia"/>
        </w:rPr>
        <w:t>一、国际谈判的流程</w:t>
      </w:r>
      <w:bookmarkEnd w:id="10"/>
    </w:p>
    <w:p w14:paraId="19A9EFAD" w14:textId="20907946" w:rsidR="001A7A58" w:rsidRDefault="001A7A58" w:rsidP="00205645">
      <w:pPr>
        <w:pStyle w:val="aa"/>
        <w:spacing w:before="78" w:after="78"/>
        <w:rPr>
          <w:rFonts w:hint="eastAsia"/>
        </w:rPr>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rPr>
          <w:rFonts w:hint="eastAsia"/>
        </w:rPr>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rPr>
          <w:rFonts w:hint="eastAsia"/>
        </w:rPr>
      </w:pPr>
    </w:p>
    <w:p w14:paraId="2A24D96C" w14:textId="755E00E1" w:rsidR="001A7A58" w:rsidRDefault="00EC3655" w:rsidP="00EC3655">
      <w:pPr>
        <w:pStyle w:val="ac"/>
      </w:pPr>
      <w:bookmarkStart w:id="11" w:name="_Toc224832243"/>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rPr>
          <w:rFonts w:hint="eastAsia"/>
        </w:rPr>
      </w:pPr>
      <w:bookmarkStart w:id="12" w:name="_Toc224832244"/>
      <w:r>
        <w:rPr>
          <w:rFonts w:hint="eastAsia"/>
        </w:rPr>
        <w:t>（一）政府官员</w:t>
      </w:r>
      <w:bookmarkEnd w:id="12"/>
    </w:p>
    <w:p w14:paraId="265899C7" w14:textId="3E763544" w:rsidR="00EC3655" w:rsidRDefault="00EC3655" w:rsidP="00205645">
      <w:pPr>
        <w:pStyle w:val="aa"/>
        <w:spacing w:before="78" w:after="78"/>
        <w:rPr>
          <w:rFonts w:hint="eastAsia"/>
        </w:rPr>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rPr>
          <w:rFonts w:hint="eastAsia"/>
        </w:rPr>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4832245"/>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rPr>
          <w:rFonts w:hint="eastAsia"/>
        </w:rPr>
      </w:pPr>
      <w:bookmarkStart w:id="14" w:name="_Toc224832246"/>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4832247"/>
      <w:r>
        <w:rPr>
          <w:rFonts w:hint="eastAsia"/>
        </w:rPr>
        <w:t>（四）其他行为体</w:t>
      </w:r>
      <w:bookmarkEnd w:id="15"/>
    </w:p>
    <w:p w14:paraId="34A05322" w14:textId="3B645BD9" w:rsidR="00737238" w:rsidRDefault="00737238" w:rsidP="00205645">
      <w:pPr>
        <w:pStyle w:val="aa"/>
        <w:spacing w:before="78" w:after="78"/>
        <w:rPr>
          <w:rFonts w:hint="eastAsia"/>
        </w:rPr>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rPr>
          <w:rFonts w:hint="eastAsia"/>
        </w:rPr>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4832248"/>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rPr>
          <w:rFonts w:hint="eastAsia"/>
        </w:rPr>
      </w:pPr>
      <w:r>
        <w:tab/>
      </w:r>
      <w:r>
        <w:rPr>
          <w:rFonts w:hint="eastAsia"/>
        </w:rPr>
        <w:t>一个优秀谈判者应具有的素质包括：政治素质、杂学家、身心素质、灵活性、创造性、人际关系敏感度等。</w:t>
      </w:r>
    </w:p>
    <w:p w14:paraId="637CC336" w14:textId="77777777" w:rsidR="00D55E0A" w:rsidRPr="00737238" w:rsidRDefault="00D55E0A" w:rsidP="00D55E0A">
      <w:pPr>
        <w:pStyle w:val="aa"/>
        <w:spacing w:before="78" w:after="78"/>
        <w:rPr>
          <w:rFonts w:hint="eastAsia"/>
        </w:rPr>
      </w:pPr>
    </w:p>
    <w:sectPr w:rsidR="00D55E0A" w:rsidRPr="0073723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6740E" w14:textId="77777777" w:rsidR="001F6FE8" w:rsidRDefault="001F6FE8" w:rsidP="004F27BC">
      <w:pPr>
        <w:rPr>
          <w:rFonts w:hint="eastAsia"/>
        </w:rPr>
      </w:pPr>
      <w:r>
        <w:separator/>
      </w:r>
    </w:p>
  </w:endnote>
  <w:endnote w:type="continuationSeparator" w:id="0">
    <w:p w14:paraId="76437903" w14:textId="77777777" w:rsidR="001F6FE8" w:rsidRDefault="001F6FE8"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7C695" w14:textId="77777777" w:rsidR="001F6FE8" w:rsidRDefault="001F6FE8" w:rsidP="004F27BC">
      <w:pPr>
        <w:rPr>
          <w:rFonts w:hint="eastAsia"/>
        </w:rPr>
      </w:pPr>
      <w:r>
        <w:separator/>
      </w:r>
    </w:p>
  </w:footnote>
  <w:footnote w:type="continuationSeparator" w:id="0">
    <w:p w14:paraId="3CE82E50" w14:textId="77777777" w:rsidR="001F6FE8" w:rsidRDefault="001F6FE8"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334338985">
    <w:abstractNumId w:val="5"/>
  </w:num>
  <w:num w:numId="3" w16cid:durableId="2134054812">
    <w:abstractNumId w:val="0"/>
  </w:num>
  <w:num w:numId="4" w16cid:durableId="614793497">
    <w:abstractNumId w:val="4"/>
  </w:num>
  <w:num w:numId="5" w16cid:durableId="1298949093">
    <w:abstractNumId w:val="1"/>
  </w:num>
  <w:num w:numId="6" w16cid:durableId="1559321033">
    <w:abstractNumId w:val="3"/>
  </w:num>
  <w:num w:numId="7" w16cid:durableId="14806822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755CF"/>
    <w:rsid w:val="000C0E72"/>
    <w:rsid w:val="000C2A56"/>
    <w:rsid w:val="00161E57"/>
    <w:rsid w:val="00196F13"/>
    <w:rsid w:val="001A5EBF"/>
    <w:rsid w:val="001A7A58"/>
    <w:rsid w:val="001B281A"/>
    <w:rsid w:val="001D076B"/>
    <w:rsid w:val="001E7533"/>
    <w:rsid w:val="001F6FE8"/>
    <w:rsid w:val="00205645"/>
    <w:rsid w:val="00217848"/>
    <w:rsid w:val="00276293"/>
    <w:rsid w:val="002F0226"/>
    <w:rsid w:val="00371DAC"/>
    <w:rsid w:val="00397A46"/>
    <w:rsid w:val="00452E0D"/>
    <w:rsid w:val="0049227F"/>
    <w:rsid w:val="004A1784"/>
    <w:rsid w:val="004E20FD"/>
    <w:rsid w:val="004F27BC"/>
    <w:rsid w:val="00541983"/>
    <w:rsid w:val="00545AE0"/>
    <w:rsid w:val="0055283E"/>
    <w:rsid w:val="00566087"/>
    <w:rsid w:val="00593C36"/>
    <w:rsid w:val="005D2E49"/>
    <w:rsid w:val="0062298C"/>
    <w:rsid w:val="00635DCE"/>
    <w:rsid w:val="006454C0"/>
    <w:rsid w:val="006A17D1"/>
    <w:rsid w:val="006B79BD"/>
    <w:rsid w:val="006D6ABF"/>
    <w:rsid w:val="006E0682"/>
    <w:rsid w:val="0070035D"/>
    <w:rsid w:val="00737238"/>
    <w:rsid w:val="00776FD3"/>
    <w:rsid w:val="0078474F"/>
    <w:rsid w:val="007C3C13"/>
    <w:rsid w:val="007E3D59"/>
    <w:rsid w:val="0084004C"/>
    <w:rsid w:val="00842F9B"/>
    <w:rsid w:val="0085058B"/>
    <w:rsid w:val="008800FE"/>
    <w:rsid w:val="00885939"/>
    <w:rsid w:val="008B6404"/>
    <w:rsid w:val="008E3724"/>
    <w:rsid w:val="00906D67"/>
    <w:rsid w:val="00922DB7"/>
    <w:rsid w:val="0093589F"/>
    <w:rsid w:val="0093786E"/>
    <w:rsid w:val="009440AB"/>
    <w:rsid w:val="009B421D"/>
    <w:rsid w:val="009C5523"/>
    <w:rsid w:val="00A34A13"/>
    <w:rsid w:val="00A80AAE"/>
    <w:rsid w:val="00A94592"/>
    <w:rsid w:val="00B85E92"/>
    <w:rsid w:val="00BA19E4"/>
    <w:rsid w:val="00BC2788"/>
    <w:rsid w:val="00BC31CA"/>
    <w:rsid w:val="00C0437B"/>
    <w:rsid w:val="00C3403A"/>
    <w:rsid w:val="00C45638"/>
    <w:rsid w:val="00C528FB"/>
    <w:rsid w:val="00C611E2"/>
    <w:rsid w:val="00C61735"/>
    <w:rsid w:val="00CC698D"/>
    <w:rsid w:val="00CF29DE"/>
    <w:rsid w:val="00D205DA"/>
    <w:rsid w:val="00D51AB7"/>
    <w:rsid w:val="00D55E0A"/>
    <w:rsid w:val="00DA7707"/>
    <w:rsid w:val="00DB614B"/>
    <w:rsid w:val="00DC266A"/>
    <w:rsid w:val="00E3369C"/>
    <w:rsid w:val="00E42278"/>
    <w:rsid w:val="00E44F51"/>
    <w:rsid w:val="00E80E1C"/>
    <w:rsid w:val="00EB2A44"/>
    <w:rsid w:val="00EC3655"/>
    <w:rsid w:val="00ED1984"/>
    <w:rsid w:val="00EE4598"/>
    <w:rsid w:val="00F24B12"/>
    <w:rsid w:val="00F540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5</Pages>
  <Words>701</Words>
  <Characters>4002</Characters>
  <Application>Microsoft Office Word</Application>
  <DocSecurity>0</DocSecurity>
  <Lines>33</Lines>
  <Paragraphs>9</Paragraphs>
  <ScaleCrop>false</ScaleCrop>
  <Company/>
  <LinksUpToDate>false</LinksUpToDate>
  <CharactersWithSpaces>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64</cp:revision>
  <dcterms:created xsi:type="dcterms:W3CDTF">2023-09-06T01:48:00Z</dcterms:created>
  <dcterms:modified xsi:type="dcterms:W3CDTF">2026-03-19T09:03:00Z</dcterms:modified>
</cp:coreProperties>
</file>