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B6A5775" w:rsidR="00E42278" w:rsidRPr="00E3369C" w:rsidRDefault="0093589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国际谈判</w:t>
      </w:r>
      <w:r w:rsidR="009C5523">
        <w:rPr>
          <w:rFonts w:ascii="思源宋体 CN Heavy" w:eastAsia="思源宋体 CN Heavy" w:hAnsi="思源宋体 CN Heavy"/>
          <w:sz w:val="32"/>
          <w:szCs w:val="36"/>
        </w:rPr>
        <w:br/>
      </w:r>
      <w:r w:rsidRPr="0093589F">
        <w:rPr>
          <w:rFonts w:ascii="Times New Roman" w:eastAsia="思源宋体 CN Heavy" w:hAnsi="Times New Roman" w:cs="Times New Roman"/>
          <w:b/>
          <w:bCs/>
        </w:rPr>
        <w:t>International Negotiation</w:t>
      </w:r>
    </w:p>
    <w:p w14:paraId="34AD55F3" w14:textId="77777777" w:rsidR="009C5523" w:rsidRDefault="009C5523" w:rsidP="0085058B">
      <w:pPr>
        <w:jc w:val="center"/>
        <w:rPr>
          <w:rFonts w:ascii="宋体" w:eastAsia="宋体" w:hAnsi="宋体" w:hint="eastAsia"/>
          <w:b/>
          <w:bCs/>
        </w:rPr>
      </w:pPr>
    </w:p>
    <w:p w14:paraId="51A4BF00" w14:textId="3359341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93589F">
        <w:rPr>
          <w:rFonts w:ascii="宋体" w:eastAsia="宋体" w:hAnsi="宋体" w:hint="eastAsia"/>
        </w:rPr>
        <w:t>余博闻</w:t>
      </w:r>
      <w:r w:rsidR="00E3369C" w:rsidRPr="001E7533">
        <w:rPr>
          <w:rFonts w:ascii="宋体" w:eastAsia="宋体" w:hAnsi="宋体" w:hint="eastAsia"/>
        </w:rPr>
        <w:t xml:space="preserve"> </w:t>
      </w:r>
      <w:r w:rsidR="0093589F">
        <w:rPr>
          <w:rFonts w:ascii="宋体" w:eastAsia="宋体" w:hAnsi="宋体" w:hint="eastAsia"/>
        </w:rPr>
        <w:t>副教授</w:t>
      </w:r>
      <w:r w:rsidR="00E3369C" w:rsidRPr="001E7533">
        <w:rPr>
          <w:rFonts w:ascii="宋体" w:eastAsia="宋体" w:hAnsi="宋体" w:hint="eastAsia"/>
        </w:rPr>
        <w:t>（</w:t>
      </w:r>
      <w:hyperlink r:id="rId8" w:history="1">
        <w:r w:rsidR="0093589F" w:rsidRPr="001F12FB">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CC698D" w:rsidRDefault="009C5523" w:rsidP="009C5523">
          <w:pPr>
            <w:pStyle w:val="TOC"/>
            <w:jc w:val="center"/>
            <w:rPr>
              <w:rFonts w:ascii="宋体" w:eastAsia="宋体" w:hAnsi="宋体" w:hint="eastAsia"/>
              <w:b/>
              <w:bCs/>
              <w:color w:val="auto"/>
            </w:rPr>
          </w:pPr>
          <w:r w:rsidRPr="00CC698D">
            <w:rPr>
              <w:rFonts w:ascii="宋体" w:eastAsia="宋体" w:hAnsi="宋体"/>
              <w:b/>
              <w:bCs/>
              <w:color w:val="auto"/>
              <w:lang w:val="zh-CN"/>
            </w:rPr>
            <w:t>目录</w:t>
          </w:r>
        </w:p>
        <w:p w14:paraId="66FD25C7" w14:textId="0698C9AE" w:rsidR="00CC698D" w:rsidRPr="00CC698D" w:rsidRDefault="009C5523">
          <w:pPr>
            <w:pStyle w:val="TOC1"/>
            <w:tabs>
              <w:tab w:val="right" w:leader="dot" w:pos="8296"/>
            </w:tabs>
            <w:rPr>
              <w:rFonts w:ascii="宋体" w:eastAsia="宋体" w:hAnsi="宋体" w:hint="eastAsia"/>
              <w:noProof/>
              <w:sz w:val="22"/>
              <w:szCs w:val="24"/>
              <w14:ligatures w14:val="standardContextual"/>
            </w:rPr>
          </w:pPr>
          <w:r w:rsidRPr="00CC698D">
            <w:rPr>
              <w:rFonts w:ascii="宋体" w:eastAsia="宋体" w:hAnsi="宋体"/>
            </w:rPr>
            <w:fldChar w:fldCharType="begin"/>
          </w:r>
          <w:r w:rsidRPr="00CC698D">
            <w:rPr>
              <w:rFonts w:ascii="宋体" w:eastAsia="宋体" w:hAnsi="宋体"/>
            </w:rPr>
            <w:instrText xml:space="preserve"> TOC \o "1-3" \h \z \u </w:instrText>
          </w:r>
          <w:r w:rsidRPr="00CC698D">
            <w:rPr>
              <w:rFonts w:ascii="宋体" w:eastAsia="宋体" w:hAnsi="宋体"/>
            </w:rPr>
            <w:fldChar w:fldCharType="separate"/>
          </w:r>
          <w:hyperlink w:anchor="_Toc223622819" w:history="1">
            <w:r w:rsidR="00CC698D" w:rsidRPr="00CC698D">
              <w:rPr>
                <w:rStyle w:val="a3"/>
                <w:rFonts w:ascii="宋体" w:eastAsia="宋体" w:hAnsi="宋体" w:hint="eastAsia"/>
                <w:noProof/>
              </w:rPr>
              <w:t>第一讲 国际谈判与国际关系</w:t>
            </w:r>
            <w:r w:rsidR="00CC698D" w:rsidRPr="00CC698D">
              <w:rPr>
                <w:rFonts w:ascii="宋体" w:eastAsia="宋体" w:hAnsi="宋体" w:hint="eastAsia"/>
                <w:noProof/>
                <w:webHidden/>
              </w:rPr>
              <w:tab/>
            </w:r>
            <w:r w:rsidR="00CC698D" w:rsidRPr="00CC698D">
              <w:rPr>
                <w:rFonts w:ascii="宋体" w:eastAsia="宋体" w:hAnsi="宋体" w:hint="eastAsia"/>
                <w:noProof/>
                <w:webHidden/>
              </w:rPr>
              <w:fldChar w:fldCharType="begin"/>
            </w:r>
            <w:r w:rsidR="00CC698D" w:rsidRPr="00CC698D">
              <w:rPr>
                <w:rFonts w:ascii="宋体" w:eastAsia="宋体" w:hAnsi="宋体" w:hint="eastAsia"/>
                <w:noProof/>
                <w:webHidden/>
              </w:rPr>
              <w:instrText xml:space="preserve"> </w:instrText>
            </w:r>
            <w:r w:rsidR="00CC698D" w:rsidRPr="00CC698D">
              <w:rPr>
                <w:rFonts w:ascii="宋体" w:eastAsia="宋体" w:hAnsi="宋体"/>
                <w:noProof/>
                <w:webHidden/>
              </w:rPr>
              <w:instrText>PAGEREF _Toc223622819 \h</w:instrText>
            </w:r>
            <w:r w:rsidR="00CC698D" w:rsidRPr="00CC698D">
              <w:rPr>
                <w:rFonts w:ascii="宋体" w:eastAsia="宋体" w:hAnsi="宋体" w:hint="eastAsia"/>
                <w:noProof/>
                <w:webHidden/>
              </w:rPr>
              <w:instrText xml:space="preserve"> </w:instrText>
            </w:r>
            <w:r w:rsidR="00CC698D" w:rsidRPr="00CC698D">
              <w:rPr>
                <w:rFonts w:ascii="宋体" w:eastAsia="宋体" w:hAnsi="宋体" w:hint="eastAsia"/>
                <w:noProof/>
                <w:webHidden/>
              </w:rPr>
            </w:r>
            <w:r w:rsidR="00CC698D" w:rsidRPr="00CC698D">
              <w:rPr>
                <w:rFonts w:ascii="宋体" w:eastAsia="宋体" w:hAnsi="宋体" w:hint="eastAsia"/>
                <w:noProof/>
                <w:webHidden/>
              </w:rPr>
              <w:fldChar w:fldCharType="separate"/>
            </w:r>
            <w:r w:rsidR="00CC698D" w:rsidRPr="00CC698D">
              <w:rPr>
                <w:rFonts w:ascii="宋体" w:eastAsia="宋体" w:hAnsi="宋体" w:hint="eastAsia"/>
                <w:noProof/>
                <w:webHidden/>
              </w:rPr>
              <w:t>2</w:t>
            </w:r>
            <w:r w:rsidR="00CC698D" w:rsidRPr="00CC698D">
              <w:rPr>
                <w:rFonts w:ascii="宋体" w:eastAsia="宋体" w:hAnsi="宋体" w:hint="eastAsia"/>
                <w:noProof/>
                <w:webHidden/>
              </w:rPr>
              <w:fldChar w:fldCharType="end"/>
            </w:r>
          </w:hyperlink>
        </w:p>
        <w:p w14:paraId="189F3C74" w14:textId="2C3262A5" w:rsidR="00CC698D" w:rsidRPr="00CC698D" w:rsidRDefault="00CC698D">
          <w:pPr>
            <w:pStyle w:val="TOC2"/>
            <w:tabs>
              <w:tab w:val="right" w:leader="dot" w:pos="8296"/>
            </w:tabs>
            <w:rPr>
              <w:rFonts w:ascii="宋体" w:eastAsia="宋体" w:hAnsi="宋体" w:hint="eastAsia"/>
              <w:noProof/>
              <w:sz w:val="22"/>
              <w:szCs w:val="24"/>
              <w14:ligatures w14:val="standardContextual"/>
            </w:rPr>
          </w:pPr>
          <w:hyperlink w:anchor="_Toc223622820" w:history="1">
            <w:r w:rsidRPr="00CC698D">
              <w:rPr>
                <w:rStyle w:val="a3"/>
                <w:rFonts w:ascii="宋体" w:eastAsia="宋体" w:hAnsi="宋体" w:hint="eastAsia"/>
                <w:noProof/>
              </w:rPr>
              <w:t>一、谈判</w:t>
            </w:r>
            <w:r w:rsidRPr="00CC698D">
              <w:rPr>
                <w:rFonts w:ascii="宋体" w:eastAsia="宋体" w:hAnsi="宋体" w:hint="eastAsia"/>
                <w:noProof/>
                <w:webHidden/>
              </w:rPr>
              <w:tab/>
            </w:r>
            <w:r w:rsidRPr="00CC698D">
              <w:rPr>
                <w:rFonts w:ascii="宋体" w:eastAsia="宋体" w:hAnsi="宋体" w:hint="eastAsia"/>
                <w:noProof/>
                <w:webHidden/>
              </w:rPr>
              <w:fldChar w:fldCharType="begin"/>
            </w:r>
            <w:r w:rsidRPr="00CC698D">
              <w:rPr>
                <w:rFonts w:ascii="宋体" w:eastAsia="宋体" w:hAnsi="宋体" w:hint="eastAsia"/>
                <w:noProof/>
                <w:webHidden/>
              </w:rPr>
              <w:instrText xml:space="preserve"> </w:instrText>
            </w:r>
            <w:r w:rsidRPr="00CC698D">
              <w:rPr>
                <w:rFonts w:ascii="宋体" w:eastAsia="宋体" w:hAnsi="宋体"/>
                <w:noProof/>
                <w:webHidden/>
              </w:rPr>
              <w:instrText>PAGEREF _Toc223622820 \h</w:instrText>
            </w:r>
            <w:r w:rsidRPr="00CC698D">
              <w:rPr>
                <w:rFonts w:ascii="宋体" w:eastAsia="宋体" w:hAnsi="宋体" w:hint="eastAsia"/>
                <w:noProof/>
                <w:webHidden/>
              </w:rPr>
              <w:instrText xml:space="preserve"> </w:instrText>
            </w:r>
            <w:r w:rsidRPr="00CC698D">
              <w:rPr>
                <w:rFonts w:ascii="宋体" w:eastAsia="宋体" w:hAnsi="宋体" w:hint="eastAsia"/>
                <w:noProof/>
                <w:webHidden/>
              </w:rPr>
            </w:r>
            <w:r w:rsidRPr="00CC698D">
              <w:rPr>
                <w:rFonts w:ascii="宋体" w:eastAsia="宋体" w:hAnsi="宋体" w:hint="eastAsia"/>
                <w:noProof/>
                <w:webHidden/>
              </w:rPr>
              <w:fldChar w:fldCharType="separate"/>
            </w:r>
            <w:r w:rsidRPr="00CC698D">
              <w:rPr>
                <w:rFonts w:ascii="宋体" w:eastAsia="宋体" w:hAnsi="宋体" w:hint="eastAsia"/>
                <w:noProof/>
                <w:webHidden/>
              </w:rPr>
              <w:t>2</w:t>
            </w:r>
            <w:r w:rsidRPr="00CC698D">
              <w:rPr>
                <w:rFonts w:ascii="宋体" w:eastAsia="宋体" w:hAnsi="宋体" w:hint="eastAsia"/>
                <w:noProof/>
                <w:webHidden/>
              </w:rPr>
              <w:fldChar w:fldCharType="end"/>
            </w:r>
          </w:hyperlink>
        </w:p>
        <w:p w14:paraId="2FDEFCF7" w14:textId="0C058BF1" w:rsidR="00CC698D" w:rsidRPr="00CC698D" w:rsidRDefault="00CC698D">
          <w:pPr>
            <w:pStyle w:val="TOC3"/>
            <w:tabs>
              <w:tab w:val="right" w:leader="dot" w:pos="8296"/>
            </w:tabs>
            <w:rPr>
              <w:rFonts w:ascii="宋体" w:eastAsia="宋体" w:hAnsi="宋体" w:hint="eastAsia"/>
              <w:noProof/>
              <w:sz w:val="22"/>
              <w:szCs w:val="24"/>
              <w14:ligatures w14:val="standardContextual"/>
            </w:rPr>
          </w:pPr>
          <w:hyperlink w:anchor="_Toc223622821" w:history="1">
            <w:r w:rsidRPr="00CC698D">
              <w:rPr>
                <w:rStyle w:val="a3"/>
                <w:rFonts w:ascii="宋体" w:eastAsia="宋体" w:hAnsi="宋体" w:hint="eastAsia"/>
                <w:noProof/>
              </w:rPr>
              <w:t>（一）谈判的定义</w:t>
            </w:r>
            <w:r w:rsidRPr="00CC698D">
              <w:rPr>
                <w:rFonts w:ascii="宋体" w:eastAsia="宋体" w:hAnsi="宋体" w:hint="eastAsia"/>
                <w:noProof/>
                <w:webHidden/>
              </w:rPr>
              <w:tab/>
            </w:r>
            <w:r w:rsidRPr="00CC698D">
              <w:rPr>
                <w:rFonts w:ascii="宋体" w:eastAsia="宋体" w:hAnsi="宋体" w:hint="eastAsia"/>
                <w:noProof/>
                <w:webHidden/>
              </w:rPr>
              <w:fldChar w:fldCharType="begin"/>
            </w:r>
            <w:r w:rsidRPr="00CC698D">
              <w:rPr>
                <w:rFonts w:ascii="宋体" w:eastAsia="宋体" w:hAnsi="宋体" w:hint="eastAsia"/>
                <w:noProof/>
                <w:webHidden/>
              </w:rPr>
              <w:instrText xml:space="preserve"> </w:instrText>
            </w:r>
            <w:r w:rsidRPr="00CC698D">
              <w:rPr>
                <w:rFonts w:ascii="宋体" w:eastAsia="宋体" w:hAnsi="宋体"/>
                <w:noProof/>
                <w:webHidden/>
              </w:rPr>
              <w:instrText>PAGEREF _Toc223622821 \h</w:instrText>
            </w:r>
            <w:r w:rsidRPr="00CC698D">
              <w:rPr>
                <w:rFonts w:ascii="宋体" w:eastAsia="宋体" w:hAnsi="宋体" w:hint="eastAsia"/>
                <w:noProof/>
                <w:webHidden/>
              </w:rPr>
              <w:instrText xml:space="preserve"> </w:instrText>
            </w:r>
            <w:r w:rsidRPr="00CC698D">
              <w:rPr>
                <w:rFonts w:ascii="宋体" w:eastAsia="宋体" w:hAnsi="宋体" w:hint="eastAsia"/>
                <w:noProof/>
                <w:webHidden/>
              </w:rPr>
            </w:r>
            <w:r w:rsidRPr="00CC698D">
              <w:rPr>
                <w:rFonts w:ascii="宋体" w:eastAsia="宋体" w:hAnsi="宋体" w:hint="eastAsia"/>
                <w:noProof/>
                <w:webHidden/>
              </w:rPr>
              <w:fldChar w:fldCharType="separate"/>
            </w:r>
            <w:r w:rsidRPr="00CC698D">
              <w:rPr>
                <w:rFonts w:ascii="宋体" w:eastAsia="宋体" w:hAnsi="宋体" w:hint="eastAsia"/>
                <w:noProof/>
                <w:webHidden/>
              </w:rPr>
              <w:t>2</w:t>
            </w:r>
            <w:r w:rsidRPr="00CC698D">
              <w:rPr>
                <w:rFonts w:ascii="宋体" w:eastAsia="宋体" w:hAnsi="宋体" w:hint="eastAsia"/>
                <w:noProof/>
                <w:webHidden/>
              </w:rPr>
              <w:fldChar w:fldCharType="end"/>
            </w:r>
          </w:hyperlink>
        </w:p>
        <w:p w14:paraId="189B6CDE" w14:textId="762B00D6" w:rsidR="00CC698D" w:rsidRPr="00CC698D" w:rsidRDefault="00CC698D">
          <w:pPr>
            <w:pStyle w:val="TOC3"/>
            <w:tabs>
              <w:tab w:val="right" w:leader="dot" w:pos="8296"/>
            </w:tabs>
            <w:rPr>
              <w:rFonts w:ascii="宋体" w:eastAsia="宋体" w:hAnsi="宋体" w:hint="eastAsia"/>
              <w:noProof/>
              <w:sz w:val="22"/>
              <w:szCs w:val="24"/>
              <w14:ligatures w14:val="standardContextual"/>
            </w:rPr>
          </w:pPr>
          <w:hyperlink w:anchor="_Toc223622822" w:history="1">
            <w:r w:rsidRPr="00CC698D">
              <w:rPr>
                <w:rStyle w:val="a3"/>
                <w:rFonts w:ascii="宋体" w:eastAsia="宋体" w:hAnsi="宋体" w:hint="eastAsia"/>
                <w:noProof/>
              </w:rPr>
              <w:t>（二）谈判行为的前提</w:t>
            </w:r>
            <w:r w:rsidRPr="00CC698D">
              <w:rPr>
                <w:rFonts w:ascii="宋体" w:eastAsia="宋体" w:hAnsi="宋体" w:hint="eastAsia"/>
                <w:noProof/>
                <w:webHidden/>
              </w:rPr>
              <w:tab/>
            </w:r>
            <w:r w:rsidRPr="00CC698D">
              <w:rPr>
                <w:rFonts w:ascii="宋体" w:eastAsia="宋体" w:hAnsi="宋体" w:hint="eastAsia"/>
                <w:noProof/>
                <w:webHidden/>
              </w:rPr>
              <w:fldChar w:fldCharType="begin"/>
            </w:r>
            <w:r w:rsidRPr="00CC698D">
              <w:rPr>
                <w:rFonts w:ascii="宋体" w:eastAsia="宋体" w:hAnsi="宋体" w:hint="eastAsia"/>
                <w:noProof/>
                <w:webHidden/>
              </w:rPr>
              <w:instrText xml:space="preserve"> </w:instrText>
            </w:r>
            <w:r w:rsidRPr="00CC698D">
              <w:rPr>
                <w:rFonts w:ascii="宋体" w:eastAsia="宋体" w:hAnsi="宋体"/>
                <w:noProof/>
                <w:webHidden/>
              </w:rPr>
              <w:instrText>PAGEREF _Toc223622822 \h</w:instrText>
            </w:r>
            <w:r w:rsidRPr="00CC698D">
              <w:rPr>
                <w:rFonts w:ascii="宋体" w:eastAsia="宋体" w:hAnsi="宋体" w:hint="eastAsia"/>
                <w:noProof/>
                <w:webHidden/>
              </w:rPr>
              <w:instrText xml:space="preserve"> </w:instrText>
            </w:r>
            <w:r w:rsidRPr="00CC698D">
              <w:rPr>
                <w:rFonts w:ascii="宋体" w:eastAsia="宋体" w:hAnsi="宋体" w:hint="eastAsia"/>
                <w:noProof/>
                <w:webHidden/>
              </w:rPr>
            </w:r>
            <w:r w:rsidRPr="00CC698D">
              <w:rPr>
                <w:rFonts w:ascii="宋体" w:eastAsia="宋体" w:hAnsi="宋体" w:hint="eastAsia"/>
                <w:noProof/>
                <w:webHidden/>
              </w:rPr>
              <w:fldChar w:fldCharType="separate"/>
            </w:r>
            <w:r w:rsidRPr="00CC698D">
              <w:rPr>
                <w:rFonts w:ascii="宋体" w:eastAsia="宋体" w:hAnsi="宋体" w:hint="eastAsia"/>
                <w:noProof/>
                <w:webHidden/>
              </w:rPr>
              <w:t>2</w:t>
            </w:r>
            <w:r w:rsidRPr="00CC698D">
              <w:rPr>
                <w:rFonts w:ascii="宋体" w:eastAsia="宋体" w:hAnsi="宋体" w:hint="eastAsia"/>
                <w:noProof/>
                <w:webHidden/>
              </w:rPr>
              <w:fldChar w:fldCharType="end"/>
            </w:r>
          </w:hyperlink>
        </w:p>
        <w:p w14:paraId="1DAC5206" w14:textId="2EBA269D" w:rsidR="00CC698D" w:rsidRPr="00CC698D" w:rsidRDefault="00CC698D">
          <w:pPr>
            <w:pStyle w:val="TOC2"/>
            <w:tabs>
              <w:tab w:val="right" w:leader="dot" w:pos="8296"/>
            </w:tabs>
            <w:rPr>
              <w:rFonts w:ascii="宋体" w:eastAsia="宋体" w:hAnsi="宋体" w:hint="eastAsia"/>
              <w:noProof/>
              <w:sz w:val="22"/>
              <w:szCs w:val="24"/>
              <w14:ligatures w14:val="standardContextual"/>
            </w:rPr>
          </w:pPr>
          <w:hyperlink w:anchor="_Toc223622823" w:history="1">
            <w:r w:rsidRPr="00CC698D">
              <w:rPr>
                <w:rStyle w:val="a3"/>
                <w:rFonts w:ascii="宋体" w:eastAsia="宋体" w:hAnsi="宋体" w:hint="eastAsia"/>
                <w:noProof/>
              </w:rPr>
              <w:t>二、国际谈判（外交谈判）</w:t>
            </w:r>
            <w:r w:rsidRPr="00CC698D">
              <w:rPr>
                <w:rFonts w:ascii="宋体" w:eastAsia="宋体" w:hAnsi="宋体" w:hint="eastAsia"/>
                <w:noProof/>
                <w:webHidden/>
              </w:rPr>
              <w:tab/>
            </w:r>
            <w:r w:rsidRPr="00CC698D">
              <w:rPr>
                <w:rFonts w:ascii="宋体" w:eastAsia="宋体" w:hAnsi="宋体" w:hint="eastAsia"/>
                <w:noProof/>
                <w:webHidden/>
              </w:rPr>
              <w:fldChar w:fldCharType="begin"/>
            </w:r>
            <w:r w:rsidRPr="00CC698D">
              <w:rPr>
                <w:rFonts w:ascii="宋体" w:eastAsia="宋体" w:hAnsi="宋体" w:hint="eastAsia"/>
                <w:noProof/>
                <w:webHidden/>
              </w:rPr>
              <w:instrText xml:space="preserve"> </w:instrText>
            </w:r>
            <w:r w:rsidRPr="00CC698D">
              <w:rPr>
                <w:rFonts w:ascii="宋体" w:eastAsia="宋体" w:hAnsi="宋体"/>
                <w:noProof/>
                <w:webHidden/>
              </w:rPr>
              <w:instrText>PAGEREF _Toc223622823 \h</w:instrText>
            </w:r>
            <w:r w:rsidRPr="00CC698D">
              <w:rPr>
                <w:rFonts w:ascii="宋体" w:eastAsia="宋体" w:hAnsi="宋体" w:hint="eastAsia"/>
                <w:noProof/>
                <w:webHidden/>
              </w:rPr>
              <w:instrText xml:space="preserve"> </w:instrText>
            </w:r>
            <w:r w:rsidRPr="00CC698D">
              <w:rPr>
                <w:rFonts w:ascii="宋体" w:eastAsia="宋体" w:hAnsi="宋体" w:hint="eastAsia"/>
                <w:noProof/>
                <w:webHidden/>
              </w:rPr>
            </w:r>
            <w:r w:rsidRPr="00CC698D">
              <w:rPr>
                <w:rFonts w:ascii="宋体" w:eastAsia="宋体" w:hAnsi="宋体" w:hint="eastAsia"/>
                <w:noProof/>
                <w:webHidden/>
              </w:rPr>
              <w:fldChar w:fldCharType="separate"/>
            </w:r>
            <w:r w:rsidRPr="00CC698D">
              <w:rPr>
                <w:rFonts w:ascii="宋体" w:eastAsia="宋体" w:hAnsi="宋体" w:hint="eastAsia"/>
                <w:noProof/>
                <w:webHidden/>
              </w:rPr>
              <w:t>2</w:t>
            </w:r>
            <w:r w:rsidRPr="00CC698D">
              <w:rPr>
                <w:rFonts w:ascii="宋体" w:eastAsia="宋体" w:hAnsi="宋体" w:hint="eastAsia"/>
                <w:noProof/>
                <w:webHidden/>
              </w:rPr>
              <w:fldChar w:fldCharType="end"/>
            </w:r>
          </w:hyperlink>
        </w:p>
        <w:p w14:paraId="76D36DB1" w14:textId="560ED6B8" w:rsidR="00CC698D" w:rsidRPr="00CC698D" w:rsidRDefault="00CC698D">
          <w:pPr>
            <w:pStyle w:val="TOC3"/>
            <w:tabs>
              <w:tab w:val="right" w:leader="dot" w:pos="8296"/>
            </w:tabs>
            <w:rPr>
              <w:rFonts w:ascii="宋体" w:eastAsia="宋体" w:hAnsi="宋体" w:hint="eastAsia"/>
              <w:noProof/>
              <w:sz w:val="22"/>
              <w:szCs w:val="24"/>
              <w14:ligatures w14:val="standardContextual"/>
            </w:rPr>
          </w:pPr>
          <w:hyperlink w:anchor="_Toc223622824" w:history="1">
            <w:r w:rsidRPr="00CC698D">
              <w:rPr>
                <w:rStyle w:val="a3"/>
                <w:rFonts w:ascii="宋体" w:eastAsia="宋体" w:hAnsi="宋体" w:hint="eastAsia"/>
                <w:noProof/>
              </w:rPr>
              <w:t>（一）国际谈判的定义</w:t>
            </w:r>
            <w:r w:rsidRPr="00CC698D">
              <w:rPr>
                <w:rFonts w:ascii="宋体" w:eastAsia="宋体" w:hAnsi="宋体" w:hint="eastAsia"/>
                <w:noProof/>
                <w:webHidden/>
              </w:rPr>
              <w:tab/>
            </w:r>
            <w:r w:rsidRPr="00CC698D">
              <w:rPr>
                <w:rFonts w:ascii="宋体" w:eastAsia="宋体" w:hAnsi="宋体" w:hint="eastAsia"/>
                <w:noProof/>
                <w:webHidden/>
              </w:rPr>
              <w:fldChar w:fldCharType="begin"/>
            </w:r>
            <w:r w:rsidRPr="00CC698D">
              <w:rPr>
                <w:rFonts w:ascii="宋体" w:eastAsia="宋体" w:hAnsi="宋体" w:hint="eastAsia"/>
                <w:noProof/>
                <w:webHidden/>
              </w:rPr>
              <w:instrText xml:space="preserve"> </w:instrText>
            </w:r>
            <w:r w:rsidRPr="00CC698D">
              <w:rPr>
                <w:rFonts w:ascii="宋体" w:eastAsia="宋体" w:hAnsi="宋体"/>
                <w:noProof/>
                <w:webHidden/>
              </w:rPr>
              <w:instrText>PAGEREF _Toc223622824 \h</w:instrText>
            </w:r>
            <w:r w:rsidRPr="00CC698D">
              <w:rPr>
                <w:rFonts w:ascii="宋体" w:eastAsia="宋体" w:hAnsi="宋体" w:hint="eastAsia"/>
                <w:noProof/>
                <w:webHidden/>
              </w:rPr>
              <w:instrText xml:space="preserve"> </w:instrText>
            </w:r>
            <w:r w:rsidRPr="00CC698D">
              <w:rPr>
                <w:rFonts w:ascii="宋体" w:eastAsia="宋体" w:hAnsi="宋体" w:hint="eastAsia"/>
                <w:noProof/>
                <w:webHidden/>
              </w:rPr>
            </w:r>
            <w:r w:rsidRPr="00CC698D">
              <w:rPr>
                <w:rFonts w:ascii="宋体" w:eastAsia="宋体" w:hAnsi="宋体" w:hint="eastAsia"/>
                <w:noProof/>
                <w:webHidden/>
              </w:rPr>
              <w:fldChar w:fldCharType="separate"/>
            </w:r>
            <w:r w:rsidRPr="00CC698D">
              <w:rPr>
                <w:rFonts w:ascii="宋体" w:eastAsia="宋体" w:hAnsi="宋体" w:hint="eastAsia"/>
                <w:noProof/>
                <w:webHidden/>
              </w:rPr>
              <w:t>2</w:t>
            </w:r>
            <w:r w:rsidRPr="00CC698D">
              <w:rPr>
                <w:rFonts w:ascii="宋体" w:eastAsia="宋体" w:hAnsi="宋体" w:hint="eastAsia"/>
                <w:noProof/>
                <w:webHidden/>
              </w:rPr>
              <w:fldChar w:fldCharType="end"/>
            </w:r>
          </w:hyperlink>
        </w:p>
        <w:p w14:paraId="28242460" w14:textId="28D2C9A0" w:rsidR="00CC698D" w:rsidRPr="00CC698D" w:rsidRDefault="00CC698D">
          <w:pPr>
            <w:pStyle w:val="TOC3"/>
            <w:tabs>
              <w:tab w:val="right" w:leader="dot" w:pos="8296"/>
            </w:tabs>
            <w:rPr>
              <w:rFonts w:ascii="宋体" w:eastAsia="宋体" w:hAnsi="宋体" w:hint="eastAsia"/>
              <w:noProof/>
              <w:sz w:val="22"/>
              <w:szCs w:val="24"/>
              <w14:ligatures w14:val="standardContextual"/>
            </w:rPr>
          </w:pPr>
          <w:hyperlink w:anchor="_Toc223622825" w:history="1">
            <w:r w:rsidRPr="00CC698D">
              <w:rPr>
                <w:rStyle w:val="a3"/>
                <w:rFonts w:ascii="宋体" w:eastAsia="宋体" w:hAnsi="宋体" w:hint="eastAsia"/>
                <w:noProof/>
              </w:rPr>
              <w:t>（二）国际谈判的类型</w:t>
            </w:r>
            <w:r w:rsidRPr="00CC698D">
              <w:rPr>
                <w:rFonts w:ascii="宋体" w:eastAsia="宋体" w:hAnsi="宋体" w:hint="eastAsia"/>
                <w:noProof/>
                <w:webHidden/>
              </w:rPr>
              <w:tab/>
            </w:r>
            <w:r w:rsidRPr="00CC698D">
              <w:rPr>
                <w:rFonts w:ascii="宋体" w:eastAsia="宋体" w:hAnsi="宋体" w:hint="eastAsia"/>
                <w:noProof/>
                <w:webHidden/>
              </w:rPr>
              <w:fldChar w:fldCharType="begin"/>
            </w:r>
            <w:r w:rsidRPr="00CC698D">
              <w:rPr>
                <w:rFonts w:ascii="宋体" w:eastAsia="宋体" w:hAnsi="宋体" w:hint="eastAsia"/>
                <w:noProof/>
                <w:webHidden/>
              </w:rPr>
              <w:instrText xml:space="preserve"> </w:instrText>
            </w:r>
            <w:r w:rsidRPr="00CC698D">
              <w:rPr>
                <w:rFonts w:ascii="宋体" w:eastAsia="宋体" w:hAnsi="宋体"/>
                <w:noProof/>
                <w:webHidden/>
              </w:rPr>
              <w:instrText>PAGEREF _Toc223622825 \h</w:instrText>
            </w:r>
            <w:r w:rsidRPr="00CC698D">
              <w:rPr>
                <w:rFonts w:ascii="宋体" w:eastAsia="宋体" w:hAnsi="宋体" w:hint="eastAsia"/>
                <w:noProof/>
                <w:webHidden/>
              </w:rPr>
              <w:instrText xml:space="preserve"> </w:instrText>
            </w:r>
            <w:r w:rsidRPr="00CC698D">
              <w:rPr>
                <w:rFonts w:ascii="宋体" w:eastAsia="宋体" w:hAnsi="宋体" w:hint="eastAsia"/>
                <w:noProof/>
                <w:webHidden/>
              </w:rPr>
            </w:r>
            <w:r w:rsidRPr="00CC698D">
              <w:rPr>
                <w:rFonts w:ascii="宋体" w:eastAsia="宋体" w:hAnsi="宋体" w:hint="eastAsia"/>
                <w:noProof/>
                <w:webHidden/>
              </w:rPr>
              <w:fldChar w:fldCharType="separate"/>
            </w:r>
            <w:r w:rsidRPr="00CC698D">
              <w:rPr>
                <w:rFonts w:ascii="宋体" w:eastAsia="宋体" w:hAnsi="宋体" w:hint="eastAsia"/>
                <w:noProof/>
                <w:webHidden/>
              </w:rPr>
              <w:t>3</w:t>
            </w:r>
            <w:r w:rsidRPr="00CC698D">
              <w:rPr>
                <w:rFonts w:ascii="宋体" w:eastAsia="宋体" w:hAnsi="宋体" w:hint="eastAsia"/>
                <w:noProof/>
                <w:webHidden/>
              </w:rPr>
              <w:fldChar w:fldCharType="end"/>
            </w:r>
          </w:hyperlink>
        </w:p>
        <w:p w14:paraId="0D944122" w14:textId="11AC8EB3" w:rsidR="00CC698D" w:rsidRPr="00CC698D" w:rsidRDefault="00CC698D">
          <w:pPr>
            <w:pStyle w:val="TOC3"/>
            <w:tabs>
              <w:tab w:val="right" w:leader="dot" w:pos="8296"/>
            </w:tabs>
            <w:rPr>
              <w:rFonts w:ascii="宋体" w:eastAsia="宋体" w:hAnsi="宋体" w:hint="eastAsia"/>
              <w:noProof/>
              <w:sz w:val="22"/>
              <w:szCs w:val="24"/>
              <w14:ligatures w14:val="standardContextual"/>
            </w:rPr>
          </w:pPr>
          <w:hyperlink w:anchor="_Toc223622826" w:history="1">
            <w:r w:rsidRPr="00CC698D">
              <w:rPr>
                <w:rStyle w:val="a3"/>
                <w:rFonts w:ascii="宋体" w:eastAsia="宋体" w:hAnsi="宋体" w:hint="eastAsia"/>
                <w:noProof/>
              </w:rPr>
              <w:t>（三）外交谈判的特点</w:t>
            </w:r>
            <w:r w:rsidRPr="00CC698D">
              <w:rPr>
                <w:rFonts w:ascii="宋体" w:eastAsia="宋体" w:hAnsi="宋体" w:hint="eastAsia"/>
                <w:noProof/>
                <w:webHidden/>
              </w:rPr>
              <w:tab/>
            </w:r>
            <w:r w:rsidRPr="00CC698D">
              <w:rPr>
                <w:rFonts w:ascii="宋体" w:eastAsia="宋体" w:hAnsi="宋体" w:hint="eastAsia"/>
                <w:noProof/>
                <w:webHidden/>
              </w:rPr>
              <w:fldChar w:fldCharType="begin"/>
            </w:r>
            <w:r w:rsidRPr="00CC698D">
              <w:rPr>
                <w:rFonts w:ascii="宋体" w:eastAsia="宋体" w:hAnsi="宋体" w:hint="eastAsia"/>
                <w:noProof/>
                <w:webHidden/>
              </w:rPr>
              <w:instrText xml:space="preserve"> </w:instrText>
            </w:r>
            <w:r w:rsidRPr="00CC698D">
              <w:rPr>
                <w:rFonts w:ascii="宋体" w:eastAsia="宋体" w:hAnsi="宋体"/>
                <w:noProof/>
                <w:webHidden/>
              </w:rPr>
              <w:instrText>PAGEREF _Toc223622826 \h</w:instrText>
            </w:r>
            <w:r w:rsidRPr="00CC698D">
              <w:rPr>
                <w:rFonts w:ascii="宋体" w:eastAsia="宋体" w:hAnsi="宋体" w:hint="eastAsia"/>
                <w:noProof/>
                <w:webHidden/>
              </w:rPr>
              <w:instrText xml:space="preserve"> </w:instrText>
            </w:r>
            <w:r w:rsidRPr="00CC698D">
              <w:rPr>
                <w:rFonts w:ascii="宋体" w:eastAsia="宋体" w:hAnsi="宋体" w:hint="eastAsia"/>
                <w:noProof/>
                <w:webHidden/>
              </w:rPr>
            </w:r>
            <w:r w:rsidRPr="00CC698D">
              <w:rPr>
                <w:rFonts w:ascii="宋体" w:eastAsia="宋体" w:hAnsi="宋体" w:hint="eastAsia"/>
                <w:noProof/>
                <w:webHidden/>
              </w:rPr>
              <w:fldChar w:fldCharType="separate"/>
            </w:r>
            <w:r w:rsidRPr="00CC698D">
              <w:rPr>
                <w:rFonts w:ascii="宋体" w:eastAsia="宋体" w:hAnsi="宋体" w:hint="eastAsia"/>
                <w:noProof/>
                <w:webHidden/>
              </w:rPr>
              <w:t>3</w:t>
            </w:r>
            <w:r w:rsidRPr="00CC698D">
              <w:rPr>
                <w:rFonts w:ascii="宋体" w:eastAsia="宋体" w:hAnsi="宋体" w:hint="eastAsia"/>
                <w:noProof/>
                <w:webHidden/>
              </w:rPr>
              <w:fldChar w:fldCharType="end"/>
            </w:r>
          </w:hyperlink>
        </w:p>
        <w:p w14:paraId="0B93690E" w14:textId="0E0D4E66" w:rsidR="00CC698D" w:rsidRPr="00CC698D" w:rsidRDefault="00CC698D">
          <w:pPr>
            <w:pStyle w:val="TOC3"/>
            <w:tabs>
              <w:tab w:val="right" w:leader="dot" w:pos="8296"/>
            </w:tabs>
            <w:rPr>
              <w:rFonts w:ascii="宋体" w:eastAsia="宋体" w:hAnsi="宋体" w:hint="eastAsia"/>
              <w:noProof/>
              <w:sz w:val="22"/>
              <w:szCs w:val="24"/>
              <w14:ligatures w14:val="standardContextual"/>
            </w:rPr>
          </w:pPr>
          <w:hyperlink w:anchor="_Toc223622827" w:history="1">
            <w:r w:rsidRPr="00CC698D">
              <w:rPr>
                <w:rStyle w:val="a3"/>
                <w:rFonts w:ascii="宋体" w:eastAsia="宋体" w:hAnsi="宋体" w:hint="eastAsia"/>
                <w:noProof/>
              </w:rPr>
              <w:t>（四）国际谈判的重要意义</w:t>
            </w:r>
            <w:r w:rsidRPr="00CC698D">
              <w:rPr>
                <w:rFonts w:ascii="宋体" w:eastAsia="宋体" w:hAnsi="宋体" w:hint="eastAsia"/>
                <w:noProof/>
                <w:webHidden/>
              </w:rPr>
              <w:tab/>
            </w:r>
            <w:r w:rsidRPr="00CC698D">
              <w:rPr>
                <w:rFonts w:ascii="宋体" w:eastAsia="宋体" w:hAnsi="宋体" w:hint="eastAsia"/>
                <w:noProof/>
                <w:webHidden/>
              </w:rPr>
              <w:fldChar w:fldCharType="begin"/>
            </w:r>
            <w:r w:rsidRPr="00CC698D">
              <w:rPr>
                <w:rFonts w:ascii="宋体" w:eastAsia="宋体" w:hAnsi="宋体" w:hint="eastAsia"/>
                <w:noProof/>
                <w:webHidden/>
              </w:rPr>
              <w:instrText xml:space="preserve"> </w:instrText>
            </w:r>
            <w:r w:rsidRPr="00CC698D">
              <w:rPr>
                <w:rFonts w:ascii="宋体" w:eastAsia="宋体" w:hAnsi="宋体"/>
                <w:noProof/>
                <w:webHidden/>
              </w:rPr>
              <w:instrText>PAGEREF _Toc223622827 \h</w:instrText>
            </w:r>
            <w:r w:rsidRPr="00CC698D">
              <w:rPr>
                <w:rFonts w:ascii="宋体" w:eastAsia="宋体" w:hAnsi="宋体" w:hint="eastAsia"/>
                <w:noProof/>
                <w:webHidden/>
              </w:rPr>
              <w:instrText xml:space="preserve"> </w:instrText>
            </w:r>
            <w:r w:rsidRPr="00CC698D">
              <w:rPr>
                <w:rFonts w:ascii="宋体" w:eastAsia="宋体" w:hAnsi="宋体" w:hint="eastAsia"/>
                <w:noProof/>
                <w:webHidden/>
              </w:rPr>
            </w:r>
            <w:r w:rsidRPr="00CC698D">
              <w:rPr>
                <w:rFonts w:ascii="宋体" w:eastAsia="宋体" w:hAnsi="宋体" w:hint="eastAsia"/>
                <w:noProof/>
                <w:webHidden/>
              </w:rPr>
              <w:fldChar w:fldCharType="separate"/>
            </w:r>
            <w:r w:rsidRPr="00CC698D">
              <w:rPr>
                <w:rFonts w:ascii="宋体" w:eastAsia="宋体" w:hAnsi="宋体" w:hint="eastAsia"/>
                <w:noProof/>
                <w:webHidden/>
              </w:rPr>
              <w:t>3</w:t>
            </w:r>
            <w:r w:rsidRPr="00CC698D">
              <w:rPr>
                <w:rFonts w:ascii="宋体" w:eastAsia="宋体" w:hAnsi="宋体" w:hint="eastAsia"/>
                <w:noProof/>
                <w:webHidden/>
              </w:rPr>
              <w:fldChar w:fldCharType="end"/>
            </w:r>
          </w:hyperlink>
        </w:p>
        <w:p w14:paraId="709C1459" w14:textId="3131FE4D" w:rsidR="009C5523" w:rsidRDefault="009C5523">
          <w:pPr>
            <w:rPr>
              <w:rFonts w:hint="eastAsia"/>
            </w:rPr>
          </w:pPr>
          <w:r w:rsidRPr="00CC698D">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7FED989" w:rsidR="004F27BC" w:rsidRPr="004F27BC" w:rsidRDefault="004F27BC" w:rsidP="009C5523">
      <w:pPr>
        <w:pStyle w:val="a9"/>
      </w:pPr>
      <w:bookmarkStart w:id="0" w:name="_Toc223622819"/>
      <w:r w:rsidRPr="004F27BC">
        <w:rPr>
          <w:rFonts w:hint="eastAsia"/>
        </w:rPr>
        <w:lastRenderedPageBreak/>
        <w:t>第一讲</w:t>
      </w:r>
      <w:r w:rsidRPr="004F27BC">
        <w:rPr>
          <w:rFonts w:hint="eastAsia"/>
        </w:rPr>
        <w:t xml:space="preserve"> </w:t>
      </w:r>
      <w:r w:rsidR="00D51AB7">
        <w:rPr>
          <w:rFonts w:hint="eastAsia"/>
        </w:rPr>
        <w:t>国际谈判与国际关系</w:t>
      </w:r>
      <w:bookmarkEnd w:id="0"/>
    </w:p>
    <w:p w14:paraId="19160074" w14:textId="32B9C950" w:rsidR="00906D67" w:rsidRPr="001E7533" w:rsidRDefault="000C2A56" w:rsidP="001A5EBF">
      <w:pPr>
        <w:pStyle w:val="aa"/>
        <w:spacing w:before="78" w:after="78"/>
        <w:jc w:val="center"/>
        <w:rPr>
          <w:rFonts w:cs="Times New Roman"/>
        </w:rPr>
      </w:pPr>
      <w:r w:rsidRPr="001E7533">
        <w:rPr>
          <w:rFonts w:cs="Times New Roman"/>
        </w:rPr>
        <w:t>202</w:t>
      </w:r>
      <w:r w:rsidR="0093589F">
        <w:rPr>
          <w:rFonts w:cs="Times New Roman" w:hint="eastAsia"/>
        </w:rPr>
        <w:t>6</w:t>
      </w:r>
      <w:r w:rsidRPr="001E7533">
        <w:rPr>
          <w:rFonts w:cs="Times New Roman"/>
        </w:rPr>
        <w:t>.</w:t>
      </w:r>
      <w:r w:rsidR="0093589F">
        <w:rPr>
          <w:rFonts w:cs="Times New Roman" w:hint="eastAsia"/>
        </w:rPr>
        <w:t>3</w:t>
      </w:r>
      <w:r w:rsidRPr="001E7533">
        <w:rPr>
          <w:rFonts w:cs="Times New Roman"/>
        </w:rPr>
        <w:t>.</w:t>
      </w:r>
      <w:r w:rsidR="0093589F">
        <w:rPr>
          <w:rFonts w:cs="Times New Roman" w:hint="eastAsia"/>
        </w:rPr>
        <w:t>5</w:t>
      </w:r>
    </w:p>
    <w:p w14:paraId="079D0B26" w14:textId="0F7573B8" w:rsidR="000C2A56" w:rsidRDefault="00D51AB7" w:rsidP="00D51AB7">
      <w:pPr>
        <w:pStyle w:val="ac"/>
      </w:pPr>
      <w:bookmarkStart w:id="1" w:name="_Toc223622820"/>
      <w:r>
        <w:rPr>
          <w:rFonts w:hint="eastAsia"/>
        </w:rPr>
        <w:t>一、</w:t>
      </w:r>
      <w:r w:rsidR="00F540C6">
        <w:rPr>
          <w:rFonts w:hint="eastAsia"/>
        </w:rPr>
        <w:t>谈判</w:t>
      </w:r>
      <w:bookmarkEnd w:id="1"/>
    </w:p>
    <w:p w14:paraId="1CC08BFC" w14:textId="6BFCE5AC" w:rsidR="00F540C6" w:rsidRPr="00F540C6" w:rsidRDefault="00F540C6" w:rsidP="00F540C6">
      <w:pPr>
        <w:pStyle w:val="ae"/>
      </w:pPr>
      <w:bookmarkStart w:id="2" w:name="_Toc223622821"/>
      <w:r>
        <w:rPr>
          <w:rFonts w:hint="eastAsia"/>
        </w:rPr>
        <w:t>（一）谈判的定义</w:t>
      </w:r>
      <w:bookmarkEnd w:id="2"/>
    </w:p>
    <w:p w14:paraId="24083605" w14:textId="036EEEB5" w:rsidR="00D51AB7" w:rsidRDefault="00ED1984" w:rsidP="001A5EBF">
      <w:pPr>
        <w:pStyle w:val="aa"/>
        <w:spacing w:before="78" w:after="78"/>
      </w:pPr>
      <w:r>
        <w:tab/>
      </w:r>
      <w:r>
        <w:rPr>
          <w:rFonts w:hint="eastAsia"/>
        </w:rPr>
        <w:t>谈判的一般性定义是通过相互会谈以做出判断和达成事情的解决，是人们通过非暴力手段来消除分歧、取得一致的过程。谈判的学理性定义包括：</w:t>
      </w:r>
    </w:p>
    <w:p w14:paraId="0A6973B7" w14:textId="5CB566BF" w:rsidR="00ED1984" w:rsidRDefault="00ED1984" w:rsidP="00ED1984">
      <w:pPr>
        <w:pStyle w:val="aa"/>
        <w:numPr>
          <w:ilvl w:val="0"/>
          <w:numId w:val="2"/>
        </w:numPr>
        <w:spacing w:beforeLines="0" w:before="0" w:afterLines="0" w:after="0"/>
        <w:ind w:left="442" w:hanging="442"/>
      </w:pPr>
      <w:r>
        <w:rPr>
          <w:rFonts w:hint="eastAsia"/>
        </w:rPr>
        <w:t>探索和调合相冲突的立场以达成某项可接受的结果的尝试，不论此种结果的性质如何；</w:t>
      </w:r>
    </w:p>
    <w:p w14:paraId="74333295" w14:textId="1376BC71" w:rsidR="00ED1984" w:rsidRDefault="00ED1984" w:rsidP="00ED1984">
      <w:pPr>
        <w:pStyle w:val="aa"/>
        <w:numPr>
          <w:ilvl w:val="0"/>
          <w:numId w:val="2"/>
        </w:numPr>
        <w:spacing w:beforeLines="0" w:before="0" w:afterLines="0" w:after="0"/>
        <w:ind w:left="442" w:hanging="442"/>
      </w:pPr>
      <w:r>
        <w:rPr>
          <w:rFonts w:hint="eastAsia"/>
        </w:rPr>
        <w:t>人与人之间的两者或两者以上协商分配资源的决策过程。</w:t>
      </w:r>
    </w:p>
    <w:p w14:paraId="0B783792" w14:textId="763A3032" w:rsidR="00ED1984" w:rsidRDefault="00ED1984" w:rsidP="00ED1984">
      <w:pPr>
        <w:pStyle w:val="aa"/>
        <w:spacing w:before="78" w:after="78"/>
        <w:ind w:firstLine="420"/>
      </w:pPr>
      <w:r>
        <w:rPr>
          <w:rFonts w:hint="eastAsia"/>
        </w:rPr>
        <w:t>谈判与对话有差别。对话是双方交换看法、沟通信息，以求得理解，具有双向性和平等性。谈判还包括一方对另一方的劝告和诱导，目的往往是迫使或促使一方或寻求双方妥协，解决分歧，达成共识。</w:t>
      </w:r>
    </w:p>
    <w:p w14:paraId="1668D200" w14:textId="513D254D" w:rsidR="00ED1984" w:rsidRDefault="00ED1984" w:rsidP="00ED1984">
      <w:pPr>
        <w:pStyle w:val="aa"/>
        <w:spacing w:before="78" w:after="78"/>
        <w:ind w:firstLine="420"/>
      </w:pPr>
      <w:r>
        <w:rPr>
          <w:rFonts w:hint="eastAsia"/>
        </w:rPr>
        <w:t>谈判与讨价还价有差别。讨价还价往往是指双方就具体价格（利益分配）争执不休。谈判包涵讨价还价的因素，但是谈判是更为正式的过程；双方要就一个复杂的问题寻求相互可以接受的解决方案。</w:t>
      </w:r>
    </w:p>
    <w:p w14:paraId="199A0669" w14:textId="68C6F502" w:rsidR="00ED1984" w:rsidRDefault="00ED1984" w:rsidP="00ED1984">
      <w:pPr>
        <w:pStyle w:val="aa"/>
        <w:spacing w:before="78" w:after="78"/>
        <w:ind w:firstLine="420"/>
      </w:pPr>
      <w:r>
        <w:rPr>
          <w:rFonts w:hint="eastAsia"/>
        </w:rPr>
        <w:t>谈判与辩论有差别。谈判并非意味着各方一定要对立地唇枪舌剑，虽然谈判有时离不开辩论。辩论只能用一个胜利者，而谈判可能实现共赢。</w:t>
      </w:r>
    </w:p>
    <w:p w14:paraId="1CE8DB14" w14:textId="6BD3717B" w:rsidR="00DC266A" w:rsidRDefault="00DC266A" w:rsidP="00ED1984">
      <w:pPr>
        <w:pStyle w:val="aa"/>
        <w:spacing w:before="78" w:after="78"/>
        <w:ind w:firstLine="420"/>
      </w:pPr>
      <w:r>
        <w:rPr>
          <w:rFonts w:hint="eastAsia"/>
        </w:rPr>
        <w:t>斯图尔特·戴蒙德按照谈判的目的将谈判分为四种类型：</w:t>
      </w:r>
    </w:p>
    <w:p w14:paraId="2EBE0EE9" w14:textId="2D797DE0" w:rsidR="00DC266A" w:rsidRDefault="00DC266A" w:rsidP="00DC266A">
      <w:pPr>
        <w:pStyle w:val="aa"/>
        <w:numPr>
          <w:ilvl w:val="0"/>
          <w:numId w:val="3"/>
        </w:numPr>
        <w:spacing w:beforeLines="0" w:before="0" w:afterLines="0" w:after="0"/>
        <w:ind w:left="442" w:hanging="442"/>
      </w:pPr>
      <w:r w:rsidRPr="00DC266A">
        <w:rPr>
          <w:rFonts w:hint="eastAsia"/>
          <w:b/>
          <w:bCs/>
        </w:rPr>
        <w:t>迫使对方按照你的意愿行事：</w:t>
      </w:r>
      <w:r>
        <w:rPr>
          <w:rFonts w:hint="eastAsia"/>
        </w:rPr>
        <w:t>威胁、暴力、赤裸裸的权力运用；</w:t>
      </w:r>
    </w:p>
    <w:p w14:paraId="56F89CF5" w14:textId="1CF744BA" w:rsidR="00DC266A" w:rsidRDefault="00DC266A" w:rsidP="00DC266A">
      <w:pPr>
        <w:pStyle w:val="aa"/>
        <w:numPr>
          <w:ilvl w:val="0"/>
          <w:numId w:val="3"/>
        </w:numPr>
        <w:spacing w:beforeLines="0" w:before="0" w:afterLines="0" w:after="0"/>
        <w:ind w:left="442" w:hanging="442"/>
      </w:pPr>
      <w:r w:rsidRPr="00DC266A">
        <w:rPr>
          <w:rFonts w:hint="eastAsia"/>
          <w:b/>
          <w:bCs/>
        </w:rPr>
        <w:t>让对方按照你的思路思考：</w:t>
      </w:r>
      <w:r>
        <w:rPr>
          <w:rFonts w:hint="eastAsia"/>
        </w:rPr>
        <w:t>让对方从你的想法中看到利益交集；</w:t>
      </w:r>
    </w:p>
    <w:p w14:paraId="2BF203BF" w14:textId="6F0F91E9" w:rsidR="00DC266A" w:rsidRDefault="00DC266A" w:rsidP="00DC266A">
      <w:pPr>
        <w:pStyle w:val="aa"/>
        <w:numPr>
          <w:ilvl w:val="0"/>
          <w:numId w:val="3"/>
        </w:numPr>
        <w:spacing w:beforeLines="0" w:before="0" w:afterLines="0" w:after="0"/>
        <w:ind w:left="442" w:hanging="442"/>
      </w:pPr>
      <w:r w:rsidRPr="00DC266A">
        <w:rPr>
          <w:rFonts w:hint="eastAsia"/>
          <w:b/>
          <w:bCs/>
        </w:rPr>
        <w:t>让对方理解你想让他们理解的观念：</w:t>
      </w:r>
      <w:r>
        <w:rPr>
          <w:rFonts w:hint="eastAsia"/>
        </w:rPr>
        <w:t>说服对方改变观念；</w:t>
      </w:r>
    </w:p>
    <w:p w14:paraId="1D50A731" w14:textId="4B1BAFDF" w:rsidR="00DC266A" w:rsidRPr="00ED1984" w:rsidRDefault="00DC266A" w:rsidP="00DC266A">
      <w:pPr>
        <w:pStyle w:val="aa"/>
        <w:numPr>
          <w:ilvl w:val="0"/>
          <w:numId w:val="3"/>
        </w:numPr>
        <w:spacing w:beforeLines="0" w:before="0" w:afterLines="0" w:after="0"/>
        <w:ind w:left="442" w:hanging="442"/>
      </w:pPr>
      <w:r w:rsidRPr="00DC266A">
        <w:rPr>
          <w:rFonts w:hint="eastAsia"/>
          <w:b/>
          <w:bCs/>
        </w:rPr>
        <w:t>让对方感受到你想让他们感受的：</w:t>
      </w:r>
      <w:r>
        <w:rPr>
          <w:rFonts w:hint="eastAsia"/>
        </w:rPr>
        <w:t>打动对方。</w:t>
      </w:r>
    </w:p>
    <w:p w14:paraId="2A3FA420" w14:textId="3D13B75B" w:rsidR="00F540C6" w:rsidRDefault="00F540C6" w:rsidP="00F540C6">
      <w:pPr>
        <w:pStyle w:val="aa"/>
        <w:spacing w:before="78" w:after="78"/>
        <w:ind w:firstLine="420"/>
      </w:pPr>
      <w:r>
        <w:rPr>
          <w:rFonts w:hint="eastAsia"/>
        </w:rPr>
        <w:t>谈判参与方之间存在信息沟通。这里的“信息沟通”既指语言上的沟通，也指非语言沟通。根据双方信息沟通情况，谈判可以分为显式谈判和默式谈判两种。</w:t>
      </w:r>
    </w:p>
    <w:p w14:paraId="44FD6CB2" w14:textId="20025408" w:rsidR="00F540C6" w:rsidRDefault="00F540C6" w:rsidP="00F540C6">
      <w:pPr>
        <w:pStyle w:val="ae"/>
      </w:pPr>
      <w:bookmarkStart w:id="3" w:name="_Toc223622822"/>
      <w:r>
        <w:rPr>
          <w:rFonts w:hint="eastAsia"/>
        </w:rPr>
        <w:t>（二）谈判行为的前提</w:t>
      </w:r>
      <w:bookmarkEnd w:id="3"/>
    </w:p>
    <w:p w14:paraId="30012A6C" w14:textId="6708100F" w:rsidR="00F540C6" w:rsidRDefault="00F540C6" w:rsidP="001A5EBF">
      <w:pPr>
        <w:pStyle w:val="aa"/>
        <w:spacing w:before="78" w:after="78"/>
      </w:pPr>
      <w:r>
        <w:tab/>
      </w:r>
      <w:r>
        <w:rPr>
          <w:rFonts w:hint="eastAsia"/>
        </w:rPr>
        <w:t>谈判建立在利益分歧和利益交汇的基础上。如果双方利益一致，就无需谈判；如果双方利益完全不一致，也就缺乏开展谈判的基础。因此，谈判的前提是利益有分歧，但是可以调和，达成妥协。</w:t>
      </w:r>
    </w:p>
    <w:p w14:paraId="76C7A98B" w14:textId="52319B70" w:rsidR="00F540C6" w:rsidRDefault="00F540C6" w:rsidP="001A5EBF">
      <w:pPr>
        <w:pStyle w:val="aa"/>
        <w:spacing w:before="78" w:after="78"/>
      </w:pPr>
      <w:r>
        <w:tab/>
      </w:r>
      <w:r>
        <w:rPr>
          <w:rFonts w:hint="eastAsia"/>
        </w:rPr>
        <w:t>有学者指出，谈判的发生主要有两个原因：</w:t>
      </w:r>
    </w:p>
    <w:p w14:paraId="28C2B4AC" w14:textId="53D24804" w:rsidR="00F540C6" w:rsidRDefault="00F540C6" w:rsidP="00F540C6">
      <w:pPr>
        <w:pStyle w:val="aa"/>
        <w:numPr>
          <w:ilvl w:val="0"/>
          <w:numId w:val="4"/>
        </w:numPr>
        <w:spacing w:beforeLines="0" w:before="0" w:afterLines="0" w:after="0"/>
        <w:ind w:left="442" w:hanging="442"/>
      </w:pPr>
      <w:r>
        <w:rPr>
          <w:rFonts w:hint="eastAsia"/>
        </w:rPr>
        <w:t>要创造出双方都无法独立完成的新事物；</w:t>
      </w:r>
    </w:p>
    <w:p w14:paraId="379CA368" w14:textId="132B7B83" w:rsidR="00F540C6" w:rsidRDefault="00F540C6" w:rsidP="00F540C6">
      <w:pPr>
        <w:pStyle w:val="aa"/>
        <w:numPr>
          <w:ilvl w:val="0"/>
          <w:numId w:val="4"/>
        </w:numPr>
        <w:spacing w:beforeLines="0" w:before="0" w:afterLines="0" w:after="0"/>
        <w:ind w:left="442" w:hanging="442"/>
      </w:pPr>
      <w:r>
        <w:rPr>
          <w:rFonts w:hint="eastAsia"/>
        </w:rPr>
        <w:t>各方有冲突，但又无法简单诉诸武力，因而需要谈判。</w:t>
      </w:r>
    </w:p>
    <w:p w14:paraId="2D9B5AA5" w14:textId="77777777" w:rsidR="00F540C6" w:rsidRDefault="00F540C6" w:rsidP="001A5EBF">
      <w:pPr>
        <w:pStyle w:val="aa"/>
        <w:spacing w:before="78" w:after="78"/>
      </w:pPr>
    </w:p>
    <w:p w14:paraId="0A8CF6C7" w14:textId="5C7179CD" w:rsidR="00F540C6" w:rsidRDefault="00F540C6" w:rsidP="00F540C6">
      <w:pPr>
        <w:pStyle w:val="ac"/>
      </w:pPr>
      <w:bookmarkStart w:id="4" w:name="_Toc223622823"/>
      <w:r>
        <w:rPr>
          <w:rFonts w:hint="eastAsia"/>
        </w:rPr>
        <w:t>二、国际谈判（外交谈判）</w:t>
      </w:r>
      <w:bookmarkEnd w:id="4"/>
    </w:p>
    <w:p w14:paraId="1861278F" w14:textId="7A8891C3" w:rsidR="00F540C6" w:rsidRDefault="00F540C6" w:rsidP="00F540C6">
      <w:pPr>
        <w:pStyle w:val="ae"/>
      </w:pPr>
      <w:bookmarkStart w:id="5" w:name="_Toc223622824"/>
      <w:r>
        <w:rPr>
          <w:rFonts w:hint="eastAsia"/>
        </w:rPr>
        <w:t>（一）国际谈判的定义</w:t>
      </w:r>
      <w:bookmarkEnd w:id="5"/>
    </w:p>
    <w:p w14:paraId="4A2C8D72" w14:textId="085AA463" w:rsidR="00F540C6" w:rsidRDefault="00F540C6" w:rsidP="001A5EBF">
      <w:pPr>
        <w:pStyle w:val="aa"/>
        <w:spacing w:before="78" w:after="78"/>
      </w:pPr>
      <w:r>
        <w:tab/>
      </w:r>
      <w:r>
        <w:rPr>
          <w:rFonts w:hint="eastAsia"/>
        </w:rPr>
        <w:t>外交谈判是指国家之间或者由国家授权的组织和个人为实现国家的政策目标而进行的</w:t>
      </w:r>
      <w:r>
        <w:rPr>
          <w:rFonts w:hint="eastAsia"/>
        </w:rPr>
        <w:lastRenderedPageBreak/>
        <w:t>谈判。外交谈判的参加者中至少有一方是一个国家的政府或代表，而至少有一方与这个国家无关。在谈判学研究中，学者们习惯将当代外交谈判称为国际谈判，主要是因为在二战后，外交谈判出现了许多“非传统”的主体。</w:t>
      </w:r>
    </w:p>
    <w:p w14:paraId="0ACEC450" w14:textId="3C7DB6D5" w:rsidR="00F540C6" w:rsidRDefault="00F540C6" w:rsidP="001A5EBF">
      <w:pPr>
        <w:pStyle w:val="aa"/>
        <w:spacing w:before="78" w:after="78"/>
      </w:pPr>
      <w:r>
        <w:tab/>
      </w:r>
      <w:r>
        <w:rPr>
          <w:rFonts w:hint="eastAsia"/>
        </w:rPr>
        <w:t>国际谈判已经复杂化了，涉及复杂化的国家利益计算、国内政治的影响以及竞争性主体的参与。</w:t>
      </w:r>
    </w:p>
    <w:p w14:paraId="7BFA972A" w14:textId="00257E87" w:rsidR="00F540C6" w:rsidRDefault="00F540C6" w:rsidP="00F540C6">
      <w:pPr>
        <w:pStyle w:val="ae"/>
      </w:pPr>
      <w:bookmarkStart w:id="6" w:name="_Toc223622825"/>
      <w:r>
        <w:rPr>
          <w:rFonts w:hint="eastAsia"/>
        </w:rPr>
        <w:t>（二）国际谈判的类型</w:t>
      </w:r>
      <w:bookmarkEnd w:id="6"/>
    </w:p>
    <w:p w14:paraId="29CCDB61" w14:textId="005F10F2" w:rsidR="00F540C6" w:rsidRDefault="00F540C6" w:rsidP="00F540C6">
      <w:pPr>
        <w:pStyle w:val="aa"/>
        <w:spacing w:before="78" w:after="78"/>
        <w:ind w:firstLine="420"/>
      </w:pPr>
      <w:r>
        <w:rPr>
          <w:rFonts w:hint="eastAsia"/>
        </w:rPr>
        <w:t>依照参加谈判的行为体数量，国际谈判可以分为双边谈判和多边谈判。</w:t>
      </w:r>
    </w:p>
    <w:p w14:paraId="278C1273" w14:textId="5A19B9AD" w:rsidR="00F540C6" w:rsidRDefault="00F540C6" w:rsidP="00F540C6">
      <w:pPr>
        <w:pStyle w:val="aa"/>
        <w:spacing w:before="78" w:after="78"/>
        <w:ind w:firstLine="420"/>
      </w:pPr>
      <w:r>
        <w:rPr>
          <w:rFonts w:hint="eastAsia"/>
        </w:rPr>
        <w:t>依照国际谈判的具体功能，可以分为：</w:t>
      </w:r>
    </w:p>
    <w:p w14:paraId="77A2990E" w14:textId="1BB5A7A3" w:rsidR="00F540C6" w:rsidRDefault="00F540C6" w:rsidP="00F540C6">
      <w:pPr>
        <w:pStyle w:val="aa"/>
        <w:numPr>
          <w:ilvl w:val="0"/>
          <w:numId w:val="5"/>
        </w:numPr>
        <w:spacing w:beforeLines="0" w:before="0" w:afterLines="0" w:after="0"/>
        <w:ind w:left="442" w:hanging="442"/>
      </w:pPr>
      <w:r>
        <w:rPr>
          <w:rFonts w:hint="eastAsia"/>
        </w:rPr>
        <w:t>关于延长国家间已签订条约的谈判，目的是维持现状；</w:t>
      </w:r>
    </w:p>
    <w:p w14:paraId="281195A3" w14:textId="34FA91AF" w:rsidR="00F540C6" w:rsidRDefault="00F540C6" w:rsidP="00F540C6">
      <w:pPr>
        <w:pStyle w:val="aa"/>
        <w:numPr>
          <w:ilvl w:val="0"/>
          <w:numId w:val="5"/>
        </w:numPr>
        <w:spacing w:beforeLines="0" w:before="0" w:afterLines="0" w:after="0"/>
        <w:ind w:left="442" w:hanging="442"/>
      </w:pPr>
      <w:r>
        <w:rPr>
          <w:rFonts w:hint="eastAsia"/>
        </w:rPr>
        <w:t>签订正常化协议的谈判；</w:t>
      </w:r>
    </w:p>
    <w:p w14:paraId="083B793D" w14:textId="584D19F9" w:rsidR="00F540C6" w:rsidRDefault="00F540C6" w:rsidP="00F540C6">
      <w:pPr>
        <w:pStyle w:val="aa"/>
        <w:numPr>
          <w:ilvl w:val="0"/>
          <w:numId w:val="5"/>
        </w:numPr>
        <w:spacing w:beforeLines="0" w:before="0" w:afterLines="0" w:after="0"/>
        <w:ind w:left="442" w:hanging="442"/>
      </w:pPr>
      <w:r>
        <w:rPr>
          <w:rFonts w:hint="eastAsia"/>
        </w:rPr>
        <w:t>重新分配利益的谈判；</w:t>
      </w:r>
    </w:p>
    <w:p w14:paraId="70061833" w14:textId="095C1DE1" w:rsidR="00F540C6" w:rsidRDefault="00F540C6" w:rsidP="00F540C6">
      <w:pPr>
        <w:pStyle w:val="aa"/>
        <w:numPr>
          <w:ilvl w:val="0"/>
          <w:numId w:val="5"/>
        </w:numPr>
        <w:spacing w:beforeLines="0" w:before="0" w:afterLines="0" w:after="0"/>
        <w:ind w:left="442" w:hanging="442"/>
      </w:pPr>
      <w:r>
        <w:rPr>
          <w:rFonts w:hint="eastAsia"/>
        </w:rPr>
        <w:t>创建新协议的谈判；</w:t>
      </w:r>
    </w:p>
    <w:p w14:paraId="04E4F1CA" w14:textId="0CFC94A5" w:rsidR="00F540C6" w:rsidRDefault="00F540C6" w:rsidP="00F540C6">
      <w:pPr>
        <w:pStyle w:val="aa"/>
        <w:numPr>
          <w:ilvl w:val="0"/>
          <w:numId w:val="5"/>
        </w:numPr>
        <w:spacing w:beforeLines="0" w:before="0" w:afterLines="0" w:after="0"/>
        <w:ind w:left="442" w:hanging="442"/>
      </w:pPr>
      <w:r>
        <w:rPr>
          <w:rFonts w:hint="eastAsia"/>
        </w:rPr>
        <w:t>为了消极目的所进行的谈判。</w:t>
      </w:r>
    </w:p>
    <w:p w14:paraId="756772B5" w14:textId="372752D6" w:rsidR="00F540C6" w:rsidRDefault="00F540C6" w:rsidP="00F540C6">
      <w:pPr>
        <w:pStyle w:val="ae"/>
      </w:pPr>
      <w:bookmarkStart w:id="7" w:name="_Toc223622826"/>
      <w:r>
        <w:rPr>
          <w:rFonts w:hint="eastAsia"/>
        </w:rPr>
        <w:t>（三）外交谈判的特点</w:t>
      </w:r>
      <w:bookmarkEnd w:id="7"/>
    </w:p>
    <w:p w14:paraId="252B4917" w14:textId="2F395E95" w:rsidR="00F540C6" w:rsidRDefault="00F540C6" w:rsidP="00F540C6">
      <w:pPr>
        <w:pStyle w:val="aa"/>
        <w:spacing w:before="78" w:after="78"/>
        <w:ind w:firstLine="420"/>
      </w:pPr>
      <w:r>
        <w:rPr>
          <w:rFonts w:hint="eastAsia"/>
        </w:rPr>
        <w:t>外交谈判与一般谈判（尤其是商业谈判）有许多共同点，但是有更多的不同点。</w:t>
      </w:r>
    </w:p>
    <w:p w14:paraId="3C71ECCC" w14:textId="3848DF25" w:rsidR="00F540C6" w:rsidRDefault="00F540C6" w:rsidP="00F540C6">
      <w:pPr>
        <w:pStyle w:val="aa"/>
        <w:spacing w:before="78" w:after="78"/>
        <w:ind w:firstLine="420"/>
      </w:pPr>
      <w:r w:rsidRPr="00F540C6">
        <w:rPr>
          <w:rFonts w:hint="eastAsia"/>
          <w:b/>
          <w:bCs/>
        </w:rPr>
        <w:t>国际体系是无政府的。</w:t>
      </w:r>
      <w:r>
        <w:rPr>
          <w:rFonts w:hint="eastAsia"/>
        </w:rPr>
        <w:t>商务谈判一旦达成协议，合同就有强制力。外交谈判达成的协议没有强制执行保障。</w:t>
      </w:r>
    </w:p>
    <w:p w14:paraId="0853FE37" w14:textId="7418B1C0" w:rsidR="00F540C6" w:rsidRDefault="00F540C6" w:rsidP="00F540C6">
      <w:pPr>
        <w:pStyle w:val="aa"/>
        <w:spacing w:before="78" w:after="78"/>
        <w:ind w:firstLine="420"/>
      </w:pPr>
      <w:r w:rsidRPr="00F540C6">
        <w:rPr>
          <w:rFonts w:hint="eastAsia"/>
          <w:b/>
          <w:bCs/>
        </w:rPr>
        <w:t>政治性。</w:t>
      </w:r>
      <w:r>
        <w:rPr>
          <w:rFonts w:hint="eastAsia"/>
        </w:rPr>
        <w:t>外交谈判不只要解决物质性利益分歧，政治影响、价值观、情感等因素都要加以考虑。谈判受到国家间关系和国际政治经济环境的影响。</w:t>
      </w:r>
    </w:p>
    <w:p w14:paraId="1CBD570D" w14:textId="4DB0CF3C" w:rsidR="00F540C6" w:rsidRDefault="00F540C6" w:rsidP="00F540C6">
      <w:pPr>
        <w:pStyle w:val="aa"/>
        <w:spacing w:before="78" w:after="78"/>
        <w:ind w:firstLine="420"/>
      </w:pPr>
      <w:r w:rsidRPr="00F540C6">
        <w:rPr>
          <w:rFonts w:hint="eastAsia"/>
          <w:b/>
          <w:bCs/>
        </w:rPr>
        <w:t>相互依赖性。</w:t>
      </w:r>
      <w:r>
        <w:rPr>
          <w:rFonts w:hint="eastAsia"/>
        </w:rPr>
        <w:t>商业谈判可以选择谈判对手。外交谈判则不可以选择谈判对手。</w:t>
      </w:r>
    </w:p>
    <w:p w14:paraId="2967839B" w14:textId="522992F6" w:rsidR="00F540C6" w:rsidRDefault="00F540C6" w:rsidP="00F540C6">
      <w:pPr>
        <w:pStyle w:val="aa"/>
        <w:spacing w:before="78" w:after="78"/>
        <w:ind w:firstLine="420"/>
      </w:pPr>
      <w:r w:rsidRPr="00F540C6">
        <w:rPr>
          <w:rFonts w:hint="eastAsia"/>
          <w:b/>
          <w:bCs/>
        </w:rPr>
        <w:t>利害关系。</w:t>
      </w:r>
      <w:r>
        <w:rPr>
          <w:rFonts w:hint="eastAsia"/>
        </w:rPr>
        <w:t>外交谈判牵涉利益多</w:t>
      </w:r>
      <w:r w:rsidR="00205645">
        <w:rPr>
          <w:rFonts w:hint="eastAsia"/>
        </w:rPr>
        <w:t>，责任重大</w:t>
      </w:r>
      <w:r>
        <w:rPr>
          <w:rFonts w:hint="eastAsia"/>
        </w:rPr>
        <w:t>。</w:t>
      </w:r>
    </w:p>
    <w:p w14:paraId="09904471" w14:textId="2FC1F41F" w:rsidR="00F540C6" w:rsidRDefault="00205645" w:rsidP="00205645">
      <w:pPr>
        <w:pStyle w:val="ae"/>
      </w:pPr>
      <w:bookmarkStart w:id="8" w:name="_Toc223622827"/>
      <w:r>
        <w:rPr>
          <w:rFonts w:hint="eastAsia"/>
        </w:rPr>
        <w:t>（四）国际谈判的重要意义</w:t>
      </w:r>
      <w:bookmarkEnd w:id="8"/>
    </w:p>
    <w:p w14:paraId="7D0F9331" w14:textId="2561E45F" w:rsidR="00205645" w:rsidRDefault="00205645" w:rsidP="00205645">
      <w:pPr>
        <w:pStyle w:val="aa"/>
        <w:spacing w:before="78" w:after="78"/>
        <w:ind w:firstLine="420"/>
      </w:pPr>
      <w:r>
        <w:rPr>
          <w:rFonts w:hint="eastAsia"/>
        </w:rPr>
        <w:t>谈判是外交实践的重要组成部分。尼科松指出，外交就是用谈判的方式来处理国际关系；是大使和使节用来调整和处理国际关系的方法；是外交官的业务或技术。摩根索指出，外交是说服、妥协和使用强制力的艺术。《维也纳外交关系公约》《联合国宪章》都规定了国际谈判的地位。</w:t>
      </w:r>
    </w:p>
    <w:p w14:paraId="0C6F4E64" w14:textId="3120D601" w:rsidR="00205645" w:rsidRDefault="00205645" w:rsidP="00205645">
      <w:pPr>
        <w:pStyle w:val="aa"/>
        <w:spacing w:before="78" w:after="78"/>
        <w:ind w:firstLine="420"/>
      </w:pPr>
      <w:r>
        <w:rPr>
          <w:rFonts w:hint="eastAsia"/>
        </w:rPr>
        <w:t>与谈判相关的外交活动有很多：</w:t>
      </w:r>
    </w:p>
    <w:p w14:paraId="0E778277" w14:textId="1C3724C7" w:rsidR="00205645" w:rsidRDefault="00205645" w:rsidP="00205645">
      <w:pPr>
        <w:pStyle w:val="aa"/>
        <w:numPr>
          <w:ilvl w:val="0"/>
          <w:numId w:val="6"/>
        </w:numPr>
        <w:spacing w:beforeLines="0" w:before="0" w:afterLines="0" w:after="0"/>
        <w:ind w:left="442" w:hanging="442"/>
      </w:pPr>
      <w:r w:rsidRPr="00205645">
        <w:rPr>
          <w:rFonts w:hint="eastAsia"/>
          <w:b/>
          <w:bCs/>
        </w:rPr>
        <w:t>交涉：</w:t>
      </w:r>
      <w:r>
        <w:rPr>
          <w:rFonts w:hint="eastAsia"/>
        </w:rPr>
        <w:t>一名或多名外交官向驻在国以书面或口头方式发出信息，通常包括抗议、批评或最后通牒；接谈外交官则重申本国已有立场，按照口径表态，若无既定政策，则只答复向本国政府上报；</w:t>
      </w:r>
    </w:p>
    <w:p w14:paraId="5340F45A" w14:textId="0A691EB5" w:rsidR="00205645" w:rsidRDefault="00205645" w:rsidP="00205645">
      <w:pPr>
        <w:pStyle w:val="aa"/>
        <w:numPr>
          <w:ilvl w:val="0"/>
          <w:numId w:val="6"/>
        </w:numPr>
        <w:spacing w:beforeLines="0" w:before="0" w:afterLines="0" w:after="0"/>
        <w:ind w:left="442" w:hanging="442"/>
      </w:pPr>
      <w:r w:rsidRPr="00205645">
        <w:rPr>
          <w:rFonts w:hint="eastAsia"/>
          <w:b/>
          <w:bCs/>
        </w:rPr>
        <w:t>对话：</w:t>
      </w:r>
      <w:r>
        <w:rPr>
          <w:rFonts w:hint="eastAsia"/>
        </w:rPr>
        <w:t>有关各方在一起相互交流观点，以取得相互了解和谅解，使紧张关系趋于缓和；</w:t>
      </w:r>
    </w:p>
    <w:p w14:paraId="0A268E46" w14:textId="1C0034FF" w:rsidR="00205645" w:rsidRDefault="00205645" w:rsidP="00205645">
      <w:pPr>
        <w:pStyle w:val="aa"/>
        <w:numPr>
          <w:ilvl w:val="0"/>
          <w:numId w:val="6"/>
        </w:numPr>
        <w:spacing w:beforeLines="0" w:before="0" w:afterLines="0" w:after="0"/>
        <w:ind w:left="442" w:hanging="442"/>
      </w:pPr>
      <w:r w:rsidRPr="00205645">
        <w:rPr>
          <w:rFonts w:hint="eastAsia"/>
          <w:b/>
          <w:bCs/>
        </w:rPr>
        <w:t>商谈</w:t>
      </w:r>
      <w:r>
        <w:rPr>
          <w:rFonts w:hint="eastAsia"/>
        </w:rPr>
        <w:t>；</w:t>
      </w:r>
    </w:p>
    <w:p w14:paraId="49CA85A2" w14:textId="1E8B5C12" w:rsidR="00205645" w:rsidRDefault="00205645" w:rsidP="00205645">
      <w:pPr>
        <w:pStyle w:val="aa"/>
        <w:numPr>
          <w:ilvl w:val="0"/>
          <w:numId w:val="6"/>
        </w:numPr>
        <w:spacing w:beforeLines="0" w:before="0" w:afterLines="0" w:after="0"/>
        <w:ind w:left="442" w:hanging="442"/>
      </w:pPr>
      <w:r w:rsidRPr="00205645">
        <w:rPr>
          <w:rFonts w:hint="eastAsia"/>
          <w:b/>
          <w:bCs/>
        </w:rPr>
        <w:t>磋商</w:t>
      </w:r>
      <w:r>
        <w:rPr>
          <w:rFonts w:hint="eastAsia"/>
        </w:rPr>
        <w:t>；</w:t>
      </w:r>
    </w:p>
    <w:p w14:paraId="3C0E67D7" w14:textId="6357F17C" w:rsidR="00205645" w:rsidRDefault="00205645" w:rsidP="00205645">
      <w:pPr>
        <w:pStyle w:val="aa"/>
        <w:numPr>
          <w:ilvl w:val="0"/>
          <w:numId w:val="6"/>
        </w:numPr>
        <w:spacing w:beforeLines="0" w:before="0" w:afterLines="0" w:after="0"/>
        <w:ind w:left="442" w:hanging="442"/>
      </w:pPr>
      <w:r w:rsidRPr="00205645">
        <w:rPr>
          <w:rFonts w:hint="eastAsia"/>
          <w:b/>
          <w:bCs/>
        </w:rPr>
        <w:t>会谈</w:t>
      </w:r>
      <w:r>
        <w:rPr>
          <w:rFonts w:hint="eastAsia"/>
        </w:rPr>
        <w:t>。</w:t>
      </w:r>
    </w:p>
    <w:p w14:paraId="6267FB1C" w14:textId="0686CE11" w:rsidR="00205645" w:rsidRDefault="00205645" w:rsidP="00205645">
      <w:pPr>
        <w:pStyle w:val="aa"/>
        <w:spacing w:before="78" w:after="78"/>
      </w:pPr>
      <w:r>
        <w:tab/>
      </w:r>
      <w:r>
        <w:rPr>
          <w:rFonts w:hint="eastAsia"/>
        </w:rPr>
        <w:t>谈判是战争与和平，以及国际秩序变迁的重要影响因素。当今国际环境下，谈判往往比威胁更有利于实现国家利益。</w:t>
      </w:r>
    </w:p>
    <w:p w14:paraId="338D31BB" w14:textId="77777777" w:rsidR="00205645" w:rsidRPr="00205645" w:rsidRDefault="00205645" w:rsidP="00205645">
      <w:pPr>
        <w:pStyle w:val="aa"/>
        <w:spacing w:before="78" w:after="78"/>
      </w:pPr>
    </w:p>
    <w:sectPr w:rsidR="00205645" w:rsidRPr="00205645">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03BE6" w14:textId="77777777" w:rsidR="00593C36" w:rsidRDefault="00593C36" w:rsidP="004F27BC">
      <w:pPr>
        <w:rPr>
          <w:rFonts w:hint="eastAsia"/>
        </w:rPr>
      </w:pPr>
      <w:r>
        <w:separator/>
      </w:r>
    </w:p>
  </w:endnote>
  <w:endnote w:type="continuationSeparator" w:id="0">
    <w:p w14:paraId="4166A2C6" w14:textId="77777777" w:rsidR="00593C36" w:rsidRDefault="00593C36"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11E2A" w14:textId="77777777" w:rsidR="00593C36" w:rsidRDefault="00593C36" w:rsidP="004F27BC">
      <w:pPr>
        <w:rPr>
          <w:rFonts w:hint="eastAsia"/>
        </w:rPr>
      </w:pPr>
      <w:r>
        <w:separator/>
      </w:r>
    </w:p>
  </w:footnote>
  <w:footnote w:type="continuationSeparator" w:id="0">
    <w:p w14:paraId="52950F3C" w14:textId="77777777" w:rsidR="00593C36" w:rsidRDefault="00593C36"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6683"/>
    <w:multiLevelType w:val="hybridMultilevel"/>
    <w:tmpl w:val="DE0C2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B98566C"/>
    <w:multiLevelType w:val="hybridMultilevel"/>
    <w:tmpl w:val="5262D1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FEF1072"/>
    <w:multiLevelType w:val="hybridMultilevel"/>
    <w:tmpl w:val="1F8485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AD25D24"/>
    <w:multiLevelType w:val="hybridMultilevel"/>
    <w:tmpl w:val="DFF2C5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B036997"/>
    <w:multiLevelType w:val="hybridMultilevel"/>
    <w:tmpl w:val="0952DE3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2"/>
  </w:num>
  <w:num w:numId="2" w16cid:durableId="1334338985">
    <w:abstractNumId w:val="5"/>
  </w:num>
  <w:num w:numId="3" w16cid:durableId="2134054812">
    <w:abstractNumId w:val="0"/>
  </w:num>
  <w:num w:numId="4" w16cid:durableId="614793497">
    <w:abstractNumId w:val="4"/>
  </w:num>
  <w:num w:numId="5" w16cid:durableId="1298949093">
    <w:abstractNumId w:val="1"/>
  </w:num>
  <w:num w:numId="6" w16cid:durableId="15593210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40B39"/>
    <w:rsid w:val="000755CF"/>
    <w:rsid w:val="000C0E72"/>
    <w:rsid w:val="000C2A56"/>
    <w:rsid w:val="00161E57"/>
    <w:rsid w:val="00196F13"/>
    <w:rsid w:val="001A5EBF"/>
    <w:rsid w:val="001B281A"/>
    <w:rsid w:val="001D076B"/>
    <w:rsid w:val="001E7533"/>
    <w:rsid w:val="00205645"/>
    <w:rsid w:val="00217848"/>
    <w:rsid w:val="00276293"/>
    <w:rsid w:val="002F0226"/>
    <w:rsid w:val="00371DAC"/>
    <w:rsid w:val="00452E0D"/>
    <w:rsid w:val="004A1784"/>
    <w:rsid w:val="004E20FD"/>
    <w:rsid w:val="004F27BC"/>
    <w:rsid w:val="00541983"/>
    <w:rsid w:val="00545AE0"/>
    <w:rsid w:val="0055283E"/>
    <w:rsid w:val="00566087"/>
    <w:rsid w:val="00593C36"/>
    <w:rsid w:val="005D2E49"/>
    <w:rsid w:val="0062298C"/>
    <w:rsid w:val="00635DCE"/>
    <w:rsid w:val="006454C0"/>
    <w:rsid w:val="006A17D1"/>
    <w:rsid w:val="006B79BD"/>
    <w:rsid w:val="006D6ABF"/>
    <w:rsid w:val="006E0682"/>
    <w:rsid w:val="0070035D"/>
    <w:rsid w:val="0078474F"/>
    <w:rsid w:val="007C3C13"/>
    <w:rsid w:val="007E3D59"/>
    <w:rsid w:val="0084004C"/>
    <w:rsid w:val="00842F9B"/>
    <w:rsid w:val="0085058B"/>
    <w:rsid w:val="00885939"/>
    <w:rsid w:val="008B6404"/>
    <w:rsid w:val="008E3724"/>
    <w:rsid w:val="00906D67"/>
    <w:rsid w:val="00922DB7"/>
    <w:rsid w:val="0093589F"/>
    <w:rsid w:val="0093786E"/>
    <w:rsid w:val="009440AB"/>
    <w:rsid w:val="009B421D"/>
    <w:rsid w:val="009C5523"/>
    <w:rsid w:val="00A34A13"/>
    <w:rsid w:val="00A80AAE"/>
    <w:rsid w:val="00A94592"/>
    <w:rsid w:val="00B85E92"/>
    <w:rsid w:val="00BA19E4"/>
    <w:rsid w:val="00BC31CA"/>
    <w:rsid w:val="00C0437B"/>
    <w:rsid w:val="00C3403A"/>
    <w:rsid w:val="00C45638"/>
    <w:rsid w:val="00C528FB"/>
    <w:rsid w:val="00C61735"/>
    <w:rsid w:val="00CC698D"/>
    <w:rsid w:val="00CF29DE"/>
    <w:rsid w:val="00D51AB7"/>
    <w:rsid w:val="00DA7707"/>
    <w:rsid w:val="00DC266A"/>
    <w:rsid w:val="00E3369C"/>
    <w:rsid w:val="00E42278"/>
    <w:rsid w:val="00E44F51"/>
    <w:rsid w:val="00E80E1C"/>
    <w:rsid w:val="00EB2A44"/>
    <w:rsid w:val="00ED1984"/>
    <w:rsid w:val="00EE4598"/>
    <w:rsid w:val="00F24B12"/>
    <w:rsid w:val="00F540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3</Pages>
  <Words>371</Words>
  <Characters>2120</Characters>
  <Application>Microsoft Office Word</Application>
  <DocSecurity>0</DocSecurity>
  <Lines>17</Lines>
  <Paragraphs>4</Paragraphs>
  <ScaleCrop>false</ScaleCrop>
  <Company/>
  <LinksUpToDate>false</LinksUpToDate>
  <CharactersWithSpaces>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56</cp:revision>
  <dcterms:created xsi:type="dcterms:W3CDTF">2023-09-06T01:48:00Z</dcterms:created>
  <dcterms:modified xsi:type="dcterms:W3CDTF">2026-03-13T15:12:00Z</dcterms:modified>
</cp:coreProperties>
</file>