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HIRING PROCEDURE</w:t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1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Revision History </w:t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875"/>
        <w:gridCol w:w="2790"/>
        <w:gridCol w:w="3795"/>
        <w:tblGridChange w:id="0">
          <w:tblGrid>
            <w:gridCol w:w="1440"/>
            <w:gridCol w:w="1875"/>
            <w:gridCol w:w="279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Revision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Summary of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June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Nisha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Yearly review for any updates.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16th June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Nisha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Yearly reviewed for any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8th July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Nisha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Draft</w:t>
            </w:r>
          </w:p>
        </w:tc>
      </w:tr>
    </w:tbl>
    <w:p w:rsidR="00000000" w:rsidDel="00000000" w:rsidP="00000000" w:rsidRDefault="00000000" w:rsidRPr="00000000" w14:paraId="0000002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Approval</w:t>
      </w:r>
    </w:p>
    <w:p w:rsidR="00000000" w:rsidDel="00000000" w:rsidP="00000000" w:rsidRDefault="00000000" w:rsidRPr="00000000" w14:paraId="0000002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3150"/>
        <w:gridCol w:w="1935"/>
        <w:tblGridChange w:id="0">
          <w:tblGrid>
            <w:gridCol w:w="4815"/>
            <w:gridCol w:w="3150"/>
            <w:gridCol w:w="1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17th June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18th June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14th July 2023</w:t>
            </w:r>
          </w:p>
        </w:tc>
      </w:tr>
    </w:tbl>
    <w:p w:rsidR="00000000" w:rsidDel="00000000" w:rsidP="00000000" w:rsidRDefault="00000000" w:rsidRPr="00000000" w14:paraId="0000003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92" w:line="240" w:lineRule="auto"/>
        <w:ind w:left="0" w:firstLine="0"/>
        <w:jc w:val="left"/>
        <w:rPr/>
      </w:pPr>
      <w:bookmarkStart w:colFirst="0" w:colLast="0" w:name="_heading=h.9mb9v2pdkq0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spacing w:after="0" w:before="92" w:line="240" w:lineRule="auto"/>
        <w:ind w:left="720" w:hanging="360"/>
        <w:jc w:val="left"/>
        <w:rPr/>
      </w:pPr>
      <w:bookmarkStart w:colFirst="0" w:colLast="0" w:name="_heading=h.usokhzxhf8y8" w:id="1"/>
      <w:bookmarkEnd w:id="1"/>
      <w:r w:rsidDel="00000000" w:rsidR="00000000" w:rsidRPr="00000000">
        <w:rPr>
          <w:rtl w:val="0"/>
        </w:rPr>
        <w:t xml:space="preserve">EMPLOYEE RECRUITMENT AND SELECTION POLICY</w:t>
      </w:r>
    </w:p>
    <w:p w:rsidR="00000000" w:rsidDel="00000000" w:rsidP="00000000" w:rsidRDefault="00000000" w:rsidRPr="00000000" w14:paraId="00000035">
      <w:pPr>
        <w:spacing w:after="0" w:before="329" w:line="256" w:lineRule="auto"/>
        <w:ind w:left="110" w:firstLine="0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Employee Recruitment and Selection Policy </w:t>
      </w:r>
      <w:r w:rsidDel="00000000" w:rsidR="00000000" w:rsidRPr="00000000">
        <w:rPr>
          <w:rtl w:val="0"/>
        </w:rPr>
        <w:t xml:space="preserve">template is ready to be tailored to your company’s needs and should be considered a starting point for setting up your recruiting policies.</w:t>
      </w:r>
    </w:p>
    <w:p w:rsidR="00000000" w:rsidDel="00000000" w:rsidP="00000000" w:rsidRDefault="00000000" w:rsidRPr="00000000" w14:paraId="00000036">
      <w:pPr>
        <w:spacing w:after="0" w:before="9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720" w:right="0" w:hanging="360"/>
        <w:jc w:val="left"/>
        <w:rPr/>
      </w:pPr>
      <w:bookmarkStart w:colFirst="0" w:colLast="0" w:name="_heading=h.k5pesq7o9r6e" w:id="2"/>
      <w:bookmarkEnd w:id="2"/>
      <w:r w:rsidDel="00000000" w:rsidR="00000000" w:rsidRPr="00000000">
        <w:rPr>
          <w:rtl w:val="0"/>
        </w:rPr>
        <w:t xml:space="preserve">POLICY BRIEF &amp; PURPOSE</w:t>
      </w:r>
    </w:p>
    <w:p w:rsidR="00000000" w:rsidDel="00000000" w:rsidP="00000000" w:rsidRDefault="00000000" w:rsidRPr="00000000" w14:paraId="00000038">
      <w:pPr>
        <w:spacing w:after="0" w:before="6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59" w:lineRule="auto"/>
        <w:ind w:left="110" w:right="230" w:firstLine="0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rtl w:val="0"/>
        </w:rPr>
        <w:t xml:space="preserve">employee recruitment and selection policy </w:t>
      </w:r>
      <w:r w:rsidDel="00000000" w:rsidR="00000000" w:rsidRPr="00000000">
        <w:rPr>
          <w:rtl w:val="0"/>
        </w:rPr>
        <w:t xml:space="preserve">describes our process for attracting and selecting external job candidates. This </w:t>
      </w:r>
      <w:hyperlink r:id="rId8">
        <w:r w:rsidDel="00000000" w:rsidR="00000000" w:rsidRPr="00000000">
          <w:rPr>
            <w:rtl w:val="0"/>
          </w:rPr>
          <w:t xml:space="preserve">recruitment policy</w:t>
        </w:r>
      </w:hyperlink>
      <w:r w:rsidDel="00000000" w:rsidR="00000000" w:rsidRPr="00000000">
        <w:rPr>
          <w:rtl w:val="0"/>
        </w:rPr>
        <w:t xml:space="preserve"> sample can serve as a rubric that our recruiters and hiring managers can use to create an effective hiring process.</w:t>
      </w:r>
    </w:p>
    <w:p w:rsidR="00000000" w:rsidDel="00000000" w:rsidP="00000000" w:rsidRDefault="00000000" w:rsidRPr="00000000" w14:paraId="0000003A">
      <w:pPr>
        <w:spacing w:after="0" w:before="3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1" w:line="261" w:lineRule="auto"/>
        <w:ind w:left="110" w:firstLine="0"/>
        <w:rPr/>
      </w:pPr>
      <w:r w:rsidDel="00000000" w:rsidR="00000000" w:rsidRPr="00000000">
        <w:rPr>
          <w:rtl w:val="0"/>
        </w:rPr>
        <w:t xml:space="preserve">We are committed to our equal opportunity policy at every selection stage. Hiring teams should aim for a well-planned and discrimination-free hiring process.</w:t>
      </w:r>
    </w:p>
    <w:p w:rsidR="00000000" w:rsidDel="00000000" w:rsidP="00000000" w:rsidRDefault="00000000" w:rsidRPr="00000000" w14:paraId="0000003C">
      <w:pPr>
        <w:spacing w:after="0" w:before="6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720" w:right="0" w:hanging="360"/>
        <w:jc w:val="left"/>
        <w:rPr/>
      </w:pPr>
      <w:bookmarkStart w:colFirst="0" w:colLast="0" w:name="_heading=h.cwy30tlqgnlk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3E">
      <w:pPr>
        <w:spacing w:after="0" w:before="2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61" w:lineRule="auto"/>
        <w:ind w:left="110" w:firstLine="0"/>
        <w:rPr/>
      </w:pPr>
      <w:r w:rsidDel="00000000" w:rsidR="00000000" w:rsidRPr="00000000">
        <w:rPr>
          <w:rtl w:val="0"/>
        </w:rPr>
        <w:t xml:space="preserve">This recruitment and selection policy applies to all employees who are involved in hiring for our company. It refers to all potential job candidates.</w:t>
      </w:r>
    </w:p>
    <w:p w:rsidR="00000000" w:rsidDel="00000000" w:rsidP="00000000" w:rsidRDefault="00000000" w:rsidRPr="00000000" w14:paraId="00000040">
      <w:pPr>
        <w:spacing w:after="0" w:before="1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720" w:right="0" w:hanging="360"/>
        <w:jc w:val="left"/>
        <w:rPr/>
      </w:pPr>
      <w:bookmarkStart w:colFirst="0" w:colLast="0" w:name="_heading=h.dn8jsvwn3zv4" w:id="4"/>
      <w:bookmarkEnd w:id="4"/>
      <w:r w:rsidDel="00000000" w:rsidR="00000000" w:rsidRPr="00000000">
        <w:rPr>
          <w:rtl w:val="0"/>
        </w:rPr>
        <w:t xml:space="preserve">POLICY ELEMENTS</w:t>
      </w:r>
    </w:p>
    <w:p w:rsidR="00000000" w:rsidDel="00000000" w:rsidP="00000000" w:rsidRDefault="00000000" w:rsidRPr="00000000" w14:paraId="00000042">
      <w:pPr>
        <w:spacing w:after="0" w:line="240" w:lineRule="auto"/>
        <w:ind w:left="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110" w:firstLine="0"/>
        <w:rPr/>
      </w:pPr>
      <w:r w:rsidDel="00000000" w:rsidR="00000000" w:rsidRPr="00000000">
        <w:rPr>
          <w:rtl w:val="0"/>
        </w:rPr>
        <w:t xml:space="preserve">Generally, hiring teams could go through the following steps:</w:t>
      </w:r>
    </w:p>
    <w:p w:rsidR="00000000" w:rsidDel="00000000" w:rsidP="00000000" w:rsidRDefault="00000000" w:rsidRPr="00000000" w14:paraId="00000044">
      <w:pPr>
        <w:spacing w:after="0" w:before="2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Identify the need for an opening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Decide whether to hire externally or internally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Review the job description and compose a job 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Select appropriate sources (external or internal) for posting the opening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Decide on the selection stages and possible timeframe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Review resumes in company database/ATS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Source passive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Shortlist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Proceed through all selection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Run background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Select the most suitable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.0000000000002"/>
        </w:tabs>
        <w:spacing w:after="0" w:before="0" w:line="240" w:lineRule="auto"/>
        <w:ind w:left="1133.858267716535" w:right="0" w:hanging="425.19685039370046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Make an official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1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93" w:line="240" w:lineRule="auto"/>
        <w:ind w:left="110" w:firstLine="0"/>
        <w:rPr/>
      </w:pPr>
      <w:r w:rsidDel="00000000" w:rsidR="00000000" w:rsidRPr="00000000">
        <w:rPr>
          <w:rtl w:val="0"/>
        </w:rPr>
        <w:t xml:space="preserve">Stages may overlap. Hiring managers may remove/add steps as appropriate. The first five stages are mandatory in every hiring process.</w:t>
      </w:r>
    </w:p>
    <w:p w:rsidR="00000000" w:rsidDel="00000000" w:rsidP="00000000" w:rsidRDefault="00000000" w:rsidRPr="00000000" w14:paraId="00000053">
      <w:pPr>
        <w:spacing w:after="0" w:before="93" w:line="240" w:lineRule="auto"/>
        <w:ind w:left="11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720" w:right="0" w:hanging="360"/>
        <w:jc w:val="left"/>
        <w:rPr/>
      </w:pPr>
      <w:bookmarkStart w:colFirst="0" w:colLast="0" w:name="_heading=h.s1ksn2tppz7c" w:id="5"/>
      <w:bookmarkEnd w:id="5"/>
      <w:r w:rsidDel="00000000" w:rsidR="00000000" w:rsidRPr="00000000">
        <w:rPr>
          <w:rtl w:val="0"/>
        </w:rPr>
        <w:t xml:space="preserve">OVERALL HIRING PROCESS</w:t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300160" cy="4749800"/>
            <wp:effectExtent b="0" l="0" r="0" t="0"/>
            <wp:docPr id="1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1"/>
          <w:numId w:val="3"/>
        </w:numPr>
        <w:spacing w:after="0" w:before="92" w:line="240" w:lineRule="auto"/>
        <w:ind w:left="992.1259842519685" w:hanging="425.19685039370086"/>
        <w:rPr/>
      </w:pPr>
      <w:bookmarkStart w:colFirst="0" w:colLast="0" w:name="_heading=h.gh7ob7qti1p6" w:id="6"/>
      <w:bookmarkEnd w:id="6"/>
      <w:r w:rsidDel="00000000" w:rsidR="00000000" w:rsidRPr="00000000">
        <w:rPr>
          <w:rtl w:val="0"/>
        </w:rPr>
        <w:t xml:space="preserve">Posting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jobs internally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61" w:lineRule="auto"/>
        <w:ind w:left="110" w:firstLine="0"/>
        <w:rPr/>
      </w:pPr>
      <w:r w:rsidDel="00000000" w:rsidR="00000000" w:rsidRPr="00000000">
        <w:rPr>
          <w:rtl w:val="0"/>
        </w:rPr>
        <w:t xml:space="preserve">Hiring managers can post a job opening internally before starting to recruit external candidates. If they decide to post internally, they can:</w:t>
      </w:r>
    </w:p>
    <w:p w:rsidR="00000000" w:rsidDel="00000000" w:rsidP="00000000" w:rsidRDefault="00000000" w:rsidRPr="00000000" w14:paraId="0000005C">
      <w:pPr>
        <w:spacing w:after="0" w:before="11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92" w:line="240" w:lineRule="auto"/>
        <w:ind w:left="911" w:firstLine="0"/>
        <w:rPr/>
      </w:pPr>
      <w:r w:rsidDel="00000000" w:rsidR="00000000" w:rsidRPr="00000000">
        <w:rPr>
          <w:rtl w:val="0"/>
        </w:rPr>
        <w:t xml:space="preserve">Set a deadline for internal applications</w:t>
      </w:r>
    </w:p>
    <w:p w:rsidR="00000000" w:rsidDel="00000000" w:rsidP="00000000" w:rsidRDefault="00000000" w:rsidRPr="00000000" w14:paraId="0000005E">
      <w:pPr>
        <w:spacing w:after="0" w:before="24" w:line="261" w:lineRule="auto"/>
        <w:ind w:left="911" w:firstLine="0"/>
        <w:rPr/>
      </w:pPr>
      <w:r w:rsidDel="00000000" w:rsidR="00000000" w:rsidRPr="00000000">
        <w:rPr>
          <w:rtl w:val="0"/>
        </w:rPr>
        <w:t xml:space="preserve">Communicate their opening through newsletters, emails, word-of-mouth, or an Applicant Tracking System’s automated emails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58738</wp:posOffset>
                </wp:positionV>
                <wp:extent cx="70485" cy="70485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20283" y="3754283"/>
                          <a:ext cx="51435" cy="51435"/>
                        </a:xfrm>
                        <a:custGeom>
                          <a:rect b="b" l="l" r="r" t="t"/>
                          <a:pathLst>
                            <a:path extrusionOk="0" h="51435" w="51435">
                              <a:moveTo>
                                <a:pt x="24765" y="0"/>
                              </a:moveTo>
                              <a:lnTo>
                                <a:pt x="0" y="24765"/>
                              </a:lnTo>
                              <a:lnTo>
                                <a:pt x="0" y="26670"/>
                              </a:lnTo>
                              <a:lnTo>
                                <a:pt x="24765" y="50800"/>
                              </a:lnTo>
                              <a:lnTo>
                                <a:pt x="27940" y="50800"/>
                              </a:lnTo>
                              <a:lnTo>
                                <a:pt x="50800" y="27305"/>
                              </a:lnTo>
                              <a:lnTo>
                                <a:pt x="50800" y="25400"/>
                              </a:lnTo>
                              <a:lnTo>
                                <a:pt x="50800" y="24130"/>
                              </a:lnTo>
                              <a:lnTo>
                                <a:pt x="27940" y="635"/>
                              </a:lnTo>
                              <a:lnTo>
                                <a:pt x="24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58738</wp:posOffset>
                </wp:positionV>
                <wp:extent cx="70485" cy="70485"/>
                <wp:effectExtent b="0" l="0" r="0" t="0"/>
                <wp:wrapNone/>
                <wp:docPr id="18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" cy="70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spacing w:after="0" w:before="5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1"/>
        <w:keepLines w:val="1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992.1259842519685" w:right="0" w:hanging="425.19685039370086"/>
        <w:jc w:val="left"/>
        <w:rPr/>
      </w:pPr>
      <w:bookmarkStart w:colFirst="0" w:colLast="0" w:name="_heading=h.m58ry5k3lhtg" w:id="7"/>
      <w:bookmarkEnd w:id="7"/>
      <w:r w:rsidDel="00000000" w:rsidR="00000000" w:rsidRPr="00000000">
        <w:rPr>
          <w:rFonts w:ascii="Calibri" w:cs="Calibri" w:eastAsia="Calibri" w:hAnsi="Calibri"/>
          <w:i w:val="0"/>
          <w:rtl w:val="0"/>
        </w:rPr>
        <w:t xml:space="preserve">Creating job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61" w:lineRule="auto"/>
        <w:ind w:left="110" w:firstLine="0"/>
        <w:rPr/>
      </w:pPr>
      <w:r w:rsidDel="00000000" w:rsidR="00000000" w:rsidRPr="00000000">
        <w:rPr>
          <w:rtl w:val="0"/>
        </w:rPr>
        <w:t xml:space="preserve">Hiring managers can create job ads based on full job descriptions of each role. Job ads should be clear and accurately represent the open position. They should include:</w:t>
      </w:r>
    </w:p>
    <w:p w:rsidR="00000000" w:rsidDel="00000000" w:rsidP="00000000" w:rsidRDefault="00000000" w:rsidRPr="00000000" w14:paraId="00000063">
      <w:pPr>
        <w:spacing w:after="0" w:before="11" w:line="240" w:lineRule="auto"/>
        <w:rPr>
          <w:sz w:val="17"/>
          <w:szCs w:val="17"/>
          <w:shd w:fill="b45f0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 brief description of our company and mission, A short summary of the role’s purpose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 list of responsibilities, a list of requirements, and how to apply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job ad’s style should be consistent with our company’s unique voice. It should be addressed to ‘you’ in a polite and engaging tone. Jargon, complicated phrases, and gender-specific language should be avoided.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1"/>
        <w:keepLines w:val="1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992.1259842519685" w:right="0" w:hanging="425.19685039370086"/>
        <w:jc w:val="left"/>
        <w:rPr/>
      </w:pPr>
      <w:bookmarkStart w:colFirst="0" w:colLast="0" w:name="_heading=h.1amykwbshyaq" w:id="8"/>
      <w:bookmarkEnd w:id="8"/>
      <w:r w:rsidDel="00000000" w:rsidR="00000000" w:rsidRPr="00000000">
        <w:rPr>
          <w:rFonts w:ascii="Calibri" w:cs="Calibri" w:eastAsia="Calibri" w:hAnsi="Calibri"/>
          <w:i w:val="0"/>
          <w:rtl w:val="0"/>
        </w:rPr>
        <w:t xml:space="preserve">Employee selection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61" w:lineRule="auto"/>
        <w:ind w:left="110" w:right="230" w:firstLine="0"/>
        <w:rPr/>
      </w:pPr>
      <w:r w:rsidDel="00000000" w:rsidR="00000000" w:rsidRPr="00000000">
        <w:rPr>
          <w:rtl w:val="0"/>
        </w:rPr>
        <w:t xml:space="preserve">Our company has a standard hiring process that may be tweaked according to a role’s requirements. Our standard process involves: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Resume screening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Phone screening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6F">
      <w:pPr>
        <w:spacing w:after="0" w:before="92" w:line="261" w:lineRule="auto"/>
        <w:ind w:left="110" w:firstLine="0"/>
        <w:rPr/>
      </w:pPr>
      <w:r w:rsidDel="00000000" w:rsidR="00000000" w:rsidRPr="00000000">
        <w:rPr>
          <w:rtl w:val="0"/>
        </w:rPr>
        <w:t xml:space="preserve">Hiring managers may choose to add/remove stages depending on the role they’re hiring for. For example, they can add the following selection stages/methods:</w:t>
      </w:r>
    </w:p>
    <w:p w:rsidR="00000000" w:rsidDel="00000000" w:rsidP="00000000" w:rsidRDefault="00000000" w:rsidRPr="00000000" w14:paraId="00000070">
      <w:pPr>
        <w:spacing w:after="0" w:before="11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Assessment  Technical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Competency/Knowledge or other selection test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Group interview/ Managerial Interview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HR Interview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Referrals Evaluation</w:t>
      </w:r>
    </w:p>
    <w:p w:rsidR="00000000" w:rsidDel="00000000" w:rsidP="00000000" w:rsidRDefault="00000000" w:rsidRPr="00000000" w14:paraId="00000076">
      <w:pPr>
        <w:spacing w:after="0" w:line="240" w:lineRule="auto"/>
        <w:ind w:left="110" w:firstLine="0"/>
        <w:rPr/>
      </w:pPr>
      <w:r w:rsidDel="00000000" w:rsidR="00000000" w:rsidRPr="00000000">
        <w:rPr>
          <w:rtl w:val="0"/>
        </w:rPr>
        <w:t xml:space="preserve">In most cases, the stages of resume screening and interview are compulsory.</w:t>
      </w:r>
    </w:p>
    <w:p w:rsidR="00000000" w:rsidDel="00000000" w:rsidP="00000000" w:rsidRDefault="00000000" w:rsidRPr="00000000" w14:paraId="00000077">
      <w:pPr>
        <w:spacing w:after="0" w:before="7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1"/>
        <w:keepLines w:val="1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992.1259842519685" w:right="0" w:hanging="425.19685039370086"/>
        <w:jc w:val="left"/>
        <w:rPr/>
      </w:pPr>
      <w:bookmarkStart w:colFirst="0" w:colLast="0" w:name="_heading=h.zfgevp6o2n1r" w:id="9"/>
      <w:bookmarkEnd w:id="9"/>
      <w:r w:rsidDel="00000000" w:rsidR="00000000" w:rsidRPr="00000000">
        <w:rPr>
          <w:rFonts w:ascii="Calibri" w:cs="Calibri" w:eastAsia="Calibri" w:hAnsi="Calibri"/>
          <w:i w:val="0"/>
          <w:rtl w:val="0"/>
        </w:rPr>
        <w:t xml:space="preserve">Interview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1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61" w:lineRule="auto"/>
        <w:ind w:left="110" w:firstLine="0"/>
        <w:rPr/>
      </w:pPr>
      <w:r w:rsidDel="00000000" w:rsidR="00000000" w:rsidRPr="00000000">
        <w:rPr>
          <w:rtl w:val="0"/>
        </w:rPr>
        <w:t xml:space="preserve">Recruiters/ hiring managers should always inform candidates they interviewed that they decided to reject them. Leaving candidates in the dark can be damaging to our employer brand.</w:t>
      </w:r>
    </w:p>
    <w:p w:rsidR="00000000" w:rsidDel="00000000" w:rsidP="00000000" w:rsidRDefault="00000000" w:rsidRPr="00000000" w14:paraId="0000007B">
      <w:pPr>
        <w:spacing w:after="0" w:before="11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61" w:lineRule="auto"/>
        <w:ind w:left="110" w:right="230" w:firstLine="0"/>
        <w:rPr/>
      </w:pPr>
      <w:r w:rsidDel="00000000" w:rsidR="00000000" w:rsidRPr="00000000">
        <w:rPr>
          <w:rtl w:val="0"/>
        </w:rPr>
        <w:t xml:space="preserve">Also, we encourage hiring managers to send interview feedback to candidates. They should first check with HR to make sure they won’t invite legal action. Being brief, respectful, and keeping feedback job-related are the general rules for writing feedback emails to candidates.</w:t>
      </w:r>
    </w:p>
    <w:p w:rsidR="00000000" w:rsidDel="00000000" w:rsidP="00000000" w:rsidRDefault="00000000" w:rsidRPr="00000000" w14:paraId="0000007D">
      <w:pPr>
        <w:spacing w:after="0" w:before="4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1"/>
        <w:keepLines w:val="1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992.1259842519685" w:right="0" w:hanging="425.19685039370086"/>
        <w:jc w:val="left"/>
        <w:rPr/>
      </w:pPr>
      <w:bookmarkStart w:colFirst="0" w:colLast="0" w:name="_heading=h.mx3edfy64som" w:id="10"/>
      <w:bookmarkEnd w:id="10"/>
      <w:r w:rsidDel="00000000" w:rsidR="00000000" w:rsidRPr="00000000">
        <w:rPr>
          <w:rFonts w:ascii="Calibri" w:cs="Calibri" w:eastAsia="Calibri" w:hAnsi="Calibri"/>
          <w:i w:val="0"/>
          <w:rtl w:val="0"/>
        </w:rPr>
        <w:t xml:space="preserve">Revoked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" w:line="261" w:lineRule="auto"/>
        <w:ind w:left="110" w:right="448" w:firstLine="0"/>
        <w:jc w:val="both"/>
        <w:rPr/>
      </w:pPr>
      <w:r w:rsidDel="00000000" w:rsidR="00000000" w:rsidRPr="00000000">
        <w:rPr>
          <w:rtl w:val="0"/>
        </w:rPr>
        <w:t xml:space="preserve">In case a formal has to be revoked, the hiring manager and the human resources department should draft and sign an official document. This document should include a legitimate reason for revoking the offer. Legitimate reasons include:</w:t>
      </w:r>
    </w:p>
    <w:p w:rsidR="00000000" w:rsidDel="00000000" w:rsidP="00000000" w:rsidRDefault="00000000" w:rsidRPr="00000000" w14:paraId="00000081">
      <w:pPr>
        <w:spacing w:after="0" w:before="9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candidate has been proven not to be legally allowed to work for our company at a specific location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candidate has falsified references or otherwise lied about a serious issue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Candidate doesn’t accept the offer within the specified deadline (deadline must have been included in the offer letter)</w:t>
      </w:r>
    </w:p>
    <w:p w:rsidR="00000000" w:rsidDel="00000000" w:rsidP="00000000" w:rsidRDefault="00000000" w:rsidRPr="00000000" w14:paraId="00000085">
      <w:pPr>
        <w:spacing w:after="0" w:line="240" w:lineRule="auto"/>
        <w:ind w:left="11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Hiring managers and HR must notify the candidate formally as soon as possible.</w:t>
      </w: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5" w:type="default"/>
      <w:headerReference xmlns:r="http://schemas.openxmlformats.org/officeDocument/2006/relationships" r:id="rId16" w:type="first"/>
      <w:footerReference xmlns:r="http://schemas.openxmlformats.org/officeDocument/2006/relationships" r:id="rId17" w:type="first"/>
      <w:footerReference xmlns:r="http://schemas.openxmlformats.org/officeDocument/2006/relationships" r:id="rId18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C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8D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8E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64829" cy="165096"/>
              <wp:effectExtent b="0" l="0" r="0" t="0"/>
              <wp:wrapNone/>
              <wp:docPr id="186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64829" cy="165096"/>
              <wp:effectExtent b="0" l="0" r="0" t="0"/>
              <wp:wrapNone/>
              <wp:docPr id="18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4829" cy="165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46038</wp:posOffset>
              </wp:positionV>
              <wp:extent cx="2948305" cy="789940"/>
              <wp:effectExtent b="0" l="0" r="0" t="0"/>
              <wp:wrapNone/>
              <wp:docPr id="18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46038</wp:posOffset>
              </wp:positionV>
              <wp:extent cx="2948305" cy="789940"/>
              <wp:effectExtent b="0" l="0" r="0" t="0"/>
              <wp:wrapNone/>
              <wp:docPr id="18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830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3538538</wp:posOffset>
              </wp:positionH>
              <wp:positionV relativeFrom="paragraph">
                <wp:posOffset>-4761</wp:posOffset>
              </wp:positionV>
              <wp:extent cx="2714625" cy="789940"/>
              <wp:effectExtent b="0" l="0" r="0" t="0"/>
              <wp:wrapNone/>
              <wp:docPr id="18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3538538</wp:posOffset>
              </wp:positionH>
              <wp:positionV relativeFrom="paragraph">
                <wp:posOffset>-4761</wp:posOffset>
              </wp:positionV>
              <wp:extent cx="2714625" cy="789940"/>
              <wp:effectExtent b="0" l="0" r="0" t="0"/>
              <wp:wrapNone/>
              <wp:docPr id="18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462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911" w:hanging="277.0000000000001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02" w:hanging="277"/>
      </w:pPr>
      <w:rPr/>
    </w:lvl>
    <w:lvl w:ilvl="2">
      <w:start w:val="0"/>
      <w:numFmt w:val="bullet"/>
      <w:lvlText w:val="•"/>
      <w:lvlJc w:val="left"/>
      <w:pPr>
        <w:ind w:left="2884" w:hanging="277"/>
      </w:pPr>
      <w:rPr/>
    </w:lvl>
    <w:lvl w:ilvl="3">
      <w:start w:val="0"/>
      <w:numFmt w:val="bullet"/>
      <w:lvlText w:val="•"/>
      <w:lvlJc w:val="left"/>
      <w:pPr>
        <w:ind w:left="3866" w:hanging="276.9999999999991"/>
      </w:pPr>
      <w:rPr/>
    </w:lvl>
    <w:lvl w:ilvl="4">
      <w:start w:val="0"/>
      <w:numFmt w:val="bullet"/>
      <w:lvlText w:val="•"/>
      <w:lvlJc w:val="left"/>
      <w:pPr>
        <w:ind w:left="4848" w:hanging="277"/>
      </w:pPr>
      <w:rPr/>
    </w:lvl>
    <w:lvl w:ilvl="5">
      <w:start w:val="0"/>
      <w:numFmt w:val="bullet"/>
      <w:lvlText w:val="•"/>
      <w:lvlJc w:val="left"/>
      <w:pPr>
        <w:ind w:left="5830" w:hanging="277"/>
      </w:pPr>
      <w:rPr/>
    </w:lvl>
    <w:lvl w:ilvl="6">
      <w:start w:val="0"/>
      <w:numFmt w:val="bullet"/>
      <w:lvlText w:val="•"/>
      <w:lvlJc w:val="left"/>
      <w:pPr>
        <w:ind w:left="6812" w:hanging="277"/>
      </w:pPr>
      <w:rPr/>
    </w:lvl>
    <w:lvl w:ilvl="7">
      <w:start w:val="0"/>
      <w:numFmt w:val="bullet"/>
      <w:lvlText w:val="•"/>
      <w:lvlJc w:val="left"/>
      <w:pPr>
        <w:ind w:left="7794" w:hanging="277.0000000000009"/>
      </w:pPr>
      <w:rPr/>
    </w:lvl>
    <w:lvl w:ilvl="8">
      <w:start w:val="0"/>
      <w:numFmt w:val="bullet"/>
      <w:lvlText w:val="•"/>
      <w:lvlJc w:val="left"/>
      <w:pPr>
        <w:ind w:left="8776" w:hanging="27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resources.workable.com/tutorial/recruitment-policy" TargetMode="External"/><Relationship Id="rId15" Target="header1.xml" Type="http://schemas.openxmlformats.org/officeDocument/2006/relationships/header"/><Relationship Id="rId16" Target="header2.xml" Type="http://schemas.openxmlformats.org/officeDocument/2006/relationships/header"/><Relationship Id="rId17" Target="footer3.xml" Type="http://schemas.openxmlformats.org/officeDocument/2006/relationships/footer"/><Relationship Id="rId18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DWKxl6RhARpzGLRV18N4uvjlYg==">CgMxLjAyDmguOW1iOXYycGRrcTB5Mg5oLnVzb2toenhoZjh5ODIOaC5rNXBlc3E3bzlyNmUyDmguY3d5MzB0bHFnbmxrMg5oLmRuOGpzdnduM3p2NDIOaC5zMWtzbjJ0cHB6N2MyDmguZ2g3b2I3cXRpMXA2Mg5oLm01OHJ5NWszbGh0ZzIOaC4xYW15a3dic2h5YXEyDmguemZnZXZwNm8ybjFyMg5oLm14M2VkZnk2NHNvbTgAciExZGRYaTMtNHV5VXFWZHAtZVhldi1QZGI2dzQtTEJRR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