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4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BACKGROUND VERIFICATION PROCEDURE</w:t>
      </w:r>
    </w:p>
    <w:p w:rsidR="00000000" w:rsidDel="00000000" w:rsidP="00000000" w:rsidRDefault="00000000" w:rsidRPr="00000000" w14:paraId="00000009">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790"/>
        <w:gridCol w:w="3795"/>
        <w:tblGridChange w:id="0">
          <w:tblGrid>
            <w:gridCol w:w="1605"/>
            <w:gridCol w:w="171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Verdana" w:cs="Verdana" w:eastAsia="Verdana" w:hAnsi="Verdana"/>
                <w:b w:val="1"/>
                <w:color w:val="ffffff"/>
                <w:sz w:val="20"/>
                <w:szCs w:val="20"/>
              </w:rPr>
            </w:pPr>
            <w:r w:rsidDel="00000000" w:rsidR="00000000" w:rsidRPr="00000000">
              <w:rPr>
                <w:rFonts w:ascii="Verdana" w:cs="Verdana" w:eastAsia="Verdana" w:hAnsi="Verdana"/>
                <w:b w:val="1"/>
                <w:color w:val="ffffff"/>
                <w:sz w:val="20"/>
                <w:szCs w:val="20"/>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Verdana" w:cs="Verdana" w:eastAsia="Verdana" w:hAnsi="Verdana"/>
                <w:b w:val="1"/>
                <w:color w:val="ffffff"/>
                <w:sz w:val="20"/>
                <w:szCs w:val="20"/>
              </w:rPr>
            </w:pPr>
            <w:r w:rsidDel="00000000" w:rsidR="00000000" w:rsidRPr="00000000">
              <w:rPr>
                <w:rFonts w:ascii="Verdana" w:cs="Verdana" w:eastAsia="Verdana" w:hAnsi="Verdana"/>
                <w:b w:val="1"/>
                <w:color w:val="ffffff"/>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Verdana" w:cs="Verdana" w:eastAsia="Verdana" w:hAnsi="Verdana"/>
                <w:b w:val="1"/>
                <w:color w:val="ffffff"/>
                <w:sz w:val="20"/>
                <w:szCs w:val="20"/>
              </w:rPr>
            </w:pPr>
            <w:r w:rsidDel="00000000" w:rsidR="00000000" w:rsidRPr="00000000">
              <w:rPr>
                <w:rFonts w:ascii="Verdana" w:cs="Verdana" w:eastAsia="Verdana" w:hAnsi="Verdana"/>
                <w:b w:val="1"/>
                <w:color w:val="ffffff"/>
                <w:sz w:val="20"/>
                <w:szCs w:val="20"/>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Verdana" w:cs="Verdana" w:eastAsia="Verdana" w:hAnsi="Verdana"/>
                <w:b w:val="1"/>
                <w:color w:val="ffffff"/>
                <w:sz w:val="20"/>
                <w:szCs w:val="20"/>
              </w:rPr>
            </w:pPr>
            <w:r w:rsidDel="00000000" w:rsidR="00000000" w:rsidRPr="00000000">
              <w:rPr>
                <w:rFonts w:ascii="Verdana" w:cs="Verdana" w:eastAsia="Verdana" w:hAnsi="Verdana"/>
                <w:b w:val="1"/>
                <w:color w:val="ffffff"/>
                <w:sz w:val="20"/>
                <w:szCs w:val="20"/>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rtl w:val="0"/>
              </w:rPr>
              <w:t xml:space="preserve">21st July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rtl w:val="0"/>
              </w:rPr>
              <w:t xml:space="preserve">Nisha Jaiswal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rtl w:val="0"/>
              </w:rPr>
              <w:t xml:space="preserve">Scheduled review of the document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Verdana" w:cs="Verdana" w:eastAsia="Verdana" w:hAnsi="Verdana"/>
          <w:sz w:val="20"/>
          <w:szCs w:val="20"/>
        </w:rPr>
      </w:pPr>
      <w:r w:rsidDel="00000000" w:rsidR="00000000" w:rsidRPr="00000000">
        <w:rPr>
          <w:rtl w:val="0"/>
        </w:rPr>
      </w:r>
    </w:p>
    <w:tbl>
      <w:tblPr>
        <w:tblStyle w:val="Table3"/>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3735"/>
        <w:gridCol w:w="2250"/>
        <w:tblGridChange w:id="0">
          <w:tblGrid>
            <w:gridCol w:w="3930"/>
            <w:gridCol w:w="3735"/>
            <w:gridCol w:w="2250"/>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22nd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0"/>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ind w:left="0"/>
              <w:rPr>
                <w:rFonts w:ascii="Verdana" w:cs="Verdana" w:eastAsia="Verdana" w:hAnsi="Verdana"/>
              </w:rPr>
            </w:pPr>
            <w:r w:rsidDel="00000000" w:rsidR="00000000" w:rsidRPr="00000000">
              <w:rPr>
                <w:rFonts w:ascii="Verdana" w:cs="Verdana" w:eastAsia="Verdana" w:hAnsi="Verdana"/>
                <w:rtl w:val="0"/>
              </w:rPr>
              <w:t xml:space="preserve">2nd June 2023</w:t>
            </w:r>
          </w:p>
        </w:tc>
      </w:tr>
    </w:tbl>
    <w:p w:rsidR="00000000" w:rsidDel="00000000" w:rsidP="00000000" w:rsidRDefault="00000000" w:rsidRPr="00000000" w14:paraId="0000003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A">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3C">
      <w:pPr>
        <w:rPr/>
      </w:pPr>
      <w:r w:rsidDel="00000000" w:rsidR="00000000" w:rsidRPr="00000000">
        <w:rPr>
          <w:rtl w:val="0"/>
        </w:rPr>
      </w:r>
    </w:p>
    <w:sdt>
      <w:sdtPr>
        <w:id w:val="1234446779"/>
        <w:docPartObj>
          <w:docPartGallery w:val="Table of Contents"/>
          <w:docPartUnique w:val="1"/>
        </w:docPartObj>
      </w:sdtPr>
      <w:sdtContent>
        <w:p w:rsidR="00000000" w:rsidDel="00000000" w:rsidP="00000000" w:rsidRDefault="00000000" w:rsidRPr="00000000" w14:paraId="0000003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7wg25pzm9w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OBJECTIVE</w:t>
              <w:tab/>
              <w:t xml:space="preserve">3</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ns4prdm70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IMPORTANCE OF EMPLOYEE BACKGROUND SCREENING</w:t>
              <w:tab/>
              <w:t xml:space="preserve">3</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6he6ggvthl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PRE-EMPLOYMENT SCREENING AND COMPLIANCE</w:t>
              <w:tab/>
              <w:t xml:space="preserve">3</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s1c6cou1h5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PROCEDURE</w:t>
              <w:tab/>
              <w:t xml:space="preserve">3</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fdrw07bwk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Policy Establishment</w:t>
              <w:tab/>
              <w:t xml:space="preserve">3</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795azvgzj5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Committee Formation</w:t>
              <w:tab/>
              <w:t xml:space="preserve">3</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o66q7ctwf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Uniform Implementation</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86xca4fxym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Key Areas of Focus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ccihi9ytvb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Compliance with Labor Laws</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nriyexbfx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Form and Document Collection</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jj3j2v6klu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BACKGROUND VERIFICATION CONSENT</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4A">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numPr>
          <w:ilvl w:val="0"/>
          <w:numId w:val="3"/>
        </w:numPr>
        <w:tabs>
          <w:tab w:val="left" w:leader="none" w:pos="582"/>
        </w:tabs>
        <w:spacing w:after="0" w:before="0" w:line="240" w:lineRule="auto"/>
        <w:ind w:left="720" w:hanging="360"/>
        <w:rPr>
          <w:u w:val="none"/>
        </w:rPr>
      </w:pPr>
      <w:bookmarkStart w:colFirst="0" w:colLast="0" w:name="_heading=h.27wg25pzm9w0" w:id="4"/>
      <w:bookmarkEnd w:id="4"/>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4C">
      <w:pPr>
        <w:spacing w:after="200" w:before="202" w:line="276" w:lineRule="auto"/>
        <w:ind w:left="0" w:right="182" w:firstLine="0"/>
        <w:jc w:val="both"/>
        <w:rPr/>
      </w:pPr>
      <w:r w:rsidDel="00000000" w:rsidR="00000000" w:rsidRPr="00000000">
        <w:rPr>
          <w:rtl w:val="0"/>
        </w:rPr>
        <w:t xml:space="preserve">The background screening process at Zediant serves to establish the true identity of individuals and verify the information provided in their resumes. This process plays a crucial role in minimizing the risks associated with fraud, theft, industrial espionage, operation disruptions, property destruction, and reputation damage. Above all, it enables the organization to provide a safe and secure work environment.</w:t>
      </w:r>
    </w:p>
    <w:p w:rsidR="00000000" w:rsidDel="00000000" w:rsidP="00000000" w:rsidRDefault="00000000" w:rsidRPr="00000000" w14:paraId="0000004D">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cns4prdm7005" w:id="5"/>
      <w:bookmarkEnd w:id="5"/>
      <w:r w:rsidDel="00000000" w:rsidR="00000000" w:rsidRPr="00000000">
        <w:rPr>
          <w:rtl w:val="0"/>
        </w:rPr>
        <w:t xml:space="preserve">IMPORTANCE OF EMPLOYEE BACKGROUND SCREENING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Recognizing that employees are the organization's most valuable assets, Zediant places significant emphasis on hiring the best candidates to drive growth, turnover, and gain a competitive advantage. While attention is often focused on assessing candidates' technical and soft skills, there is a need to give due importance to understanding their background and verifying their true identity.</w:t>
      </w:r>
    </w:p>
    <w:p w:rsidR="00000000" w:rsidDel="00000000" w:rsidP="00000000" w:rsidRDefault="00000000" w:rsidRPr="00000000" w14:paraId="0000004F">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t6he6ggvthl3" w:id="6"/>
      <w:bookmarkEnd w:id="6"/>
      <w:r w:rsidDel="00000000" w:rsidR="00000000" w:rsidRPr="00000000">
        <w:rPr>
          <w:rtl w:val="0"/>
        </w:rPr>
        <w:t xml:space="preserve">PRE-EMPLOYMENT SCREENING AND COMPLIANCE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Zediant conducts a comprehensive background screening before extending job offers or appointment letters. This process not only ensures compliance with relevant country and industry-specific regulations and laws but also safeguards against potential financial, legal, operational, and reputational losses and damages. Additionally, it mitigates the risk of significant damage to the organization's reputation in the event of serious offenses committed by an employee. Implementing a well-developed policy, when properly executed, can substantially reduce these risks and associated losses.</w:t>
      </w:r>
    </w:p>
    <w:p w:rsidR="00000000" w:rsidDel="00000000" w:rsidP="00000000" w:rsidRDefault="00000000" w:rsidRPr="00000000" w14:paraId="00000051">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200" w:before="0" w:line="240" w:lineRule="auto"/>
        <w:ind w:left="720" w:right="0" w:hanging="360"/>
        <w:jc w:val="left"/>
        <w:rPr/>
      </w:pPr>
      <w:bookmarkStart w:colFirst="0" w:colLast="0" w:name="_heading=h.ts1c6cou1h53" w:id="7"/>
      <w:bookmarkEnd w:id="7"/>
      <w:r w:rsidDel="00000000" w:rsidR="00000000" w:rsidRPr="00000000">
        <w:rPr>
          <w:rtl w:val="0"/>
        </w:rPr>
        <w:t xml:space="preserve">PROCEDURE</w:t>
      </w:r>
    </w:p>
    <w:p w:rsidR="00000000" w:rsidDel="00000000" w:rsidP="00000000" w:rsidRDefault="00000000" w:rsidRPr="00000000" w14:paraId="00000052">
      <w:pPr>
        <w:pStyle w:val="Heading3"/>
        <w:keepNext w:val="0"/>
        <w:numPr>
          <w:ilvl w:val="1"/>
          <w:numId w:val="3"/>
        </w:numPr>
        <w:tabs>
          <w:tab w:val="left" w:leader="none" w:pos="274.0000000000001"/>
        </w:tabs>
        <w:spacing w:after="0" w:before="0" w:line="240" w:lineRule="auto"/>
        <w:ind w:left="992.1259842519685" w:hanging="283.46456692913375"/>
        <w:rPr/>
      </w:pPr>
      <w:bookmarkStart w:colFirst="0" w:colLast="0" w:name="_heading=h.mfdrw07bwk10" w:id="8"/>
      <w:bookmarkEnd w:id="8"/>
      <w:r w:rsidDel="00000000" w:rsidR="00000000" w:rsidRPr="00000000">
        <w:rPr>
          <w:rtl w:val="0"/>
        </w:rPr>
        <w:t xml:space="preserve">Policy Establishment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Zediant's management establishes a robust pre-employment background screening policy, which becomes an integral part of the organization's recruitment procedures. This policy outlines the overall scope, methodology, and approach of the background screening process.</w:t>
      </w:r>
    </w:p>
    <w:p w:rsidR="00000000" w:rsidDel="00000000" w:rsidP="00000000" w:rsidRDefault="00000000" w:rsidRPr="00000000" w14:paraId="00000054">
      <w:pPr>
        <w:pStyle w:val="Heading3"/>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0000000000001"/>
        </w:tabs>
        <w:spacing w:after="0" w:before="0" w:line="240" w:lineRule="auto"/>
        <w:ind w:left="992.1259842519685" w:right="0" w:hanging="283.46456692913375"/>
        <w:jc w:val="left"/>
        <w:rPr/>
      </w:pPr>
      <w:bookmarkStart w:colFirst="0" w:colLast="0" w:name="_heading=h.3795azvgzj5s" w:id="9"/>
      <w:bookmarkEnd w:id="9"/>
      <w:r w:rsidDel="00000000" w:rsidR="00000000" w:rsidRPr="00000000">
        <w:rPr>
          <w:rFonts w:ascii="Calibri" w:cs="Calibri" w:eastAsia="Calibri" w:hAnsi="Calibri"/>
          <w:sz w:val="28"/>
          <w:szCs w:val="28"/>
          <w:rtl w:val="0"/>
        </w:rPr>
        <w:t xml:space="preserve">Committee Formation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To implement the background screening process, a committee comprising representatives from Human Resources, Corporate Security, Compliance, and Legal departments is formed. This committee is responsible for:</w:t>
      </w:r>
    </w:p>
    <w:p w:rsidR="00000000" w:rsidDel="00000000" w:rsidP="00000000" w:rsidRDefault="00000000" w:rsidRPr="00000000" w14:paraId="00000056">
      <w:pPr>
        <w:numPr>
          <w:ilvl w:val="0"/>
          <w:numId w:val="1"/>
        </w:numPr>
        <w:spacing w:after="200" w:before="202" w:line="276" w:lineRule="auto"/>
        <w:ind w:left="720" w:right="182" w:hanging="360"/>
        <w:rPr>
          <w:u w:val="none"/>
        </w:rPr>
      </w:pPr>
      <w:r w:rsidDel="00000000" w:rsidR="00000000" w:rsidRPr="00000000">
        <w:rPr>
          <w:rtl w:val="0"/>
        </w:rPr>
        <w:t xml:space="preserve">Establishing the background screening policy: Defining the scope, methodology, and approach of the process.</w:t>
      </w:r>
      <w:r w:rsidDel="00000000" w:rsidR="00000000" w:rsidRPr="00000000">
        <w:rPr>
          <w:rtl w:val="0"/>
        </w:rPr>
      </w:r>
    </w:p>
    <w:p w:rsidR="00000000" w:rsidDel="00000000" w:rsidP="00000000" w:rsidRDefault="00000000" w:rsidRPr="00000000" w14:paraId="00000057">
      <w:pPr>
        <w:numPr>
          <w:ilvl w:val="0"/>
          <w:numId w:val="1"/>
        </w:numPr>
        <w:spacing w:after="200" w:before="202" w:line="276" w:lineRule="auto"/>
        <w:ind w:left="720" w:right="182" w:hanging="360"/>
        <w:rPr>
          <w:u w:val="none"/>
        </w:rPr>
      </w:pPr>
      <w:r w:rsidDel="00000000" w:rsidR="00000000" w:rsidRPr="00000000">
        <w:rPr>
          <w:rtl w:val="0"/>
        </w:rPr>
        <w:t xml:space="preserve">Implementing the screening procedure: Determining the necessary forms, data collection methods from candidates, techniques for appraising information, evaluation criteria for addressing discrepancies, and appropriate actions to be taken.</w:t>
      </w:r>
      <w:r w:rsidDel="00000000" w:rsidR="00000000" w:rsidRPr="00000000">
        <w:rPr>
          <w:rtl w:val="0"/>
        </w:rPr>
      </w:r>
    </w:p>
    <w:p w:rsidR="00000000" w:rsidDel="00000000" w:rsidP="00000000" w:rsidRDefault="00000000" w:rsidRPr="00000000" w14:paraId="00000058">
      <w:pPr>
        <w:pStyle w:val="Heading3"/>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0000000000001"/>
        </w:tabs>
        <w:spacing w:after="0" w:before="0" w:line="240" w:lineRule="auto"/>
        <w:ind w:left="992.1259842519685" w:right="0" w:hanging="283.46456692913375"/>
        <w:jc w:val="left"/>
        <w:rPr/>
      </w:pPr>
      <w:bookmarkStart w:colFirst="0" w:colLast="0" w:name="_heading=h.5o66q7ctwfsj" w:id="10"/>
      <w:bookmarkEnd w:id="10"/>
      <w:r w:rsidDel="00000000" w:rsidR="00000000" w:rsidRPr="00000000">
        <w:rPr>
          <w:rFonts w:ascii="Calibri" w:cs="Calibri" w:eastAsia="Calibri" w:hAnsi="Calibri"/>
          <w:sz w:val="28"/>
          <w:szCs w:val="28"/>
          <w:rtl w:val="0"/>
        </w:rPr>
        <w:t xml:space="preserve">Uniform</w:t>
      </w:r>
      <w:r w:rsidDel="00000000" w:rsidR="00000000" w:rsidRPr="00000000">
        <w:rPr>
          <w:rtl w:val="0"/>
        </w:rPr>
        <w:t xml:space="preserve"> Implementation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Zediant ensures that the policies and procedures for background screening are documented and implemented consistently throughout the organization. This ensures fairness and transparency in the screening process for all candidates.</w:t>
      </w:r>
    </w:p>
    <w:p w:rsidR="00000000" w:rsidDel="00000000" w:rsidP="00000000" w:rsidRDefault="00000000" w:rsidRPr="00000000" w14:paraId="0000005A">
      <w:pPr>
        <w:pStyle w:val="Heading3"/>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0000000000001"/>
        </w:tabs>
        <w:spacing w:after="0" w:before="0" w:line="240" w:lineRule="auto"/>
        <w:ind w:left="992.1259842519685" w:right="0" w:hanging="283.46456692913375"/>
        <w:jc w:val="left"/>
        <w:rPr/>
      </w:pPr>
      <w:bookmarkStart w:colFirst="0" w:colLast="0" w:name="_heading=h.186xca4fxyms" w:id="11"/>
      <w:bookmarkEnd w:id="11"/>
      <w:r w:rsidDel="00000000" w:rsidR="00000000" w:rsidRPr="00000000">
        <w:rPr>
          <w:rFonts w:ascii="Calibri" w:cs="Calibri" w:eastAsia="Calibri" w:hAnsi="Calibri"/>
          <w:sz w:val="28"/>
          <w:szCs w:val="28"/>
          <w:rtl w:val="0"/>
        </w:rPr>
        <w:t xml:space="preserve">Key</w:t>
      </w:r>
      <w:r w:rsidDel="00000000" w:rsidR="00000000" w:rsidRPr="00000000">
        <w:rPr>
          <w:rtl w:val="0"/>
        </w:rPr>
        <w:t xml:space="preserve"> Areas of Focus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The specific checks conducted during background screening depend on factors such as job roles, industry requirements, and country regulations. The main areas of focus include:</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2" w:line="276" w:lineRule="auto"/>
        <w:ind w:left="720" w:right="182" w:hanging="360"/>
        <w:rPr/>
      </w:pPr>
      <w:r w:rsidDel="00000000" w:rsidR="00000000" w:rsidRPr="00000000">
        <w:rPr>
          <w:rtl w:val="0"/>
        </w:rPr>
        <w:t xml:space="preserve">Identity Verification: Zediant rigorously verifies the candidate's identity using documents such as passports, voter cards, social security numbers, driver's licenses, and other relevant identification proof.</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2" w:line="276" w:lineRule="auto"/>
        <w:ind w:left="720" w:right="182" w:hanging="360"/>
        <w:rPr/>
      </w:pPr>
      <w:r w:rsidDel="00000000" w:rsidR="00000000" w:rsidRPr="00000000">
        <w:rPr>
          <w:rtl w:val="0"/>
        </w:rPr>
        <w:t xml:space="preserve">Address Verification: Confirmation of both permanent and correspondence addresses to establish the candidate's place of residence.</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2" w:line="276" w:lineRule="auto"/>
        <w:ind w:left="720" w:right="182" w:hanging="360"/>
        <w:rPr/>
      </w:pPr>
      <w:r w:rsidDel="00000000" w:rsidR="00000000" w:rsidRPr="00000000">
        <w:rPr>
          <w:rtl w:val="0"/>
        </w:rPr>
        <w:t xml:space="preserve">Education Verification: Collecting and verifying copies of educational certificates to validate the accuracy of the candidate's educational qualifications.</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2" w:line="276" w:lineRule="auto"/>
        <w:ind w:left="720" w:right="182" w:hanging="360"/>
        <w:rPr/>
      </w:pPr>
      <w:r w:rsidDel="00000000" w:rsidR="00000000" w:rsidRPr="00000000">
        <w:rPr>
          <w:rtl w:val="0"/>
        </w:rPr>
        <w:t xml:space="preserve">Employment Verification: Thoroughly verifying the candidate's employment history by examining appointment letters, salary statements, resignation letters, full and final settlement clearance letters, and other relevant employment documents. For candidates with international work experience, additional documents such as work permits and tax certificates may be collected.</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2" w:line="276" w:lineRule="auto"/>
        <w:ind w:left="720" w:right="182" w:hanging="360"/>
        <w:rPr/>
      </w:pPr>
      <w:r w:rsidDel="00000000" w:rsidR="00000000" w:rsidRPr="00000000">
        <w:rPr>
          <w:rtl w:val="0"/>
        </w:rPr>
        <w:t xml:space="preserve">Drug Testing: Requiring candidates to undergo medical tests to detect any drug usage or dependencies.</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202" w:line="276" w:lineRule="auto"/>
        <w:ind w:left="720" w:right="182" w:hanging="360"/>
        <w:rPr/>
      </w:pPr>
      <w:r w:rsidDel="00000000" w:rsidR="00000000" w:rsidRPr="00000000">
        <w:rPr>
          <w:rtl w:val="0"/>
        </w:rPr>
        <w:t xml:space="preserve">Criminal Background Check: Conducting comprehensive checks to gather information on local and federal criminal cases, thereby assessing the candidate's criminal history.</w:t>
      </w:r>
    </w:p>
    <w:p w:rsidR="00000000" w:rsidDel="00000000" w:rsidP="00000000" w:rsidRDefault="00000000" w:rsidRPr="00000000" w14:paraId="00000062">
      <w:pPr>
        <w:pStyle w:val="Heading3"/>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0000000000001"/>
        </w:tabs>
        <w:spacing w:after="0" w:before="0" w:line="240" w:lineRule="auto"/>
        <w:ind w:left="992.1259842519685" w:right="0" w:hanging="283.46456692913375"/>
        <w:jc w:val="left"/>
        <w:rPr/>
      </w:pPr>
      <w:bookmarkStart w:colFirst="0" w:colLast="0" w:name="_heading=h.4ccihi9ytvbe" w:id="12"/>
      <w:bookmarkEnd w:id="12"/>
      <w:r w:rsidDel="00000000" w:rsidR="00000000" w:rsidRPr="00000000">
        <w:rPr>
          <w:rFonts w:ascii="Calibri" w:cs="Calibri" w:eastAsia="Calibri" w:hAnsi="Calibri"/>
          <w:sz w:val="28"/>
          <w:szCs w:val="28"/>
          <w:rtl w:val="0"/>
        </w:rPr>
        <w:t xml:space="preserve">Compliance</w:t>
      </w:r>
      <w:r w:rsidDel="00000000" w:rsidR="00000000" w:rsidRPr="00000000">
        <w:rPr>
          <w:rtl w:val="0"/>
        </w:rPr>
        <w:t xml:space="preserve"> with Labor Laws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b w:val="1"/>
          <w:sz w:val="28"/>
          <w:szCs w:val="28"/>
        </w:rPr>
      </w:pPr>
      <w:r w:rsidDel="00000000" w:rsidR="00000000" w:rsidRPr="00000000">
        <w:rPr>
          <w:rtl w:val="0"/>
        </w:rPr>
        <w:t xml:space="preserve">Zediant ensures that the background screening checks align with labor union requirements and labor laws. The organization takes care to avoid any conflicts between union agreements and its screening policies.</w:t>
      </w:r>
      <w:r w:rsidDel="00000000" w:rsidR="00000000" w:rsidRPr="00000000">
        <w:rPr>
          <w:rtl w:val="0"/>
        </w:rPr>
      </w:r>
    </w:p>
    <w:p w:rsidR="00000000" w:rsidDel="00000000" w:rsidP="00000000" w:rsidRDefault="00000000" w:rsidRPr="00000000" w14:paraId="00000064">
      <w:pPr>
        <w:pStyle w:val="Heading3"/>
        <w:keepNext w:val="0"/>
        <w:keepLines w:val="1"/>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74.0000000000001"/>
        </w:tabs>
        <w:spacing w:after="0" w:before="0" w:line="240" w:lineRule="auto"/>
        <w:ind w:left="992.1259842519685" w:right="0" w:hanging="283.46456692913375"/>
        <w:jc w:val="left"/>
        <w:rPr/>
      </w:pPr>
      <w:bookmarkStart w:colFirst="0" w:colLast="0" w:name="_heading=h.4inriyexbfx1" w:id="13"/>
      <w:bookmarkEnd w:id="13"/>
      <w:r w:rsidDel="00000000" w:rsidR="00000000" w:rsidRPr="00000000">
        <w:rPr>
          <w:rtl w:val="0"/>
        </w:rPr>
        <w:t xml:space="preserve">Application Form and Document Collection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Zediant designs its application form to collect relevant information and necessary documents from candidates. The required documents typically include:</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202" w:line="276" w:lineRule="auto"/>
        <w:ind w:left="720" w:right="182" w:hanging="360"/>
        <w:rPr/>
      </w:pPr>
      <w:r w:rsidDel="00000000" w:rsidR="00000000" w:rsidRPr="00000000">
        <w:rPr>
          <w:b w:val="1"/>
          <w:rtl w:val="0"/>
        </w:rPr>
        <w:t xml:space="preserve">Proof of Identity</w:t>
      </w:r>
      <w:r w:rsidDel="00000000" w:rsidR="00000000" w:rsidRPr="00000000">
        <w:rPr>
          <w:rtl w:val="0"/>
        </w:rPr>
        <w:t xml:space="preserve">: Valid passports, voter cards, social security numbers, driver's licenses, or any other acceptable identification proof.</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202" w:line="276" w:lineRule="auto"/>
        <w:ind w:left="720" w:right="182" w:hanging="360"/>
        <w:rPr/>
      </w:pPr>
      <w:r w:rsidDel="00000000" w:rsidR="00000000" w:rsidRPr="00000000">
        <w:rPr>
          <w:b w:val="1"/>
          <w:rtl w:val="0"/>
        </w:rPr>
        <w:t xml:space="preserve">Address Details</w:t>
      </w:r>
      <w:r w:rsidDel="00000000" w:rsidR="00000000" w:rsidRPr="00000000">
        <w:rPr>
          <w:rtl w:val="0"/>
        </w:rPr>
        <w:t xml:space="preserve">: Both permanent and correspondence addresses, providing a comprehensive view of the candidate's residency and contact information.</w:t>
      </w:r>
    </w:p>
    <w:p w:rsidR="00000000" w:rsidDel="00000000" w:rsidP="00000000" w:rsidRDefault="00000000" w:rsidRPr="00000000" w14:paraId="00000068">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ajj3j2v6klum" w:id="14"/>
      <w:bookmarkEnd w:id="14"/>
      <w:r w:rsidDel="00000000" w:rsidR="00000000" w:rsidRPr="00000000">
        <w:rPr>
          <w:rtl w:val="0"/>
        </w:rPr>
        <w:t xml:space="preserve">BACKGROUND VERIFICATION CONSENT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To conduct background checks, it is essential to obtain proper authorization from the candidate or employee, as it involves accessing personal information. The application form should include a clear statement informing the candidate of the employer's intention to conduct background screening and the method used to analyze the results. The candidate's authorization to perform background screening can be obtained directly on the application form itself.</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Procedures should address both internal and external options for conducting background checks, including the possibility of outsourcing the screening process to a third-party provider.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In the event of any discrepancies found during the background screening, the applicant should be promptly informed. They should be given an opportunity to explain the reasons behind the discrepancies. If the organization is satisfied with the explanation provided, the candidate may still be considered for the position. However, if the organization remains dissatisfied with the explanation, a letter should be sent to the candidate, clearly stating the reasons for the adverse action.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If an individual is found to have a criminal record, appropriate actions need to be determined, which may involve the police authorities as necessary.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t xml:space="preserve">All documentation collected from the candidate for the purpose of background screening should be retained for a specific period, as required by the legal regulations of the country. This is important because the candidate may potentially dispute the organization's decision, and the retained documentation would serve as evidence to justify the organization's stance.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2" w:line="276" w:lineRule="auto"/>
        <w:ind w:left="0" w:right="182" w:firstLine="0"/>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6">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77">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309.606299212598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26TsnJTsnLN2QoCwkFvwU/PK1g==">CgMxLjAyCGguZ2pkZ3hzMg5oLnd4am9zanQ3ZHNueTIOaC5lYW4ycG9sMmwxNWsyDmgueDc5YnJtNTB1aHVuMg5oLjI3d2cyNXB6bTl3MDIOaC5jbnM0cHJkbTcwMDUyDmgudDZoZTZnZ3Z0aGwzMg5oLnRzMWM2Y291MWg1MzIOaC5tZmRydzA3YndrMTAyDmguMzc5NWF6dmd6ajVzMg5oLjVvNjZxN2N0d2ZzajIOaC4xODZ4Y2E0Znh5bXMyDmguNGNjaWhpOXl0dmJlMg5oLjRpbnJpeWV4YmZ4MTIOaC5hamozajJ2NmtsdW04AHIhMXBVU0diX25EcUY0SXJJTy1Ua2Zvc2FlX0RvYXpaYl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