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2"/>
          <w:szCs w:val="22"/>
        </w:rPr>
        <w:drawing>
          <wp:inline distB="114300" distT="114300" distL="114300" distR="114300">
            <wp:extent cx="1440000" cy="556800"/>
            <wp:effectExtent b="0" l="0" r="0" t="0"/>
            <wp:docPr id="4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Cambria" w:cs="Cambria" w:eastAsia="Cambria" w:hAnsi="Cambria"/>
          <w:b w:val="1"/>
          <w:color w:val="ffffff"/>
          <w:sz w:val="32"/>
          <w:szCs w:val="32"/>
        </w:rPr>
      </w:pPr>
      <w:r w:rsidDel="00000000" w:rsidR="00000000" w:rsidRPr="00000000">
        <w:rPr>
          <w:rFonts w:ascii="Cambria" w:cs="Cambria" w:eastAsia="Cambria" w:hAnsi="Cambria"/>
          <w:b w:val="1"/>
          <w:color w:val="ffffff"/>
          <w:sz w:val="32"/>
          <w:szCs w:val="32"/>
          <w:rtl w:val="0"/>
        </w:rPr>
        <w:t xml:space="preserve">BUSINESS CONTINUITY POLICY</w:t>
      </w:r>
    </w:p>
    <w:p w:rsidR="00000000" w:rsidDel="00000000" w:rsidP="00000000" w:rsidRDefault="00000000" w:rsidRPr="00000000" w14:paraId="00000009">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A">
      <w:pPr>
        <w:widowControl w:val="1"/>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sz w:val="20"/>
          <w:szCs w:val="20"/>
        </w:rPr>
      </w:pPr>
      <w:r w:rsidDel="00000000" w:rsidR="00000000" w:rsidRPr="00000000">
        <w:rPr>
          <w:rtl w:val="0"/>
        </w:rPr>
      </w:r>
    </w:p>
    <w:sdt>
      <w:sdtPr>
        <w:lock w:val="contentLocked"/>
        <w:id w:val="2104388754"/>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ind w:left="1080" w:firstLine="0"/>
        <w:rPr>
          <w:rFonts w:ascii="Cambria" w:cs="Cambria" w:eastAsia="Cambria" w:hAnsi="Cambri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917447674"/>
        <w:docPartObj>
          <w:docPartGallery w:val="Table of Contents"/>
          <w:docPartUnique w:val="1"/>
        </w:docPartObj>
      </w:sdtPr>
      <w:sdtContent>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mlsy3x9ay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dq8nwf9k1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quqhw9hxab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u57dt5g0in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nxlg9onwm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Document Applicability</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czqbd8i5r6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Business Continuity Management System (BCMS) Overview</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gv3snvv3g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BCMS Scope</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r228ayah0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BCMS Roles and Responsibilities</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n0cuzeob3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BCMS Framework and Policies</w:t>
              <w:tab/>
              <w:t xml:space="preserve">4</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g02wndpwm8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Business Impact Analysis (BIA)</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qjd3tgp2a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BIA Process</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vi2j92iir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Identification of Critical Business Functions and Processes</w:t>
              <w:tab/>
              <w:t xml:space="preserve">5</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7vm7r6ime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Assessment of Risks and Impacts</w:t>
              <w:tab/>
              <w:t xml:space="preserve">5</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uowsnncwd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Recovery Time Objectives (RTO) and Recovery Point Objectives (RPO)</w:t>
              <w:tab/>
              <w:t xml:space="preserve">5</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yffydb3f2j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Business Continuity Strategies and Solutions</w:t>
              <w:tab/>
              <w:t xml:space="preserve">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lpuammdcr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Prevention and Mitigation Measures</w:t>
              <w:tab/>
              <w:t xml:space="preserve">5</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oh2lqhi0t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Incident Response and Recovery Strategies</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27k54abuu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Business Continuity Solutions and Technologies</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dhja0833rr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Incident Response and Management</w:t>
              <w:tab/>
              <w:t xml:space="preserve">6</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7mbmk17psh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Incident Identification and Reporting</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ezw1c68w9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Incident Assessment and Escalation</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n6y2z2fh3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Incident Response Team (IRT) and Roles</w:t>
              <w:tab/>
              <w:t xml:space="preserve">6</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e1xph6y17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Incident Communication and Notification</w:t>
              <w:tab/>
              <w:t xml:space="preserve">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a729720uf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Incident Resolution and Recovery</w:t>
              <w:tab/>
              <w:t xml:space="preserve">6</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xu79lstyrz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Business Continuity Plan Activation</w:t>
              <w:tab/>
              <w:t xml:space="preserve">6</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ww53txcqx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Activation Triggers and Procedures</w:t>
              <w:tab/>
              <w:t xml:space="preserve">6</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awaxwvdsb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Emergency Response and Evacuation Procedures</w:t>
              <w:tab/>
              <w:t xml:space="preserve">6</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mj1ci62yw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Recovery Teams and Responsibilities</w:t>
              <w:tab/>
              <w:t xml:space="preserve">7</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hhfnndusn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Alternate Site Activation and Operations</w:t>
              <w:tab/>
              <w:t xml:space="preserve">7</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e97tyvai9g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Communication and Stakeholder Management</w:t>
              <w:tab/>
              <w:t xml:space="preserve">7</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tkstlrzz9b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Internal Communication Channels and Protocols</w:t>
              <w:tab/>
              <w:t xml:space="preserve">7</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joo8igdif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External Communication Channels and Stakeholder Engagement</w:t>
              <w:tab/>
              <w:t xml:space="preserve">7</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o16orkmov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Media Relations and Public Statements</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tfqyem53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Training, Testing, and Maintenance</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33an5lyww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Training and Awareness Programs</w:t>
              <w:tab/>
              <w:t xml:space="preserve">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7m0hegffe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Testing and Exercise Plans</w:t>
              <w:tab/>
              <w:t xml:space="preserve">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v9z5twet0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Plan Maintenance and Review</w:t>
              <w:tab/>
              <w:t xml:space="preserve">7</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rwem7y1zc8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Plan Documentation and Records</w:t>
              <w:tab/>
              <w:t xml:space="preserve">8</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wjcfj8xe9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Plan Distribution and Access Control</w:t>
              <w:tab/>
              <w:t xml:space="preserve">8</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v68yny02w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Documented Procedures and Instructions</w:t>
              <w:tab/>
              <w:t xml:space="preserve">8</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81fs16iar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Recordkeeping and Documentation Retention</w:t>
              <w:tab/>
              <w:t xml:space="preserve">8</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2rw7a4t8p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Plan Review and Improvement</w:t>
              <w:tab/>
              <w:t xml:space="preserve">8</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lwgq8p8ng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Plan Review Process</w:t>
              <w:tab/>
              <w:t xml:space="preserve">8</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wrmpt56a0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Lessons Learned and Continuous Improvement</w:t>
              <w:tab/>
              <w:t xml:space="preserve">8</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2jq5za9wg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Plan Version Control and Revision History</w:t>
              <w:tab/>
              <w:t xml:space="preserve">8</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932nl86p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Annexes</w:t>
              <w:tab/>
              <w:t xml:space="preserve">9</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gv50ot7y2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Contact Lists</w:t>
              <w:tab/>
              <w:t xml:space="preserve">9</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dmsbeyzyb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Business Unit Recovery Plans</w:t>
              <w:tab/>
              <w:t xml:space="preserve">10</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gx18k6zqll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System and Application Recovery Procedures</w:t>
              <w:tab/>
              <w:t xml:space="preserve">11</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rsp6u9y11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Recovery Checklists</w:t>
              <w:tab/>
              <w:t xml:space="preserve">12</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el8nriy7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 Incident Reporting Forms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7C">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widowControl w:val="1"/>
        <w:numPr>
          <w:ilvl w:val="0"/>
          <w:numId w:val="2"/>
        </w:numPr>
        <w:spacing w:after="0" w:lineRule="auto"/>
        <w:ind w:left="708.6614173228347" w:hanging="285"/>
        <w:rPr>
          <w:u w:val="none"/>
        </w:rPr>
      </w:pPr>
      <w:bookmarkStart w:colFirst="0" w:colLast="0" w:name="_heading=h.xmlsy3x9ayh"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E">
      <w:pPr>
        <w:pStyle w:val="Heading3"/>
        <w:widowControl w:val="1"/>
        <w:numPr>
          <w:ilvl w:val="1"/>
          <w:numId w:val="2"/>
        </w:numPr>
        <w:spacing w:before="0" w:lineRule="auto"/>
        <w:ind w:left="992.1259842519685" w:hanging="425.19685039370086"/>
        <w:rPr/>
      </w:pPr>
      <w:bookmarkStart w:colFirst="0" w:colLast="0" w:name="_heading=h.qdq8nwf9k1i7" w:id="5"/>
      <w:bookmarkEnd w:id="5"/>
      <w:r w:rsidDel="00000000" w:rsidR="00000000" w:rsidRPr="00000000">
        <w:rPr>
          <w:rtl w:val="0"/>
        </w:rPr>
        <w:t xml:space="preserve">Purpose</w:t>
      </w:r>
    </w:p>
    <w:p w:rsidR="00000000" w:rsidDel="00000000" w:rsidP="00000000" w:rsidRDefault="00000000" w:rsidRPr="00000000" w14:paraId="0000007F">
      <w:pPr>
        <w:widowControl w:val="1"/>
        <w:rPr/>
      </w:pPr>
      <w:r w:rsidDel="00000000" w:rsidR="00000000" w:rsidRPr="00000000">
        <w:rPr>
          <w:rtl w:val="0"/>
        </w:rPr>
        <w:t xml:space="preserve">The purpose of this Business Continuity Plan (BCP) is to establish guidelines and procedures for ensuring the continuity of critical business functions and minimizing the impact of disruptive incidents on Zediant. This plan aims to provide a structured approach to manage potential threats and ensure the timely resumption of essential operations.</w:t>
      </w:r>
    </w:p>
    <w:p w:rsidR="00000000" w:rsidDel="00000000" w:rsidP="00000000" w:rsidRDefault="00000000" w:rsidRPr="00000000" w14:paraId="0000008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uquqhw9hxaba" w:id="6"/>
      <w:bookmarkEnd w:id="6"/>
      <w:r w:rsidDel="00000000" w:rsidR="00000000" w:rsidRPr="00000000">
        <w:rPr>
          <w:rtl w:val="0"/>
        </w:rPr>
        <w:t xml:space="preserve">Scope</w:t>
      </w:r>
    </w:p>
    <w:p w:rsidR="00000000" w:rsidDel="00000000" w:rsidP="00000000" w:rsidRDefault="00000000" w:rsidRPr="00000000" w14:paraId="00000081">
      <w:pPr>
        <w:widowControl w:val="1"/>
        <w:rPr/>
      </w:pPr>
      <w:r w:rsidDel="00000000" w:rsidR="00000000" w:rsidRPr="00000000">
        <w:rPr>
          <w:rtl w:val="0"/>
        </w:rPr>
        <w:t xml:space="preserve">The scope of this BCP covers all departments and business units within Zediant, including their respective functions, processes, and supporting systems.</w:t>
      </w:r>
    </w:p>
    <w:p w:rsidR="00000000" w:rsidDel="00000000" w:rsidP="00000000" w:rsidRDefault="00000000" w:rsidRPr="00000000" w14:paraId="0000008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7u57dt5g0inq" w:id="7"/>
      <w:bookmarkEnd w:id="7"/>
      <w:r w:rsidDel="00000000" w:rsidR="00000000" w:rsidRPr="00000000">
        <w:rPr>
          <w:rtl w:val="0"/>
        </w:rPr>
        <w:t xml:space="preserve">Objectives</w:t>
      </w:r>
    </w:p>
    <w:p w:rsidR="00000000" w:rsidDel="00000000" w:rsidP="00000000" w:rsidRDefault="00000000" w:rsidRPr="00000000" w14:paraId="00000083">
      <w:pPr>
        <w:widowControl w:val="1"/>
        <w:rPr/>
      </w:pPr>
      <w:r w:rsidDel="00000000" w:rsidR="00000000" w:rsidRPr="00000000">
        <w:rPr>
          <w:rtl w:val="0"/>
        </w:rPr>
        <w:t xml:space="preserve">The objectives of this BCP are as follows:</w:t>
      </w:r>
    </w:p>
    <w:p w:rsidR="00000000" w:rsidDel="00000000" w:rsidP="00000000" w:rsidRDefault="00000000" w:rsidRPr="00000000" w14:paraId="00000084">
      <w:pPr>
        <w:widowControl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Ensure the safety of personnel during incidents and emergencies.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Identify critical business functions and prioritize their recovery.</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Minimize downtime and operational disruptions.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Facilitate effective communication and coordination during incidents.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Establish a framework for incident response, recovery, and restoration.</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Comply with relevant regulatory requirements and industry best practices.</w:t>
      </w:r>
    </w:p>
    <w:p w:rsidR="00000000" w:rsidDel="00000000" w:rsidP="00000000" w:rsidRDefault="00000000" w:rsidRPr="00000000" w14:paraId="0000008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992.1259842519685" w:right="0" w:hanging="425.19685039370086"/>
        <w:jc w:val="left"/>
        <w:rPr/>
      </w:pPr>
      <w:bookmarkStart w:colFirst="0" w:colLast="0" w:name="_heading=h.4nxlg9onwmku" w:id="8"/>
      <w:bookmarkEnd w:id="8"/>
      <w:r w:rsidDel="00000000" w:rsidR="00000000" w:rsidRPr="00000000">
        <w:rPr>
          <w:rtl w:val="0"/>
        </w:rPr>
        <w:t xml:space="preserve">Document Applicability</w:t>
      </w:r>
    </w:p>
    <w:p w:rsidR="00000000" w:rsidDel="00000000" w:rsidP="00000000" w:rsidRDefault="00000000" w:rsidRPr="00000000" w14:paraId="0000008C">
      <w:pPr>
        <w:widowControl w:val="1"/>
        <w:rPr/>
      </w:pPr>
      <w:r w:rsidDel="00000000" w:rsidR="00000000" w:rsidRPr="00000000">
        <w:rPr>
          <w:rtl w:val="0"/>
        </w:rPr>
        <w:t xml:space="preserve">This document is applicable to all employees, contractors, and stakeholders involved in Zediant's business operations and continuity management.</w:t>
      </w:r>
    </w:p>
    <w:p w:rsidR="00000000" w:rsidDel="00000000" w:rsidP="00000000" w:rsidRDefault="00000000" w:rsidRPr="00000000" w14:paraId="0000008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iczqbd8i5r6a" w:id="9"/>
      <w:bookmarkEnd w:id="9"/>
      <w:r w:rsidDel="00000000" w:rsidR="00000000" w:rsidRPr="00000000">
        <w:rPr>
          <w:rtl w:val="0"/>
        </w:rPr>
        <w:t xml:space="preserve">Business Continuity Management System (BCMS) Overview</w:t>
      </w:r>
    </w:p>
    <w:p w:rsidR="00000000" w:rsidDel="00000000" w:rsidP="00000000" w:rsidRDefault="00000000" w:rsidRPr="00000000" w14:paraId="0000008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mgv3snvv3gjx" w:id="10"/>
      <w:bookmarkEnd w:id="10"/>
      <w:r w:rsidDel="00000000" w:rsidR="00000000" w:rsidRPr="00000000">
        <w:rPr>
          <w:rtl w:val="0"/>
        </w:rPr>
        <w:t xml:space="preserve">BCMS Scope</w:t>
      </w:r>
    </w:p>
    <w:p w:rsidR="00000000" w:rsidDel="00000000" w:rsidP="00000000" w:rsidRDefault="00000000" w:rsidRPr="00000000" w14:paraId="0000008F">
      <w:pPr>
        <w:widowControl w:val="1"/>
        <w:rPr/>
      </w:pPr>
      <w:r w:rsidDel="00000000" w:rsidR="00000000" w:rsidRPr="00000000">
        <w:rPr>
          <w:rtl w:val="0"/>
        </w:rPr>
        <w:t xml:space="preserve">The Business Continuity Management System (BCMS) encompasses all activities, processes, and resources required to implement, monitor, and continuously improve the business continuity capabilities of Zediant. The BCMS covers the identification of critical functions, risk assessment, incident response, recovery strategies, and plan maintenance.</w:t>
      </w:r>
    </w:p>
    <w:p w:rsidR="00000000" w:rsidDel="00000000" w:rsidP="00000000" w:rsidRDefault="00000000" w:rsidRPr="00000000" w14:paraId="0000009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tr228ayah0rh" w:id="11"/>
      <w:bookmarkEnd w:id="11"/>
      <w:r w:rsidDel="00000000" w:rsidR="00000000" w:rsidRPr="00000000">
        <w:rPr>
          <w:rtl w:val="0"/>
        </w:rPr>
        <w:t xml:space="preserve">BCMS Roles and Responsibilities</w:t>
      </w:r>
    </w:p>
    <w:p w:rsidR="00000000" w:rsidDel="00000000" w:rsidP="00000000" w:rsidRDefault="00000000" w:rsidRPr="00000000" w14:paraId="00000091">
      <w:pPr>
        <w:widowControl w:val="1"/>
        <w:rPr/>
      </w:pPr>
      <w:r w:rsidDel="00000000" w:rsidR="00000000" w:rsidRPr="00000000">
        <w:rPr>
          <w:rtl w:val="0"/>
        </w:rPr>
        <w:t xml:space="preserve">The responsibilities and roles of key personnel involved in the BCMS are defined and documented in the BCMS Roles and Responsibilities Matrix. This matrix outlines the individuals accountable for specific tasks related to business continuity planning, incident response, and recovery.</w:t>
      </w:r>
    </w:p>
    <w:p w:rsidR="00000000" w:rsidDel="00000000" w:rsidP="00000000" w:rsidRDefault="00000000" w:rsidRPr="00000000" w14:paraId="0000009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cn0cuzeob3fr" w:id="12"/>
      <w:bookmarkEnd w:id="12"/>
      <w:r w:rsidDel="00000000" w:rsidR="00000000" w:rsidRPr="00000000">
        <w:rPr>
          <w:rtl w:val="0"/>
        </w:rPr>
        <w:t xml:space="preserve">BCMS Framework and Policies</w:t>
      </w:r>
    </w:p>
    <w:p w:rsidR="00000000" w:rsidDel="00000000" w:rsidP="00000000" w:rsidRDefault="00000000" w:rsidRPr="00000000" w14:paraId="00000093">
      <w:pPr>
        <w:widowControl w:val="1"/>
        <w:rPr/>
      </w:pPr>
      <w:r w:rsidDel="00000000" w:rsidR="00000000" w:rsidRPr="00000000">
        <w:rPr>
          <w:rtl w:val="0"/>
        </w:rPr>
        <w:t xml:space="preserve">The BCMS is built upon industry standards and best practices, including ISO 27001 and ISO 22301. The framework provides a structured approach to assess risks, develop mitigation strategies, and establish a robust incident response and recovery framework. The policies associated with the BCMS are documented separately in the Business Continuity Policies document.</w:t>
      </w:r>
    </w:p>
    <w:p w:rsidR="00000000" w:rsidDel="00000000" w:rsidP="00000000" w:rsidRDefault="00000000" w:rsidRPr="00000000" w14:paraId="0000009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jg02wndpwm8a" w:id="13"/>
      <w:bookmarkEnd w:id="13"/>
      <w:r w:rsidDel="00000000" w:rsidR="00000000" w:rsidRPr="00000000">
        <w:rPr>
          <w:rtl w:val="0"/>
        </w:rPr>
        <w:t xml:space="preserve">Business Impact Analysis (BIA)</w:t>
      </w:r>
    </w:p>
    <w:p w:rsidR="00000000" w:rsidDel="00000000" w:rsidP="00000000" w:rsidRDefault="00000000" w:rsidRPr="00000000" w14:paraId="0000009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3qjd3tgp2ao3" w:id="14"/>
      <w:bookmarkEnd w:id="14"/>
      <w:r w:rsidDel="00000000" w:rsidR="00000000" w:rsidRPr="00000000">
        <w:rPr>
          <w:rtl w:val="0"/>
        </w:rPr>
        <w:t xml:space="preserve">BIA Process</w:t>
      </w:r>
    </w:p>
    <w:p w:rsidR="00000000" w:rsidDel="00000000" w:rsidP="00000000" w:rsidRDefault="00000000" w:rsidRPr="00000000" w14:paraId="00000096">
      <w:pPr>
        <w:widowControl w:val="1"/>
        <w:rPr/>
      </w:pPr>
      <w:r w:rsidDel="00000000" w:rsidR="00000000" w:rsidRPr="00000000">
        <w:rPr>
          <w:rtl w:val="0"/>
        </w:rPr>
        <w:t xml:space="preserve">The Business Impact Analysis (BIA) is a systematic process conducted to identify and evaluate the potential impacts of disruptions on Zediant's critical business functions and processes. The BIA process includes the following steps:</w:t>
      </w:r>
    </w:p>
    <w:p w:rsidR="00000000" w:rsidDel="00000000" w:rsidP="00000000" w:rsidRDefault="00000000" w:rsidRPr="00000000" w14:paraId="00000097">
      <w:pPr>
        <w:widowControl w:val="1"/>
        <w:rPr/>
      </w:pPr>
      <w:r w:rsidDel="00000000" w:rsidR="00000000" w:rsidRPr="00000000">
        <w:rPr>
          <w:rtl w:val="0"/>
        </w:rPr>
      </w:r>
    </w:p>
    <w:p w:rsidR="00000000" w:rsidDel="00000000" w:rsidP="00000000" w:rsidRDefault="00000000" w:rsidRPr="00000000" w14:paraId="00000098">
      <w:pPr>
        <w:widowControl w:val="1"/>
        <w:rPr/>
      </w:pPr>
      <w:r w:rsidDel="00000000" w:rsidR="00000000" w:rsidRPr="00000000">
        <w:rPr>
          <w:rtl w:val="0"/>
        </w:rPr>
        <w:t xml:space="preserve">Identify critical business functions and processes.</w:t>
      </w:r>
    </w:p>
    <w:p w:rsidR="00000000" w:rsidDel="00000000" w:rsidP="00000000" w:rsidRDefault="00000000" w:rsidRPr="00000000" w14:paraId="00000099">
      <w:pPr>
        <w:widowControl w:val="1"/>
        <w:rPr/>
      </w:pPr>
      <w:r w:rsidDel="00000000" w:rsidR="00000000" w:rsidRPr="00000000">
        <w:rPr>
          <w:rtl w:val="0"/>
        </w:rPr>
        <w:t xml:space="preserve">Assess the potential risks and impacts.</w:t>
      </w:r>
    </w:p>
    <w:p w:rsidR="00000000" w:rsidDel="00000000" w:rsidP="00000000" w:rsidRDefault="00000000" w:rsidRPr="00000000" w14:paraId="0000009A">
      <w:pPr>
        <w:widowControl w:val="1"/>
        <w:rPr/>
      </w:pPr>
      <w:r w:rsidDel="00000000" w:rsidR="00000000" w:rsidRPr="00000000">
        <w:rPr>
          <w:rtl w:val="0"/>
        </w:rPr>
        <w:t xml:space="preserve">Determine the Recovery Time Objectives (RTO) and Recovery Point Objectives (RPO).</w:t>
      </w:r>
    </w:p>
    <w:p w:rsidR="00000000" w:rsidDel="00000000" w:rsidP="00000000" w:rsidRDefault="00000000" w:rsidRPr="00000000" w14:paraId="0000009B">
      <w:pPr>
        <w:widowControl w:val="1"/>
        <w:rPr/>
      </w:pPr>
      <w:r w:rsidDel="00000000" w:rsidR="00000000" w:rsidRPr="00000000">
        <w:rPr>
          <w:rtl w:val="0"/>
        </w:rPr>
        <w:t xml:space="preserve">Prioritize critical functions based on their impact and recovery requirements.</w:t>
      </w:r>
    </w:p>
    <w:p w:rsidR="00000000" w:rsidDel="00000000" w:rsidP="00000000" w:rsidRDefault="00000000" w:rsidRPr="00000000" w14:paraId="0000009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ivi2j92iirs9" w:id="15"/>
      <w:bookmarkEnd w:id="15"/>
      <w:r w:rsidDel="00000000" w:rsidR="00000000" w:rsidRPr="00000000">
        <w:rPr>
          <w:rtl w:val="0"/>
        </w:rPr>
        <w:t xml:space="preserve">Identification of Critical Business Functions and Processes</w:t>
      </w:r>
    </w:p>
    <w:p w:rsidR="00000000" w:rsidDel="00000000" w:rsidP="00000000" w:rsidRDefault="00000000" w:rsidRPr="00000000" w14:paraId="0000009D">
      <w:pPr>
        <w:widowControl w:val="1"/>
        <w:rPr/>
      </w:pPr>
      <w:r w:rsidDel="00000000" w:rsidR="00000000" w:rsidRPr="00000000">
        <w:rPr>
          <w:rtl w:val="0"/>
        </w:rPr>
        <w:t xml:space="preserve">A comprehensive inventory of critical business functions and processes is established, considering their interdependencies and reliance on supporting systems and resources.</w:t>
      </w:r>
    </w:p>
    <w:p w:rsidR="00000000" w:rsidDel="00000000" w:rsidP="00000000" w:rsidRDefault="00000000" w:rsidRPr="00000000" w14:paraId="0000009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q7vm7r6imesk" w:id="16"/>
      <w:bookmarkEnd w:id="16"/>
      <w:r w:rsidDel="00000000" w:rsidR="00000000" w:rsidRPr="00000000">
        <w:rPr>
          <w:rtl w:val="0"/>
        </w:rPr>
        <w:t xml:space="preserve">Assessment of Risks and Impacts</w:t>
      </w:r>
    </w:p>
    <w:p w:rsidR="00000000" w:rsidDel="00000000" w:rsidP="00000000" w:rsidRDefault="00000000" w:rsidRPr="00000000" w14:paraId="0000009F">
      <w:pPr>
        <w:widowControl w:val="1"/>
        <w:rPr/>
      </w:pPr>
      <w:r w:rsidDel="00000000" w:rsidR="00000000" w:rsidRPr="00000000">
        <w:rPr>
          <w:rtl w:val="0"/>
        </w:rPr>
        <w:t xml:space="preserve">A risk assessment is conducted to identify potential threats and vulnerabilities that could disrupt critical business functions. The impacts of these disruptions, including financial, operational, reputational, and regulatory consequences, are assessed.</w:t>
      </w:r>
    </w:p>
    <w:p w:rsidR="00000000" w:rsidDel="00000000" w:rsidP="00000000" w:rsidRDefault="00000000" w:rsidRPr="00000000" w14:paraId="000000A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buowsnncwdp7" w:id="17"/>
      <w:bookmarkEnd w:id="17"/>
      <w:r w:rsidDel="00000000" w:rsidR="00000000" w:rsidRPr="00000000">
        <w:rPr>
          <w:rtl w:val="0"/>
        </w:rPr>
        <w:t xml:space="preserve">Recovery Time Objectives (RTO) and Recovery Point Objectives (RPO)</w:t>
      </w:r>
    </w:p>
    <w:p w:rsidR="00000000" w:rsidDel="00000000" w:rsidP="00000000" w:rsidRDefault="00000000" w:rsidRPr="00000000" w14:paraId="000000A1">
      <w:pPr>
        <w:widowControl w:val="1"/>
        <w:rPr/>
      </w:pPr>
      <w:r w:rsidDel="00000000" w:rsidR="00000000" w:rsidRPr="00000000">
        <w:rPr>
          <w:rtl w:val="0"/>
        </w:rPr>
        <w:t xml:space="preserve">The Recovery Time Objectives (RTO) and Recovery Point Objectives (RPO) are determined for each critical business function. RTO defines the maximum acceptable downtime, while RPO defines the maximum acceptable data loss.</w:t>
      </w:r>
    </w:p>
    <w:p w:rsidR="00000000" w:rsidDel="00000000" w:rsidP="00000000" w:rsidRDefault="00000000" w:rsidRPr="00000000" w14:paraId="000000A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cyffydb3f2jp" w:id="18"/>
      <w:bookmarkEnd w:id="18"/>
      <w:r w:rsidDel="00000000" w:rsidR="00000000" w:rsidRPr="00000000">
        <w:rPr>
          <w:rtl w:val="0"/>
        </w:rPr>
        <w:t xml:space="preserve">Business Continuity Strategies and Solutions</w:t>
      </w:r>
    </w:p>
    <w:p w:rsidR="00000000" w:rsidDel="00000000" w:rsidP="00000000" w:rsidRDefault="00000000" w:rsidRPr="00000000" w14:paraId="000000A3">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plpuammdcrn2" w:id="19"/>
      <w:bookmarkEnd w:id="19"/>
      <w:r w:rsidDel="00000000" w:rsidR="00000000" w:rsidRPr="00000000">
        <w:rPr>
          <w:rtl w:val="0"/>
        </w:rPr>
        <w:t xml:space="preserve">Prevention and Mitigation Measures</w:t>
      </w:r>
    </w:p>
    <w:p w:rsidR="00000000" w:rsidDel="00000000" w:rsidP="00000000" w:rsidRDefault="00000000" w:rsidRPr="00000000" w14:paraId="000000A4">
      <w:pPr>
        <w:widowControl w:val="1"/>
        <w:rPr/>
      </w:pPr>
      <w:r w:rsidDel="00000000" w:rsidR="00000000" w:rsidRPr="00000000">
        <w:rPr>
          <w:rtl w:val="0"/>
        </w:rPr>
        <w:t xml:space="preserve">Prevention and mitigation measures are implemented to minimize the likelihood and impact of disruptive incidents. These measures may include redundant systems, security controls, disaster recovery capabilities, and proactive monitoring.</w:t>
      </w:r>
    </w:p>
    <w:p w:rsidR="00000000" w:rsidDel="00000000" w:rsidP="00000000" w:rsidRDefault="00000000" w:rsidRPr="00000000" w14:paraId="000000A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foh2lqhi0tm8" w:id="20"/>
      <w:bookmarkEnd w:id="20"/>
      <w:r w:rsidDel="00000000" w:rsidR="00000000" w:rsidRPr="00000000">
        <w:rPr>
          <w:rtl w:val="0"/>
        </w:rPr>
        <w:t xml:space="preserve">Incident Response and Recovery Strategies</w:t>
      </w:r>
    </w:p>
    <w:p w:rsidR="00000000" w:rsidDel="00000000" w:rsidP="00000000" w:rsidRDefault="00000000" w:rsidRPr="00000000" w14:paraId="000000A6">
      <w:pPr>
        <w:widowControl w:val="1"/>
        <w:rPr/>
      </w:pPr>
      <w:r w:rsidDel="00000000" w:rsidR="00000000" w:rsidRPr="00000000">
        <w:rPr>
          <w:rtl w:val="0"/>
        </w:rPr>
        <w:t xml:space="preserve">Appropriate incident response and recovery strategies are established for each critical business function. These strategies outline the actions and procedures to be followed during an incident to ensure the timely resumption of operations.</w:t>
      </w:r>
    </w:p>
    <w:p w:rsidR="00000000" w:rsidDel="00000000" w:rsidP="00000000" w:rsidRDefault="00000000" w:rsidRPr="00000000" w14:paraId="000000A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w27k54abuuql" w:id="21"/>
      <w:bookmarkEnd w:id="21"/>
      <w:r w:rsidDel="00000000" w:rsidR="00000000" w:rsidRPr="00000000">
        <w:rPr>
          <w:rtl w:val="0"/>
        </w:rPr>
        <w:t xml:space="preserve">Business Continuity Solutions and Technologies</w:t>
      </w:r>
    </w:p>
    <w:p w:rsidR="00000000" w:rsidDel="00000000" w:rsidP="00000000" w:rsidRDefault="00000000" w:rsidRPr="00000000" w14:paraId="000000A8">
      <w:pPr>
        <w:widowControl w:val="1"/>
        <w:rPr/>
      </w:pPr>
      <w:r w:rsidDel="00000000" w:rsidR="00000000" w:rsidRPr="00000000">
        <w:rPr>
          <w:rtl w:val="0"/>
        </w:rPr>
        <w:t xml:space="preserve">Business continuity solutions and technologies, such as backup systems, redundant infrastructure, data replication, and alternate site arrangements, are identified and implemented to support the recovery of critical business functions.</w:t>
      </w:r>
    </w:p>
    <w:p w:rsidR="00000000" w:rsidDel="00000000" w:rsidP="00000000" w:rsidRDefault="00000000" w:rsidRPr="00000000" w14:paraId="000000A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odhja0833rrj" w:id="22"/>
      <w:bookmarkEnd w:id="22"/>
      <w:r w:rsidDel="00000000" w:rsidR="00000000" w:rsidRPr="00000000">
        <w:rPr>
          <w:rtl w:val="0"/>
        </w:rPr>
        <w:t xml:space="preserve">Incident Response and Management</w:t>
      </w:r>
    </w:p>
    <w:p w:rsidR="00000000" w:rsidDel="00000000" w:rsidP="00000000" w:rsidRDefault="00000000" w:rsidRPr="00000000" w14:paraId="000000AA">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p7mbmk17pshw" w:id="23"/>
      <w:bookmarkEnd w:id="23"/>
      <w:r w:rsidDel="00000000" w:rsidR="00000000" w:rsidRPr="00000000">
        <w:rPr>
          <w:rtl w:val="0"/>
        </w:rPr>
        <w:t xml:space="preserve">Incident Identification and Reporting</w:t>
      </w:r>
    </w:p>
    <w:p w:rsidR="00000000" w:rsidDel="00000000" w:rsidP="00000000" w:rsidRDefault="00000000" w:rsidRPr="00000000" w14:paraId="000000AB">
      <w:pPr>
        <w:widowControl w:val="1"/>
        <w:rPr/>
      </w:pPr>
      <w:r w:rsidDel="00000000" w:rsidR="00000000" w:rsidRPr="00000000">
        <w:rPr>
          <w:rtl w:val="0"/>
        </w:rPr>
        <w:t xml:space="preserve">A clear process is established for identifying and reporting incidents that have the potential to disrupt critical business functions. Employees and stakeholders are encouraged to report incidents promptly through designated channels.</w:t>
      </w:r>
    </w:p>
    <w:p w:rsidR="00000000" w:rsidDel="00000000" w:rsidP="00000000" w:rsidRDefault="00000000" w:rsidRPr="00000000" w14:paraId="000000A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gezw1c68w9d2" w:id="24"/>
      <w:bookmarkEnd w:id="24"/>
      <w:r w:rsidDel="00000000" w:rsidR="00000000" w:rsidRPr="00000000">
        <w:rPr>
          <w:rtl w:val="0"/>
        </w:rPr>
        <w:t xml:space="preserve">Incident Assessment and Escalation</w:t>
      </w:r>
    </w:p>
    <w:p w:rsidR="00000000" w:rsidDel="00000000" w:rsidP="00000000" w:rsidRDefault="00000000" w:rsidRPr="00000000" w14:paraId="000000AD">
      <w:pPr>
        <w:widowControl w:val="1"/>
        <w:rPr/>
      </w:pPr>
      <w:r w:rsidDel="00000000" w:rsidR="00000000" w:rsidRPr="00000000">
        <w:rPr>
          <w:rtl w:val="0"/>
        </w:rPr>
        <w:t xml:space="preserve">Incidents are assessed promptly to determine their severity, potential impact, and escalation requirements. The incident response team assesses the situation and determines the appropriate level of response and escalation.</w:t>
      </w:r>
    </w:p>
    <w:p w:rsidR="00000000" w:rsidDel="00000000" w:rsidP="00000000" w:rsidRDefault="00000000" w:rsidRPr="00000000" w14:paraId="000000A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xn6y2z2fh3rr" w:id="25"/>
      <w:bookmarkEnd w:id="25"/>
      <w:r w:rsidDel="00000000" w:rsidR="00000000" w:rsidRPr="00000000">
        <w:rPr>
          <w:rtl w:val="0"/>
        </w:rPr>
        <w:t xml:space="preserve">Incident Response Team (IRT) and Roles</w:t>
      </w:r>
    </w:p>
    <w:p w:rsidR="00000000" w:rsidDel="00000000" w:rsidP="00000000" w:rsidRDefault="00000000" w:rsidRPr="00000000" w14:paraId="000000AF">
      <w:pPr>
        <w:widowControl w:val="1"/>
        <w:rPr/>
      </w:pPr>
      <w:r w:rsidDel="00000000" w:rsidR="00000000" w:rsidRPr="00000000">
        <w:rPr>
          <w:rtl w:val="0"/>
        </w:rPr>
        <w:t xml:space="preserve">An Incident Response Team (IRT) is formed, consisting of key personnel responsible for coordinating incident response efforts. The roles and responsibilities of the IRT members are defined and documented.</w:t>
      </w:r>
    </w:p>
    <w:p w:rsidR="00000000" w:rsidDel="00000000" w:rsidP="00000000" w:rsidRDefault="00000000" w:rsidRPr="00000000" w14:paraId="000000B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me1xph6y1730" w:id="26"/>
      <w:bookmarkEnd w:id="26"/>
      <w:r w:rsidDel="00000000" w:rsidR="00000000" w:rsidRPr="00000000">
        <w:rPr>
          <w:rtl w:val="0"/>
        </w:rPr>
        <w:t xml:space="preserve">Incident Communication and Notification</w:t>
      </w:r>
    </w:p>
    <w:p w:rsidR="00000000" w:rsidDel="00000000" w:rsidP="00000000" w:rsidRDefault="00000000" w:rsidRPr="00000000" w14:paraId="000000B1">
      <w:pPr>
        <w:widowControl w:val="1"/>
        <w:rPr/>
      </w:pPr>
      <w:r w:rsidDel="00000000" w:rsidR="00000000" w:rsidRPr="00000000">
        <w:rPr>
          <w:rtl w:val="0"/>
        </w:rPr>
        <w:t xml:space="preserve">Clear communication protocols are established to ensure timely and accurate communication during incidents. This includes internal communication within the organization, as well as communication with external stakeholders, such as customers, vendors, and regulatory authorities.</w:t>
      </w:r>
    </w:p>
    <w:p w:rsidR="00000000" w:rsidDel="00000000" w:rsidP="00000000" w:rsidRDefault="00000000" w:rsidRPr="00000000" w14:paraId="000000B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da729720uf2x" w:id="27"/>
      <w:bookmarkEnd w:id="27"/>
      <w:r w:rsidDel="00000000" w:rsidR="00000000" w:rsidRPr="00000000">
        <w:rPr>
          <w:rtl w:val="0"/>
        </w:rPr>
        <w:t xml:space="preserve">Incident Resolution and Recovery</w:t>
      </w:r>
    </w:p>
    <w:p w:rsidR="00000000" w:rsidDel="00000000" w:rsidP="00000000" w:rsidRDefault="00000000" w:rsidRPr="00000000" w14:paraId="000000B3">
      <w:pPr>
        <w:widowControl w:val="1"/>
        <w:rPr/>
      </w:pPr>
      <w:r w:rsidDel="00000000" w:rsidR="00000000" w:rsidRPr="00000000">
        <w:rPr>
          <w:rtl w:val="0"/>
        </w:rPr>
        <w:t xml:space="preserve">Appropriate measures are taken to resolve incidents and initiate the recovery process. The Incident Response Team implements the predetermined incident response and recovery strategies to minimize the impact and restore critical business functions.</w:t>
      </w:r>
    </w:p>
    <w:p w:rsidR="00000000" w:rsidDel="00000000" w:rsidP="00000000" w:rsidRDefault="00000000" w:rsidRPr="00000000" w14:paraId="000000B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7xu79lstyrz7" w:id="28"/>
      <w:bookmarkEnd w:id="28"/>
      <w:r w:rsidDel="00000000" w:rsidR="00000000" w:rsidRPr="00000000">
        <w:rPr>
          <w:rtl w:val="0"/>
        </w:rPr>
        <w:t xml:space="preserve">Business Continuity Plan Activation</w:t>
      </w:r>
    </w:p>
    <w:p w:rsidR="00000000" w:rsidDel="00000000" w:rsidP="00000000" w:rsidRDefault="00000000" w:rsidRPr="00000000" w14:paraId="000000B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nww53txcqx2d" w:id="29"/>
      <w:bookmarkEnd w:id="29"/>
      <w:r w:rsidDel="00000000" w:rsidR="00000000" w:rsidRPr="00000000">
        <w:rPr>
          <w:rtl w:val="0"/>
        </w:rPr>
        <w:t xml:space="preserve">Activation Triggers and Procedures</w:t>
      </w:r>
    </w:p>
    <w:p w:rsidR="00000000" w:rsidDel="00000000" w:rsidP="00000000" w:rsidRDefault="00000000" w:rsidRPr="00000000" w14:paraId="000000B6">
      <w:pPr>
        <w:widowControl w:val="1"/>
        <w:rPr/>
      </w:pPr>
      <w:r w:rsidDel="00000000" w:rsidR="00000000" w:rsidRPr="00000000">
        <w:rPr>
          <w:rtl w:val="0"/>
        </w:rPr>
        <w:t xml:space="preserve">Clear triggers and procedures for activating the Business Continuity Plan are established. These triggers may include specific incidents, thresholds, or directives from management. The activation process ensures a timely response to disruptions and initiates the appropriate recovery actions.</w:t>
      </w:r>
    </w:p>
    <w:p w:rsidR="00000000" w:rsidDel="00000000" w:rsidP="00000000" w:rsidRDefault="00000000" w:rsidRPr="00000000" w14:paraId="000000B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cawaxwvdsbn2" w:id="30"/>
      <w:bookmarkEnd w:id="30"/>
      <w:r w:rsidDel="00000000" w:rsidR="00000000" w:rsidRPr="00000000">
        <w:rPr>
          <w:rtl w:val="0"/>
        </w:rPr>
        <w:t xml:space="preserve">Emergency Response and Evacuation Procedures</w:t>
      </w:r>
    </w:p>
    <w:p w:rsidR="00000000" w:rsidDel="00000000" w:rsidP="00000000" w:rsidRDefault="00000000" w:rsidRPr="00000000" w14:paraId="000000B8">
      <w:pPr>
        <w:widowControl w:val="1"/>
        <w:rPr/>
      </w:pPr>
      <w:r w:rsidDel="00000000" w:rsidR="00000000" w:rsidRPr="00000000">
        <w:rPr>
          <w:rtl w:val="0"/>
        </w:rPr>
        <w:t xml:space="preserve">In the event of an emergency requiring evacuation, designated evacuation procedures are followed to ensure the safety of employees and stakeholders. Emergency contact information and assembly points are communicated to all personnel.</w:t>
      </w:r>
    </w:p>
    <w:p w:rsidR="00000000" w:rsidDel="00000000" w:rsidP="00000000" w:rsidRDefault="00000000" w:rsidRPr="00000000" w14:paraId="000000B9">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hmj1ci62yw2k" w:id="31"/>
      <w:bookmarkEnd w:id="31"/>
      <w:r w:rsidDel="00000000" w:rsidR="00000000" w:rsidRPr="00000000">
        <w:rPr>
          <w:rtl w:val="0"/>
        </w:rPr>
        <w:t xml:space="preserve">Recovery Teams and Responsibilities</w:t>
      </w:r>
    </w:p>
    <w:p w:rsidR="00000000" w:rsidDel="00000000" w:rsidP="00000000" w:rsidRDefault="00000000" w:rsidRPr="00000000" w14:paraId="000000BA">
      <w:pPr>
        <w:widowControl w:val="1"/>
        <w:rPr/>
      </w:pPr>
      <w:r w:rsidDel="00000000" w:rsidR="00000000" w:rsidRPr="00000000">
        <w:rPr>
          <w:rtl w:val="0"/>
        </w:rPr>
        <w:t xml:space="preserve">Recovery teams are formed and assigned specific responsibilities based on the critical business functions they support. These teams are responsible for executing the recovery strategies, coordinating resources, and ensuring the resumption of operations.</w:t>
      </w:r>
    </w:p>
    <w:p w:rsidR="00000000" w:rsidDel="00000000" w:rsidP="00000000" w:rsidRDefault="00000000" w:rsidRPr="00000000" w14:paraId="000000B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vhhfnndusnrr" w:id="32"/>
      <w:bookmarkEnd w:id="32"/>
      <w:r w:rsidDel="00000000" w:rsidR="00000000" w:rsidRPr="00000000">
        <w:rPr>
          <w:rtl w:val="0"/>
        </w:rPr>
        <w:t xml:space="preserve">Alternate Site Activation and Operations</w:t>
      </w:r>
    </w:p>
    <w:p w:rsidR="00000000" w:rsidDel="00000000" w:rsidP="00000000" w:rsidRDefault="00000000" w:rsidRPr="00000000" w14:paraId="000000BC">
      <w:pPr>
        <w:widowControl w:val="1"/>
        <w:rPr/>
      </w:pPr>
      <w:r w:rsidDel="00000000" w:rsidR="00000000" w:rsidRPr="00000000">
        <w:rPr>
          <w:rtl w:val="0"/>
        </w:rPr>
        <w:t xml:space="preserve">If the primary site is inaccessible or unavailable, alternate sites and facilities are identified in advance. Procedures are established to activate the alternate site and ensure the continuity of critical business functions at the designated location.</w:t>
      </w:r>
    </w:p>
    <w:p w:rsidR="00000000" w:rsidDel="00000000" w:rsidP="00000000" w:rsidRDefault="00000000" w:rsidRPr="00000000" w14:paraId="000000B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7e97tyvai9ga" w:id="33"/>
      <w:bookmarkEnd w:id="33"/>
      <w:r w:rsidDel="00000000" w:rsidR="00000000" w:rsidRPr="00000000">
        <w:rPr>
          <w:rtl w:val="0"/>
        </w:rPr>
        <w:t xml:space="preserve">Communication and Stakeholder Management</w:t>
      </w:r>
    </w:p>
    <w:p w:rsidR="00000000" w:rsidDel="00000000" w:rsidP="00000000" w:rsidRDefault="00000000" w:rsidRPr="00000000" w14:paraId="000000B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otkstlrzz9bs" w:id="34"/>
      <w:bookmarkEnd w:id="34"/>
      <w:r w:rsidDel="00000000" w:rsidR="00000000" w:rsidRPr="00000000">
        <w:rPr>
          <w:rtl w:val="0"/>
        </w:rPr>
        <w:t xml:space="preserve">Internal Communication Channels and Protocols</w:t>
      </w:r>
    </w:p>
    <w:p w:rsidR="00000000" w:rsidDel="00000000" w:rsidP="00000000" w:rsidRDefault="00000000" w:rsidRPr="00000000" w14:paraId="000000BF">
      <w:pPr>
        <w:widowControl w:val="1"/>
        <w:rPr/>
      </w:pPr>
      <w:r w:rsidDel="00000000" w:rsidR="00000000" w:rsidRPr="00000000">
        <w:rPr>
          <w:rtl w:val="0"/>
        </w:rPr>
        <w:t xml:space="preserve">Effective internal communication channels and protocols are established to facilitate communication between recovery teams, management, and employees. These channels ensure the timely exchange of information, updates, and instructions during incidents.</w:t>
      </w:r>
    </w:p>
    <w:p w:rsidR="00000000" w:rsidDel="00000000" w:rsidP="00000000" w:rsidRDefault="00000000" w:rsidRPr="00000000" w14:paraId="000000C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njoo8igdifnd" w:id="35"/>
      <w:bookmarkEnd w:id="35"/>
      <w:r w:rsidDel="00000000" w:rsidR="00000000" w:rsidRPr="00000000">
        <w:rPr>
          <w:rtl w:val="0"/>
        </w:rPr>
        <w:t xml:space="preserve">External Communication Channels and Stakeholder Engagement</w:t>
      </w:r>
    </w:p>
    <w:p w:rsidR="00000000" w:rsidDel="00000000" w:rsidP="00000000" w:rsidRDefault="00000000" w:rsidRPr="00000000" w14:paraId="000000C1">
      <w:pPr>
        <w:widowControl w:val="1"/>
        <w:rPr/>
      </w:pPr>
      <w:r w:rsidDel="00000000" w:rsidR="00000000" w:rsidRPr="00000000">
        <w:rPr>
          <w:rtl w:val="0"/>
        </w:rPr>
        <w:t xml:space="preserve">External communication channels and protocols are established to communicate with external stakeholders, including customers, vendors, regulatory authorities, and the media. Stakeholder engagement strategies are developed to manage communication during incidents.</w:t>
      </w:r>
    </w:p>
    <w:p w:rsidR="00000000" w:rsidDel="00000000" w:rsidP="00000000" w:rsidRDefault="00000000" w:rsidRPr="00000000" w14:paraId="000000C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do16orkmovqw" w:id="36"/>
      <w:bookmarkEnd w:id="36"/>
      <w:r w:rsidDel="00000000" w:rsidR="00000000" w:rsidRPr="00000000">
        <w:rPr>
          <w:rtl w:val="0"/>
        </w:rPr>
        <w:t xml:space="preserve">Media Relations and Public Statements</w:t>
      </w:r>
    </w:p>
    <w:p w:rsidR="00000000" w:rsidDel="00000000" w:rsidP="00000000" w:rsidRDefault="00000000" w:rsidRPr="00000000" w14:paraId="000000C3">
      <w:pPr>
        <w:widowControl w:val="1"/>
        <w:rPr/>
      </w:pPr>
      <w:r w:rsidDel="00000000" w:rsidR="00000000" w:rsidRPr="00000000">
        <w:rPr>
          <w:rtl w:val="0"/>
        </w:rPr>
        <w:t xml:space="preserve">Procedures are established for handling media inquiries and issuing public statements during incidents. A designated spokesperson and media relations team are responsible for managing media interactions and ensuring consistent messaging.</w:t>
      </w:r>
    </w:p>
    <w:p w:rsidR="00000000" w:rsidDel="00000000" w:rsidP="00000000" w:rsidRDefault="00000000" w:rsidRPr="00000000" w14:paraId="000000C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1tfqyem5374" w:id="37"/>
      <w:bookmarkEnd w:id="37"/>
      <w:r w:rsidDel="00000000" w:rsidR="00000000" w:rsidRPr="00000000">
        <w:rPr>
          <w:rtl w:val="0"/>
        </w:rPr>
        <w:t xml:space="preserve">Training, Testing, and Maintenance</w:t>
      </w:r>
    </w:p>
    <w:p w:rsidR="00000000" w:rsidDel="00000000" w:rsidP="00000000" w:rsidRDefault="00000000" w:rsidRPr="00000000" w14:paraId="000000C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j33an5lyww9y" w:id="38"/>
      <w:bookmarkEnd w:id="38"/>
      <w:r w:rsidDel="00000000" w:rsidR="00000000" w:rsidRPr="00000000">
        <w:rPr>
          <w:rtl w:val="0"/>
        </w:rPr>
        <w:t xml:space="preserve">Training and Awareness Programs</w:t>
      </w:r>
    </w:p>
    <w:p w:rsidR="00000000" w:rsidDel="00000000" w:rsidP="00000000" w:rsidRDefault="00000000" w:rsidRPr="00000000" w14:paraId="000000C6">
      <w:pPr>
        <w:widowControl w:val="1"/>
        <w:rPr/>
      </w:pPr>
      <w:r w:rsidDel="00000000" w:rsidR="00000000" w:rsidRPr="00000000">
        <w:rPr>
          <w:rtl w:val="0"/>
        </w:rPr>
        <w:t xml:space="preserve">Training programs and awareness initiatives are conducted to ensure employees are familiar with their roles and responsibilities during incidents. Training sessions cover incident response procedures, use of recovery tools, and general business continuity awareness.</w:t>
      </w:r>
    </w:p>
    <w:p w:rsidR="00000000" w:rsidDel="00000000" w:rsidP="00000000" w:rsidRDefault="00000000" w:rsidRPr="00000000" w14:paraId="000000C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v7m0hegffe0o" w:id="39"/>
      <w:bookmarkEnd w:id="39"/>
      <w:r w:rsidDel="00000000" w:rsidR="00000000" w:rsidRPr="00000000">
        <w:rPr>
          <w:rtl w:val="0"/>
        </w:rPr>
        <w:t xml:space="preserve">Testing and Exercise Plans</w:t>
      </w:r>
    </w:p>
    <w:p w:rsidR="00000000" w:rsidDel="00000000" w:rsidP="00000000" w:rsidRDefault="00000000" w:rsidRPr="00000000" w14:paraId="000000C8">
      <w:pPr>
        <w:widowControl w:val="1"/>
        <w:rPr/>
      </w:pPr>
      <w:r w:rsidDel="00000000" w:rsidR="00000000" w:rsidRPr="00000000">
        <w:rPr>
          <w:rtl w:val="0"/>
        </w:rPr>
        <w:t xml:space="preserve">Comprehensive testing and exercise plans are developed to validate the effectiveness of the Business Continuity Plan and recovery strategies. These tests may include tabletop exercises, simulation drills, and full-scale exercises to evaluate the response, coordination, and effectiveness of the plan.</w:t>
      </w:r>
    </w:p>
    <w:p w:rsidR="00000000" w:rsidDel="00000000" w:rsidP="00000000" w:rsidRDefault="00000000" w:rsidRPr="00000000" w14:paraId="000000C9">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nv9z5twet093" w:id="40"/>
      <w:bookmarkEnd w:id="40"/>
      <w:r w:rsidDel="00000000" w:rsidR="00000000" w:rsidRPr="00000000">
        <w:rPr>
          <w:rtl w:val="0"/>
        </w:rPr>
        <w:t xml:space="preserve">Plan Maintenance and Review</w:t>
      </w:r>
    </w:p>
    <w:p w:rsidR="00000000" w:rsidDel="00000000" w:rsidP="00000000" w:rsidRDefault="00000000" w:rsidRPr="00000000" w14:paraId="000000CA">
      <w:pPr>
        <w:widowControl w:val="1"/>
        <w:rPr/>
      </w:pPr>
      <w:r w:rsidDel="00000000" w:rsidR="00000000" w:rsidRPr="00000000">
        <w:rPr>
          <w:rtl w:val="0"/>
        </w:rPr>
        <w:t xml:space="preserve">Regular maintenance and review processes are established to ensure the Business Continuity Plan remains current and aligned with organizational changes. The plan is reviewed periodically to incorporate lessons learned, address gaps, and incorporate industry best practices.</w:t>
      </w:r>
    </w:p>
    <w:p w:rsidR="00000000" w:rsidDel="00000000" w:rsidP="00000000" w:rsidRDefault="00000000" w:rsidRPr="00000000" w14:paraId="000000CB">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5rwem7y1zc8a" w:id="41"/>
      <w:bookmarkEnd w:id="41"/>
      <w:r w:rsidDel="00000000" w:rsidR="00000000" w:rsidRPr="00000000">
        <w:rPr>
          <w:rtl w:val="0"/>
        </w:rPr>
        <w:t xml:space="preserve">Plan Documentation and Records</w:t>
      </w:r>
    </w:p>
    <w:p w:rsidR="00000000" w:rsidDel="00000000" w:rsidP="00000000" w:rsidRDefault="00000000" w:rsidRPr="00000000" w14:paraId="000000C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mwjcfj8xe98d" w:id="42"/>
      <w:bookmarkEnd w:id="42"/>
      <w:r w:rsidDel="00000000" w:rsidR="00000000" w:rsidRPr="00000000">
        <w:rPr>
          <w:rtl w:val="0"/>
        </w:rPr>
        <w:t xml:space="preserve">Plan Distribution and Access Control</w:t>
      </w:r>
    </w:p>
    <w:p w:rsidR="00000000" w:rsidDel="00000000" w:rsidP="00000000" w:rsidRDefault="00000000" w:rsidRPr="00000000" w14:paraId="000000CD">
      <w:pPr>
        <w:widowControl w:val="1"/>
        <w:rPr/>
      </w:pPr>
      <w:r w:rsidDel="00000000" w:rsidR="00000000" w:rsidRPr="00000000">
        <w:rPr>
          <w:rtl w:val="0"/>
        </w:rPr>
        <w:t xml:space="preserve">The Business Continuity Plan is made accessible to authorized personnel through designated channels. Distribution lists and access controls are maintained to ensure confidentiality and integrity.</w:t>
      </w:r>
    </w:p>
    <w:p w:rsidR="00000000" w:rsidDel="00000000" w:rsidP="00000000" w:rsidRDefault="00000000" w:rsidRPr="00000000" w14:paraId="000000C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hv68yny02wiu" w:id="43"/>
      <w:bookmarkEnd w:id="43"/>
      <w:r w:rsidDel="00000000" w:rsidR="00000000" w:rsidRPr="00000000">
        <w:rPr>
          <w:rtl w:val="0"/>
        </w:rPr>
        <w:t xml:space="preserve">Documented Procedures and Instructions</w:t>
      </w:r>
    </w:p>
    <w:p w:rsidR="00000000" w:rsidDel="00000000" w:rsidP="00000000" w:rsidRDefault="00000000" w:rsidRPr="00000000" w14:paraId="000000CF">
      <w:pPr>
        <w:widowControl w:val="1"/>
        <w:rPr/>
      </w:pPr>
      <w:r w:rsidDel="00000000" w:rsidR="00000000" w:rsidRPr="00000000">
        <w:rPr>
          <w:rtl w:val="0"/>
        </w:rPr>
        <w:t xml:space="preserve">All procedures and instructions related to incident response, recovery, and business continuity are documented and updated as needed. These documents provide detailed guidance to personnel involved in executing the plan.</w:t>
      </w:r>
    </w:p>
    <w:p w:rsidR="00000000" w:rsidDel="00000000" w:rsidP="00000000" w:rsidRDefault="00000000" w:rsidRPr="00000000" w14:paraId="000000D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y81fs16iar3q" w:id="44"/>
      <w:bookmarkEnd w:id="44"/>
      <w:r w:rsidDel="00000000" w:rsidR="00000000" w:rsidRPr="00000000">
        <w:rPr>
          <w:rtl w:val="0"/>
        </w:rPr>
        <w:t xml:space="preserve">Recordkeeping and Documentation Retention</w:t>
      </w:r>
    </w:p>
    <w:p w:rsidR="00000000" w:rsidDel="00000000" w:rsidP="00000000" w:rsidRDefault="00000000" w:rsidRPr="00000000" w14:paraId="000000D1">
      <w:pPr>
        <w:widowControl w:val="1"/>
        <w:rPr/>
      </w:pPr>
      <w:r w:rsidDel="00000000" w:rsidR="00000000" w:rsidRPr="00000000">
        <w:rPr>
          <w:rtl w:val="0"/>
        </w:rPr>
        <w:t xml:space="preserve">Records related to incident response, recovery activities, testing results, and plan reviews are maintained as per established recordkeeping policies. These records serve as evidence of compliance, improvements, and historical data for future reference.</w:t>
      </w:r>
    </w:p>
    <w:p w:rsidR="00000000" w:rsidDel="00000000" w:rsidP="00000000" w:rsidRDefault="00000000" w:rsidRPr="00000000" w14:paraId="000000D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o2rw7a4t8pzq" w:id="45"/>
      <w:bookmarkEnd w:id="45"/>
      <w:r w:rsidDel="00000000" w:rsidR="00000000" w:rsidRPr="00000000">
        <w:rPr>
          <w:rtl w:val="0"/>
        </w:rPr>
        <w:t xml:space="preserve">Plan Review and Improvement</w:t>
      </w:r>
    </w:p>
    <w:p w:rsidR="00000000" w:rsidDel="00000000" w:rsidP="00000000" w:rsidRDefault="00000000" w:rsidRPr="00000000" w14:paraId="000000D3">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flwgq8p8ngft" w:id="46"/>
      <w:bookmarkEnd w:id="46"/>
      <w:r w:rsidDel="00000000" w:rsidR="00000000" w:rsidRPr="00000000">
        <w:rPr>
          <w:rtl w:val="0"/>
        </w:rPr>
        <w:t xml:space="preserve">Plan Review Process</w:t>
      </w:r>
    </w:p>
    <w:p w:rsidR="00000000" w:rsidDel="00000000" w:rsidP="00000000" w:rsidRDefault="00000000" w:rsidRPr="00000000" w14:paraId="000000D4">
      <w:pPr>
        <w:widowControl w:val="1"/>
        <w:rPr/>
      </w:pPr>
      <w:r w:rsidDel="00000000" w:rsidR="00000000" w:rsidRPr="00000000">
        <w:rPr>
          <w:rtl w:val="0"/>
        </w:rPr>
        <w:t xml:space="preserve">A systematic plan review process is established to evaluate the effectiveness and relevance of the Business Continuity Plan. The review process involves gathering feedback, conducting assessments, and incorporating lessons learned into plan revisions.</w:t>
      </w:r>
    </w:p>
    <w:p w:rsidR="00000000" w:rsidDel="00000000" w:rsidP="00000000" w:rsidRDefault="00000000" w:rsidRPr="00000000" w14:paraId="000000D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2wrmpt56a081" w:id="47"/>
      <w:bookmarkEnd w:id="47"/>
      <w:r w:rsidDel="00000000" w:rsidR="00000000" w:rsidRPr="00000000">
        <w:rPr>
          <w:rtl w:val="0"/>
        </w:rPr>
        <w:t xml:space="preserve">Lessons Learned and Continuous Improvement</w:t>
      </w:r>
    </w:p>
    <w:p w:rsidR="00000000" w:rsidDel="00000000" w:rsidP="00000000" w:rsidRDefault="00000000" w:rsidRPr="00000000" w14:paraId="000000D6">
      <w:pPr>
        <w:widowControl w:val="1"/>
        <w:rPr/>
      </w:pPr>
      <w:r w:rsidDel="00000000" w:rsidR="00000000" w:rsidRPr="00000000">
        <w:rPr>
          <w:rtl w:val="0"/>
        </w:rPr>
        <w:t xml:space="preserve">Lessons learned from incidents, tests, and exercises are documented and analyzed to identify areas for improvement. These lessons inform updates to the plan, training programs, and overall business continuity strategies.</w:t>
      </w:r>
    </w:p>
    <w:p w:rsidR="00000000" w:rsidDel="00000000" w:rsidP="00000000" w:rsidRDefault="00000000" w:rsidRPr="00000000" w14:paraId="000000D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y2jq5za9wgns" w:id="48"/>
      <w:bookmarkEnd w:id="48"/>
      <w:r w:rsidDel="00000000" w:rsidR="00000000" w:rsidRPr="00000000">
        <w:rPr>
          <w:rtl w:val="0"/>
        </w:rPr>
        <w:t xml:space="preserve">Plan Version Control and Revision History</w:t>
      </w:r>
    </w:p>
    <w:p w:rsidR="00000000" w:rsidDel="00000000" w:rsidP="00000000" w:rsidRDefault="00000000" w:rsidRPr="00000000" w14:paraId="000000D8">
      <w:pPr>
        <w:widowControl w:val="1"/>
        <w:rPr/>
      </w:pPr>
      <w:r w:rsidDel="00000000" w:rsidR="00000000" w:rsidRPr="00000000">
        <w:rPr>
          <w:rtl w:val="0"/>
        </w:rPr>
        <w:t xml:space="preserve">A version control system is implemented to track changes made to the Business Continuity Plan. A revision history log is maintained, capturing details such as revision dates, authors, and descriptions of changes made.</w:t>
      </w:r>
    </w:p>
    <w:p w:rsidR="00000000" w:rsidDel="00000000" w:rsidP="00000000" w:rsidRDefault="00000000" w:rsidRPr="00000000" w14:paraId="000000D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1f932nl86pvv" w:id="49"/>
      <w:bookmarkEnd w:id="49"/>
      <w:r w:rsidDel="00000000" w:rsidR="00000000" w:rsidRPr="00000000">
        <w:rPr>
          <w:rtl w:val="0"/>
        </w:rPr>
        <w:t xml:space="preserve">Annexes</w:t>
      </w:r>
    </w:p>
    <w:p w:rsidR="00000000" w:rsidDel="00000000" w:rsidP="00000000" w:rsidRDefault="00000000" w:rsidRPr="00000000" w14:paraId="000000D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6gv50ot7y27h" w:id="50"/>
      <w:bookmarkEnd w:id="50"/>
      <w:r w:rsidDel="00000000" w:rsidR="00000000" w:rsidRPr="00000000">
        <w:rPr>
          <w:rtl w:val="0"/>
        </w:rPr>
        <w:t xml:space="preserve">Contact Lists</w:t>
      </w:r>
    </w:p>
    <w:p w:rsidR="00000000" w:rsidDel="00000000" w:rsidP="00000000" w:rsidRDefault="00000000" w:rsidRPr="00000000" w14:paraId="000000DC">
      <w:pPr>
        <w:widowControl w:val="1"/>
        <w:rPr/>
      </w:pPr>
      <w:r w:rsidDel="00000000" w:rsidR="00000000" w:rsidRPr="00000000">
        <w:rPr>
          <w:rtl w:val="0"/>
        </w:rPr>
        <w:t xml:space="preserve">Appendix A provides contact information for key personnel, including emergency contacts, recovery teams, and external stakeholders. </w:t>
      </w:r>
    </w:p>
    <w:p w:rsidR="00000000" w:rsidDel="00000000" w:rsidP="00000000" w:rsidRDefault="00000000" w:rsidRPr="00000000" w14:paraId="000000DD">
      <w:pPr>
        <w:widowControl w:val="1"/>
        <w:rPr/>
      </w:pPr>
      <w:r w:rsidDel="00000000" w:rsidR="00000000" w:rsidRPr="00000000">
        <w:rPr>
          <w:rtl w:val="0"/>
        </w:rPr>
      </w:r>
    </w:p>
    <w:tbl>
      <w:tblPr>
        <w:tblStyle w:val="Table4"/>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7.3333333333335"/>
        <w:gridCol w:w="3307.3333333333335"/>
        <w:gridCol w:w="3307.3333333333335"/>
        <w:tblGridChange w:id="0">
          <w:tblGrid>
            <w:gridCol w:w="3307.3333333333335"/>
            <w:gridCol w:w="3307.3333333333335"/>
            <w:gridCol w:w="3307.3333333333335"/>
          </w:tblGrid>
        </w:tblGridChange>
      </w:tblGrid>
      <w:tr>
        <w:trPr>
          <w:cantSplit w:val="0"/>
          <w:tblHeader w:val="0"/>
        </w:trPr>
        <w:tc>
          <w:tcPr>
            <w:shd w:fill="00a2ff"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Department</w:t>
            </w:r>
          </w:p>
        </w:tc>
        <w:tc>
          <w:tcPr>
            <w:shd w:fill="00a2ff"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Contact Person</w:t>
            </w:r>
          </w:p>
        </w:tc>
        <w:tc>
          <w:tcPr>
            <w:shd w:fill="00a2f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Contact Number</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Emergency Contact</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0"/>
                <w:i w:val="0"/>
                <w:sz w:val="20"/>
                <w:szCs w:val="20"/>
                <w:rtl w:val="0"/>
              </w:rPr>
              <w:t xml:space="preserve">Fire Brigade Sector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033 2357 5293</w:t>
            </w:r>
          </w:p>
        </w:tc>
      </w:tr>
      <w:tr>
        <w:trPr>
          <w:cantSplit w:val="0"/>
          <w:tblHeader w:val="0"/>
        </w:trPr>
        <w:tc>
          <w:tcP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Ambulance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Biswajit Ambulance Services Saltlake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sz w:val="20"/>
                  <w:szCs w:val="20"/>
                  <w:rtl w:val="0"/>
                </w:rPr>
                <w:t xml:space="preserve">084209 58776</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0"/>
                <w:i w:val="0"/>
                <w:sz w:val="20"/>
                <w:szCs w:val="20"/>
                <w:rtl w:val="0"/>
              </w:rPr>
              <w:t xml:space="preserve">Electronics Complex Police Station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9">
              <w:r w:rsidDel="00000000" w:rsidR="00000000" w:rsidRPr="00000000">
                <w:rPr>
                  <w:sz w:val="20"/>
                  <w:szCs w:val="20"/>
                  <w:rtl w:val="0"/>
                </w:rPr>
                <w:t xml:space="preserve">033 2367 9779</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Waste Disposal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Kolkata Municipal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22861000</w:t>
              <w:br w:type="textWrapping"/>
              <w:t xml:space="preserve">Extension 2655</w:t>
            </w:r>
          </w:p>
        </w:tc>
      </w:tr>
      <w:tr>
        <w:trPr>
          <w:cantSplit w:val="0"/>
          <w:tblHeader w:val="0"/>
        </w:trPr>
        <w:tc>
          <w:tcP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Pollution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Paribesh Bhawan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hyperlink r:id="rId10">
              <w:r w:rsidDel="00000000" w:rsidR="00000000" w:rsidRPr="00000000">
                <w:rPr>
                  <w:sz w:val="20"/>
                  <w:szCs w:val="20"/>
                  <w:rtl w:val="0"/>
                </w:rPr>
                <w:t xml:space="preserve">1800 345 3390</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Insurance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Poonam Gupta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9330057044</w:t>
            </w:r>
          </w:p>
        </w:tc>
      </w:tr>
      <w:tr>
        <w:trPr>
          <w:cantSplit w:val="0"/>
          <w:tblHeader w:val="0"/>
        </w:trPr>
        <w:tc>
          <w:tcP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Saikat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+91 99034 18145</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Team Contacts</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Continuity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Recovery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Facilities Recovery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Sanjoy Kurmi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Communications and Public 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Human Resources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Finance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 External Stakeholders</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DIJGTAL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Nasscom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1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zdmsbeyzybvd" w:id="51"/>
      <w:bookmarkEnd w:id="51"/>
      <w:r w:rsidDel="00000000" w:rsidR="00000000" w:rsidRPr="00000000">
        <w:rPr>
          <w:rtl w:val="0"/>
        </w:rPr>
        <w:t xml:space="preserve">Business Unit Recovery Plans</w:t>
      </w:r>
    </w:p>
    <w:p w:rsidR="00000000" w:rsidDel="00000000" w:rsidP="00000000" w:rsidRDefault="00000000" w:rsidRPr="00000000" w14:paraId="0000011C">
      <w:pPr>
        <w:widowControl w:val="1"/>
        <w:rPr/>
      </w:pPr>
      <w:r w:rsidDel="00000000" w:rsidR="00000000" w:rsidRPr="00000000">
        <w:rPr>
          <w:rtl w:val="0"/>
        </w:rPr>
        <w:t xml:space="preserve">Appendix B contains individual recovery plans for each business unit or department within Zediant. These plans outline specific actions and procedures to recover critical functions and processes.</w:t>
      </w:r>
    </w:p>
    <w:p w:rsidR="00000000" w:rsidDel="00000000" w:rsidP="00000000" w:rsidRDefault="00000000" w:rsidRPr="00000000" w14:paraId="0000011D">
      <w:pPr>
        <w:tabs>
          <w:tab w:val="left" w:leader="none" w:pos="4275"/>
        </w:tabs>
        <w:jc w:val="both"/>
        <w:rPr/>
      </w:pPr>
      <w:r w:rsidDel="00000000" w:rsidR="00000000" w:rsidRPr="00000000">
        <w:rPr>
          <w:rtl w:val="0"/>
        </w:rPr>
      </w:r>
    </w:p>
    <w:tbl>
      <w:tblPr>
        <w:tblStyle w:val="Table5"/>
        <w:tblW w:w="991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200"/>
        <w:gridCol w:w="1425"/>
        <w:gridCol w:w="6180"/>
        <w:tblGridChange w:id="0">
          <w:tblGrid>
            <w:gridCol w:w="1110"/>
            <w:gridCol w:w="1200"/>
            <w:gridCol w:w="1425"/>
            <w:gridCol w:w="6180"/>
          </w:tblGrid>
        </w:tblGridChange>
      </w:tblGrid>
      <w:tr>
        <w:trPr>
          <w:cantSplit w:val="0"/>
          <w:tblHeader w:val="0"/>
        </w:trPr>
        <w:tc>
          <w:tcPr>
            <w:tcBorders>
              <w:top w:color="000000" w:space="0" w:sz="8" w:val="single"/>
              <w:left w:color="000000" w:space="0" w:sz="8" w:val="single"/>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Division</w:t>
            </w:r>
          </w:p>
        </w:tc>
        <w:tc>
          <w:tcPr>
            <w:tcBorders>
              <w:top w:color="000000" w:space="0" w:sz="8" w:val="single"/>
              <w:left w:color="000000" w:space="0" w:sz="0" w:val="nil"/>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Department</w:t>
            </w:r>
          </w:p>
        </w:tc>
        <w:tc>
          <w:tcPr>
            <w:tcBorders>
              <w:top w:color="000000" w:space="0" w:sz="8" w:val="single"/>
              <w:left w:color="000000" w:space="0" w:sz="0" w:val="nil"/>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Recovery Team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Leader</w:t>
            </w:r>
          </w:p>
        </w:tc>
        <w:tc>
          <w:tcPr>
            <w:tcBorders>
              <w:top w:color="000000" w:space="0" w:sz="8" w:val="single"/>
              <w:left w:color="000000" w:space="0" w:sz="0" w:val="nil"/>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Actions</w:t>
            </w:r>
          </w:p>
        </w:tc>
      </w:tr>
      <w:tr>
        <w:trPr>
          <w:cantSplit w:val="0"/>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Business &amp; Operations</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Internal Audit &amp; Control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Rajeev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efforts and ensure compliance with internal controls</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Conduct post-recovery audits and assess control effectiveness</w:t>
            </w:r>
          </w:p>
        </w:tc>
      </w:tr>
      <w:tr>
        <w:trPr>
          <w:cantSplit w:val="0"/>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Operations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Rajeev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operational recovery efforts and ensure business continuity</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Develop and implement recovery procedures and protocols</w:t>
            </w:r>
          </w:p>
        </w:tc>
      </w:tr>
      <w:tr>
        <w:trPr>
          <w:cantSplit w:val="0"/>
          <w:trHeight w:val="293.38582677165357" w:hRule="atLeast"/>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Finance and Accounting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financial recovery activities and ensure accounting functions are restored accurately and in a timely manner</w:t>
            </w:r>
          </w:p>
        </w:tc>
      </w:tr>
      <w:tr>
        <w:trPr>
          <w:cantSplit w:val="0"/>
          <w:trHeight w:val="333.38582677165357" w:hRule="atLeast"/>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Global Market &amp; Treasury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market and treasury functions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Ensure liquidity management and risk mitigation during recovery</w:t>
            </w:r>
          </w:p>
        </w:tc>
      </w:tr>
      <w:tr>
        <w:trPr>
          <w:cantSplit w:val="0"/>
          <w:trHeight w:val="293.38582677165357" w:hRule="atLeast"/>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Technology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Information Technology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Oversee technology recovery efforts and ensure IT systems are restored and operational</w:t>
            </w:r>
          </w:p>
        </w:tc>
      </w:tr>
      <w:tr>
        <w:trPr>
          <w:cantSplit w:val="0"/>
          <w:trHeight w:val="293.38582677165357" w:hRule="atLeast"/>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Quality Assurance and Compliance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Jayanta Chatterjee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quality assurance and compliance activities</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Ensure adherence to quality standards and regulatory requirements</w:t>
            </w:r>
          </w:p>
        </w:tc>
      </w:tr>
      <w:tr>
        <w:trPr>
          <w:cantSplit w:val="0"/>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HR &amp; Admin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Administration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Nisha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administrative recovery efforts and ensure smooth operations</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Implement administrative protocols and support functions</w:t>
            </w:r>
          </w:p>
        </w:tc>
      </w:tr>
      <w:tr>
        <w:trPr>
          <w:cantSplit w:val="0"/>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HR, strategy &amp; Communication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Nisha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HR, strategy, and communication functions</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Ensure employee support, communication, and strategic initiatives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Legal and Regulatory </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Legal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legal recovery efforts and ensure compliance with legal obligations</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Address legal issues, contracts, and regulatory compliance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Compliance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compliance functions and ensure adherence to regulations</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Implement compliance protocols and monitor compliance activities</w:t>
            </w:r>
          </w:p>
        </w:tc>
      </w:tr>
    </w:tbl>
    <w:p w:rsidR="00000000" w:rsidDel="00000000" w:rsidP="00000000" w:rsidRDefault="00000000" w:rsidRPr="00000000" w14:paraId="00000154">
      <w:pPr>
        <w:spacing w:before="4" w:line="150" w:lineRule="auto"/>
        <w:rPr>
          <w:sz w:val="13"/>
          <w:szCs w:val="13"/>
        </w:rPr>
      </w:pPr>
      <w:r w:rsidDel="00000000" w:rsidR="00000000" w:rsidRPr="00000000">
        <w:rPr>
          <w:rtl w:val="0"/>
        </w:rPr>
      </w:r>
    </w:p>
    <w:p w:rsidR="00000000" w:rsidDel="00000000" w:rsidP="00000000" w:rsidRDefault="00000000" w:rsidRPr="00000000" w14:paraId="00000155">
      <w:pPr>
        <w:spacing w:line="200" w:lineRule="auto"/>
        <w:rPr>
          <w:sz w:val="18"/>
          <w:szCs w:val="18"/>
        </w:rPr>
      </w:pPr>
      <w:r w:rsidDel="00000000" w:rsidR="00000000" w:rsidRPr="00000000">
        <w:rPr>
          <w:rtl w:val="0"/>
        </w:rPr>
      </w:r>
    </w:p>
    <w:p w:rsidR="00000000" w:rsidDel="00000000" w:rsidP="00000000" w:rsidRDefault="00000000" w:rsidRPr="00000000" w14:paraId="00000156">
      <w:pPr>
        <w:spacing w:lin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egx18k6zqllc" w:id="52"/>
      <w:bookmarkEnd w:id="52"/>
      <w:r w:rsidDel="00000000" w:rsidR="00000000" w:rsidRPr="00000000">
        <w:rPr>
          <w:rtl w:val="0"/>
        </w:rPr>
        <w:t xml:space="preserve">System and Application Recovery Procedures</w:t>
      </w:r>
    </w:p>
    <w:p w:rsidR="00000000" w:rsidDel="00000000" w:rsidP="00000000" w:rsidRDefault="00000000" w:rsidRPr="00000000" w14:paraId="00000158">
      <w:pPr>
        <w:widowControl w:val="1"/>
        <w:rPr/>
      </w:pPr>
      <w:r w:rsidDel="00000000" w:rsidR="00000000" w:rsidRPr="00000000">
        <w:rPr>
          <w:rtl w:val="0"/>
        </w:rPr>
        <w:t xml:space="preserve">Appendix C provides detailed recovery procedures for critical systems, applications, and infrastructure components. These procedures ensure the timely restoration of essential technology resources.</w:t>
      </w:r>
    </w:p>
    <w:p w:rsidR="00000000" w:rsidDel="00000000" w:rsidP="00000000" w:rsidRDefault="00000000" w:rsidRPr="00000000" w14:paraId="00000159">
      <w:pPr>
        <w:widowControl w:val="1"/>
        <w:rPr/>
      </w:pPr>
      <w:r w:rsidDel="00000000" w:rsidR="00000000" w:rsidRPr="00000000">
        <w:rPr>
          <w:rtl w:val="0"/>
        </w:rPr>
      </w:r>
    </w:p>
    <w:tbl>
      <w:tblPr>
        <w:tblStyle w:val="Table6"/>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7.3333333333335"/>
        <w:gridCol w:w="3307.3333333333335"/>
        <w:gridCol w:w="3307.3333333333335"/>
        <w:tblGridChange w:id="0">
          <w:tblGrid>
            <w:gridCol w:w="3307.3333333333335"/>
            <w:gridCol w:w="3307.3333333333335"/>
            <w:gridCol w:w="3307.3333333333335"/>
          </w:tblGrid>
        </w:tblGridChange>
      </w:tblGrid>
      <w:tr>
        <w:trPr>
          <w:cantSplit w:val="0"/>
          <w:tblHeader w:val="0"/>
        </w:trPr>
        <w:tc>
          <w:tcPr>
            <w:shd w:fill="00a2ff"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System/Application</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Recovery Procedure</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Responsible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Code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 code repository restore from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Issue Tracking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database from backup and ensure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Relationship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CRM database from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Financial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financial system database and perform data integrity checks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Human Resources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Restore HR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HR and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Network Monitoring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Reconfigure network monitoring tools and perform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document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Communication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Reconfigure communication tools and test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Quality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Restore QA dataset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Legal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financial system database and perform data integrity checks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Finance </w:t>
            </w:r>
          </w:p>
        </w:tc>
      </w:tr>
    </w:tbl>
    <w:p w:rsidR="00000000" w:rsidDel="00000000" w:rsidP="00000000" w:rsidRDefault="00000000" w:rsidRPr="00000000" w14:paraId="0000017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19wye1bsdrjn" w:id="53"/>
      <w:bookmarkEnd w:id="53"/>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wrsp6u9y115o" w:id="54"/>
      <w:bookmarkEnd w:id="54"/>
      <w:r w:rsidDel="00000000" w:rsidR="00000000" w:rsidRPr="00000000">
        <w:rPr>
          <w:rtl w:val="0"/>
        </w:rPr>
        <w:t xml:space="preserve">Recovery Checklists</w:t>
      </w:r>
    </w:p>
    <w:p w:rsidR="00000000" w:rsidDel="00000000" w:rsidP="00000000" w:rsidRDefault="00000000" w:rsidRPr="00000000" w14:paraId="0000017D">
      <w:pPr>
        <w:widowControl w:val="1"/>
        <w:rPr/>
      </w:pPr>
      <w:r w:rsidDel="00000000" w:rsidR="00000000" w:rsidRPr="00000000">
        <w:rPr>
          <w:rtl w:val="0"/>
        </w:rPr>
        <w:t xml:space="preserve">Appendix D includes checklists and templates to facilitate the recovery process. These checklists guide recovery teams in executing recovery activities, documenting progress, and ensuring completeness.</w:t>
      </w:r>
    </w:p>
    <w:p w:rsidR="00000000" w:rsidDel="00000000" w:rsidP="00000000" w:rsidRDefault="00000000" w:rsidRPr="00000000" w14:paraId="0000017E">
      <w:pPr>
        <w:widowControl w:val="1"/>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4470"/>
        <w:gridCol w:w="2130"/>
        <w:tblGridChange w:id="0">
          <w:tblGrid>
            <w:gridCol w:w="3300"/>
            <w:gridCol w:w="4470"/>
            <w:gridCol w:w="2130"/>
          </w:tblGrid>
        </w:tblGridChange>
      </w:tblGrid>
      <w:tr>
        <w:trPr>
          <w:cantSplit w:val="0"/>
          <w:tblHeader w:val="0"/>
        </w:trPr>
        <w:tc>
          <w:tcPr>
            <w:shd w:fill="00a2ff"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Task</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Description </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Department</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Unit Recovery Checklist:</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Safety and Well-being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Verify the safety and well-being of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HR/Management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Damage Assessment &amp;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Assess the damage and impact on the business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Team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Activate the recovery team and assign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Strategies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 the identified recovery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BCMS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 Systems Department &amp;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critical systems and processes to ensure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Stakeholder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Communicate with stakeholders about the recovery progress &amp;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Progress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Monitor the progress of the recovery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Resumption of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Ensure the resumption of business operations once the recovery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BCMS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System Recovery Checklist</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 Systems and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critical systems and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Backup Data &amp;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backup data and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Functionality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system functionality to ensure proper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Integrity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Validate the integrity of the restored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Security Assessments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 security assessments to ensure system security and 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Availability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Communicate the availability of the system to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Business Head</w:t>
            </w:r>
          </w:p>
        </w:tc>
      </w:tr>
    </w:tbl>
    <w:p w:rsidR="00000000" w:rsidDel="00000000" w:rsidP="00000000" w:rsidRDefault="00000000" w:rsidRPr="00000000" w14:paraId="000001B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fuztc8yj4z1c" w:id="55"/>
      <w:bookmarkEnd w:id="55"/>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uel8nriy7v6i" w:id="56"/>
      <w:bookmarkEnd w:id="56"/>
      <w:r w:rsidDel="00000000" w:rsidR="00000000" w:rsidRPr="00000000">
        <w:rPr>
          <w:rtl w:val="0"/>
        </w:rPr>
        <w:t xml:space="preserve">Incident Reporting Forms</w:t>
      </w:r>
    </w:p>
    <w:p w:rsidR="00000000" w:rsidDel="00000000" w:rsidP="00000000" w:rsidRDefault="00000000" w:rsidRPr="00000000" w14:paraId="000001B4">
      <w:pPr>
        <w:widowControl w:val="1"/>
        <w:rPr/>
      </w:pPr>
      <w:r w:rsidDel="00000000" w:rsidR="00000000" w:rsidRPr="00000000">
        <w:rPr>
          <w:rtl w:val="0"/>
        </w:rPr>
        <w:t xml:space="preserve">Appendix E contains incident reporting forms that facilitate the consistent and thorough documentation of incidents and their impact on critical business functions. This form can be used for </w:t>
      </w:r>
    </w:p>
    <w:p w:rsidR="00000000" w:rsidDel="00000000" w:rsidP="00000000" w:rsidRDefault="00000000" w:rsidRPr="00000000" w14:paraId="000001B5">
      <w:pPr>
        <w:widowControl w:val="1"/>
        <w:numPr>
          <w:ilvl w:val="0"/>
          <w:numId w:val="1"/>
        </w:numPr>
        <w:ind w:left="720" w:hanging="360"/>
        <w:rPr>
          <w:u w:val="none"/>
        </w:rPr>
      </w:pPr>
      <w:r w:rsidDel="00000000" w:rsidR="00000000" w:rsidRPr="00000000">
        <w:rPr>
          <w:rtl w:val="0"/>
        </w:rPr>
        <w:t xml:space="preserve">General Incident Report</w:t>
      </w:r>
      <w:r w:rsidDel="00000000" w:rsidR="00000000" w:rsidRPr="00000000">
        <w:rPr>
          <w:rtl w:val="0"/>
        </w:rPr>
      </w:r>
    </w:p>
    <w:p w:rsidR="00000000" w:rsidDel="00000000" w:rsidP="00000000" w:rsidRDefault="00000000" w:rsidRPr="00000000" w14:paraId="000001B6">
      <w:pPr>
        <w:widowControl w:val="1"/>
        <w:numPr>
          <w:ilvl w:val="0"/>
          <w:numId w:val="1"/>
        </w:numPr>
        <w:ind w:left="720" w:hanging="360"/>
        <w:rPr>
          <w:u w:val="none"/>
        </w:rPr>
      </w:pPr>
      <w:r w:rsidDel="00000000" w:rsidR="00000000" w:rsidRPr="00000000">
        <w:rPr>
          <w:rtl w:val="0"/>
        </w:rPr>
        <w:t xml:space="preserve">Security Breach Report</w:t>
      </w:r>
      <w:r w:rsidDel="00000000" w:rsidR="00000000" w:rsidRPr="00000000">
        <w:rPr>
          <w:rtl w:val="0"/>
        </w:rPr>
      </w:r>
    </w:p>
    <w:p w:rsidR="00000000" w:rsidDel="00000000" w:rsidP="00000000" w:rsidRDefault="00000000" w:rsidRPr="00000000" w14:paraId="000001B7">
      <w:pPr>
        <w:widowControl w:val="1"/>
        <w:numPr>
          <w:ilvl w:val="0"/>
          <w:numId w:val="1"/>
        </w:numPr>
        <w:ind w:left="720" w:hanging="360"/>
        <w:rPr>
          <w:u w:val="none"/>
        </w:rPr>
      </w:pPr>
      <w:r w:rsidDel="00000000" w:rsidR="00000000" w:rsidRPr="00000000">
        <w:rPr>
          <w:rtl w:val="0"/>
        </w:rPr>
        <w:t xml:space="preserve">Service Outage Report</w:t>
      </w:r>
      <w:r w:rsidDel="00000000" w:rsidR="00000000" w:rsidRPr="00000000">
        <w:rPr>
          <w:rtl w:val="0"/>
        </w:rPr>
      </w:r>
    </w:p>
    <w:p w:rsidR="00000000" w:rsidDel="00000000" w:rsidP="00000000" w:rsidRDefault="00000000" w:rsidRPr="00000000" w14:paraId="000001B8">
      <w:pPr>
        <w:widowControl w:val="1"/>
        <w:numPr>
          <w:ilvl w:val="0"/>
          <w:numId w:val="1"/>
        </w:numPr>
        <w:ind w:left="720" w:hanging="360"/>
        <w:rPr>
          <w:u w:val="none"/>
        </w:rPr>
      </w:pPr>
      <w:r w:rsidDel="00000000" w:rsidR="00000000" w:rsidRPr="00000000">
        <w:rPr>
          <w:rtl w:val="0"/>
        </w:rPr>
        <w:t xml:space="preserve">Safety Incident Report</w:t>
      </w:r>
      <w:r w:rsidDel="00000000" w:rsidR="00000000" w:rsidRPr="00000000">
        <w:rPr>
          <w:rtl w:val="0"/>
        </w:rPr>
      </w:r>
    </w:p>
    <w:p w:rsidR="00000000" w:rsidDel="00000000" w:rsidP="00000000" w:rsidRDefault="00000000" w:rsidRPr="00000000" w14:paraId="000001B9">
      <w:pPr>
        <w:widowControl w:val="1"/>
        <w:numPr>
          <w:ilvl w:val="0"/>
          <w:numId w:val="1"/>
        </w:numPr>
        <w:ind w:left="720" w:hanging="360"/>
        <w:rPr>
          <w:u w:val="none"/>
        </w:rPr>
      </w:pPr>
      <w:r w:rsidDel="00000000" w:rsidR="00000000" w:rsidRPr="00000000">
        <w:rPr>
          <w:rtl w:val="0"/>
        </w:rPr>
        <w:t xml:space="preserve">Data Breach Report</w:t>
      </w:r>
      <w:r w:rsidDel="00000000" w:rsidR="00000000" w:rsidRPr="00000000">
        <w:rPr>
          <w:rtl w:val="0"/>
        </w:rPr>
      </w:r>
    </w:p>
    <w:p w:rsidR="00000000" w:rsidDel="00000000" w:rsidP="00000000" w:rsidRDefault="00000000" w:rsidRPr="00000000" w14:paraId="000001BA">
      <w:pPr>
        <w:widowControl w:val="1"/>
        <w:jc w:val="center"/>
        <w:rPr/>
      </w:pPr>
      <w:r w:rsidDel="00000000" w:rsidR="00000000" w:rsidRPr="00000000">
        <w:rPr>
          <w:rtl w:val="0"/>
        </w:rPr>
      </w:r>
    </w:p>
    <w:tbl>
      <w:tblPr>
        <w:tblStyle w:val="Table8"/>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385"/>
        <w:gridCol w:w="2475"/>
        <w:gridCol w:w="2475"/>
        <w:tblGridChange w:id="0">
          <w:tblGrid>
            <w:gridCol w:w="2565"/>
            <w:gridCol w:w="2385"/>
            <w:gridCol w:w="2475"/>
            <w:gridCol w:w="2475"/>
          </w:tblGrid>
        </w:tblGridChange>
      </w:tblGrid>
      <w:tr>
        <w:trPr>
          <w:cantSplit w:val="0"/>
          <w:trHeight w:val="400" w:hRule="atLeast"/>
          <w:tblHeader w:val="0"/>
        </w:trPr>
        <w:tc>
          <w:tcPr>
            <w:gridSpan w:val="4"/>
            <w:shd w:fill="00a2ff"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sz w:val="20"/>
                <w:szCs w:val="20"/>
              </w:rPr>
            </w:pPr>
            <w:r w:rsidDel="00000000" w:rsidR="00000000" w:rsidRPr="00000000">
              <w:rPr>
                <w:b w:val="1"/>
                <w:color w:val="ffffff"/>
                <w:sz w:val="20"/>
                <w:szCs w:val="20"/>
                <w:rtl w:val="0"/>
              </w:rPr>
              <w:t xml:space="preserve">Incident Reporting Form</w:t>
            </w:r>
          </w:p>
        </w:tc>
      </w:tr>
      <w:tr>
        <w:trPr>
          <w:cantSplit w:val="0"/>
          <w:trHeight w:val="400"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Incident Report: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Form used to report any incidents or disruptions affecting business operations, including details of the incident, impact, and actions taken</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Date and Time of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[Date/Time]</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Reported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[Name/Position]</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Current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C9">
            <w:pPr>
              <w:rPr>
                <w:sz w:val="20"/>
                <w:szCs w:val="20"/>
              </w:rPr>
            </w:pPr>
            <w:r w:rsidDel="00000000" w:rsidR="00000000" w:rsidRPr="00000000">
              <w:rPr>
                <w:b w:val="1"/>
                <w:sz w:val="20"/>
                <w:szCs w:val="20"/>
                <w:rtl w:val="0"/>
              </w:rPr>
              <w:t xml:space="preserve">Date/Time of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[Date/Time]</w:t>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Incident Description:</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[Description]</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Impact on Operations:</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Actions Taken:</w:t>
            </w: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760" w:right="0" w:hanging="360"/>
              <w:jc w:val="left"/>
              <w:rPr>
                <w:sz w:val="20"/>
                <w:szCs w:val="20"/>
                <w:u w:val="none"/>
              </w:rPr>
            </w:pPr>
            <w:r w:rsidDel="00000000" w:rsidR="00000000" w:rsidRPr="00000000">
              <w:rPr>
                <w:rtl w:val="0"/>
              </w:rPr>
            </w:r>
          </w:p>
          <w:p w:rsidR="00000000" w:rsidDel="00000000" w:rsidP="00000000" w:rsidRDefault="00000000" w:rsidRPr="00000000" w14:paraId="000001E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760" w:right="0" w:hanging="360"/>
              <w:jc w:val="left"/>
              <w:rPr>
                <w:sz w:val="20"/>
                <w:szCs w:val="20"/>
                <w:u w:val="none"/>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sz w:val="20"/>
                <w:szCs w:val="20"/>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Additional Notes:</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F4">
      <w:pPr>
        <w:widowControl w:val="1"/>
        <w:jc w:val="center"/>
        <w:rPr/>
      </w:pPr>
      <w:r w:rsidDel="00000000" w:rsidR="00000000" w:rsidRPr="00000000">
        <w:rPr>
          <w:rtl w:val="0"/>
        </w:rPr>
      </w:r>
    </w:p>
    <w:p w:rsidR="00000000" w:rsidDel="00000000" w:rsidP="00000000" w:rsidRDefault="00000000" w:rsidRPr="00000000" w14:paraId="000001F5">
      <w:pPr>
        <w:widowControl w:val="1"/>
        <w:jc w:val="center"/>
        <w:rPr/>
      </w:pPr>
      <w:r w:rsidDel="00000000" w:rsidR="00000000" w:rsidRPr="00000000">
        <w:br w:type="page"/>
      </w:r>
      <w:r w:rsidDel="00000000" w:rsidR="00000000" w:rsidRPr="00000000">
        <w:rPr>
          <w:rtl w:val="0"/>
        </w:rPr>
      </w:r>
    </w:p>
    <w:p w:rsidR="00000000" w:rsidDel="00000000" w:rsidP="00000000" w:rsidRDefault="00000000" w:rsidRPr="00000000" w14:paraId="000001F6">
      <w:pPr>
        <w:widowControl w:val="1"/>
        <w:jc w:val="center"/>
        <w:rPr/>
      </w:pPr>
      <w:r w:rsidDel="00000000" w:rsidR="00000000" w:rsidRPr="00000000">
        <w:rPr>
          <w:rtl w:val="0"/>
        </w:rPr>
      </w:r>
    </w:p>
    <w:tbl>
      <w:tblPr>
        <w:tblStyle w:val="Table9"/>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325"/>
        <w:gridCol w:w="2535"/>
        <w:gridCol w:w="2475"/>
        <w:tblGridChange w:id="0">
          <w:tblGrid>
            <w:gridCol w:w="2565"/>
            <w:gridCol w:w="2325"/>
            <w:gridCol w:w="2535"/>
            <w:gridCol w:w="2475"/>
          </w:tblGrid>
        </w:tblGridChange>
      </w:tblGrid>
      <w:tr>
        <w:trPr>
          <w:cantSplit w:val="0"/>
          <w:trHeight w:val="400" w:hRule="atLeast"/>
          <w:tblHeader w:val="0"/>
        </w:trPr>
        <w:tc>
          <w:tcPr>
            <w:gridSpan w:val="4"/>
            <w:shd w:fill="00a2ff" w:val="clear"/>
            <w:tcMar>
              <w:top w:w="100.0" w:type="dxa"/>
              <w:left w:w="100.0" w:type="dxa"/>
              <w:bottom w:w="100.0" w:type="dxa"/>
              <w:right w:w="100.0" w:type="dxa"/>
            </w:tcMar>
            <w:vAlign w:val="top"/>
          </w:tcPr>
          <w:p w:rsidR="00000000" w:rsidDel="00000000" w:rsidP="00000000" w:rsidRDefault="00000000" w:rsidRPr="00000000" w14:paraId="000001F7">
            <w:pPr>
              <w:jc w:val="center"/>
              <w:rPr>
                <w:b w:val="1"/>
                <w:color w:val="ffffff"/>
                <w:sz w:val="20"/>
                <w:szCs w:val="20"/>
              </w:rPr>
            </w:pPr>
            <w:r w:rsidDel="00000000" w:rsidR="00000000" w:rsidRPr="00000000">
              <w:rPr>
                <w:b w:val="1"/>
                <w:color w:val="ffffff"/>
                <w:sz w:val="20"/>
                <w:szCs w:val="20"/>
                <w:rtl w:val="0"/>
              </w:rPr>
              <w:t xml:space="preserve">Critical Function Impact Assessment Form</w:t>
            </w:r>
          </w:p>
        </w:tc>
      </w:tr>
      <w:tr>
        <w:trPr>
          <w:cantSplit w:val="0"/>
          <w:trHeight w:val="400"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FB">
            <w:pPr>
              <w:rPr>
                <w:b w:val="1"/>
                <w:sz w:val="20"/>
                <w:szCs w:val="20"/>
              </w:rPr>
            </w:pPr>
            <w:r w:rsidDel="00000000" w:rsidR="00000000" w:rsidRPr="00000000">
              <w:rPr>
                <w:b w:val="1"/>
                <w:sz w:val="20"/>
                <w:szCs w:val="20"/>
                <w:rtl w:val="0"/>
              </w:rPr>
              <w:t xml:space="preserve">Incident Report: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Form used to assess the impact of an incident on critical functions and determine recovery priorities, strategies, and responsible department</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FF">
            <w:pPr>
              <w:rPr>
                <w:b w:val="1"/>
                <w:sz w:val="20"/>
                <w:szCs w:val="20"/>
              </w:rPr>
            </w:pPr>
            <w:r w:rsidDel="00000000" w:rsidR="00000000" w:rsidRPr="00000000">
              <w:rPr>
                <w:b w:val="1"/>
                <w:sz w:val="20"/>
                <w:szCs w:val="20"/>
                <w:rtl w:val="0"/>
              </w:rPr>
              <w:t xml:space="preserve">Date and Time of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[Date/Time]</w:t>
            </w:r>
          </w:p>
        </w:tc>
        <w:tc>
          <w:tcPr>
            <w:shd w:fill="c0c0c0" w:val="clear"/>
            <w:tcMar>
              <w:top w:w="100.0" w:type="dxa"/>
              <w:left w:w="100.0" w:type="dxa"/>
              <w:bottom w:w="100.0" w:type="dxa"/>
              <w:right w:w="100.0" w:type="dxa"/>
            </w:tcMar>
            <w:vAlign w:val="top"/>
          </w:tcPr>
          <w:p w:rsidR="00000000" w:rsidDel="00000000" w:rsidP="00000000" w:rsidRDefault="00000000" w:rsidRPr="00000000" w14:paraId="00000201">
            <w:pPr>
              <w:rPr>
                <w:b w:val="1"/>
                <w:sz w:val="20"/>
                <w:szCs w:val="20"/>
              </w:rPr>
            </w:pPr>
            <w:r w:rsidDel="00000000" w:rsidR="00000000" w:rsidRPr="00000000">
              <w:rPr>
                <w:b w:val="1"/>
                <w:sz w:val="20"/>
                <w:szCs w:val="20"/>
                <w:rtl w:val="0"/>
              </w:rPr>
              <w:t xml:space="preserve">Reported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[Name/Position]</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203">
            <w:pPr>
              <w:rPr>
                <w:sz w:val="20"/>
                <w:szCs w:val="20"/>
              </w:rPr>
            </w:pPr>
            <w:r w:rsidDel="00000000" w:rsidR="00000000" w:rsidRPr="00000000">
              <w:rPr>
                <w:b w:val="1"/>
                <w:sz w:val="20"/>
                <w:szCs w:val="20"/>
                <w:rtl w:val="0"/>
              </w:rPr>
              <w:t xml:space="preserve">Critical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[Function Name]</w:t>
            </w:r>
          </w:p>
        </w:tc>
        <w:tc>
          <w:tcPr>
            <w:shd w:fill="c0c0c0" w:val="clear"/>
            <w:tcMar>
              <w:top w:w="100.0" w:type="dxa"/>
              <w:left w:w="100.0" w:type="dxa"/>
              <w:bottom w:w="100.0" w:type="dxa"/>
              <w:right w:w="100.0" w:type="dxa"/>
            </w:tcMar>
            <w:vAlign w:val="top"/>
          </w:tcPr>
          <w:p w:rsidR="00000000" w:rsidDel="00000000" w:rsidP="00000000" w:rsidRDefault="00000000" w:rsidRPr="00000000" w14:paraId="00000205">
            <w:pPr>
              <w:rPr>
                <w:sz w:val="20"/>
                <w:szCs w:val="20"/>
              </w:rPr>
            </w:pPr>
            <w:r w:rsidDel="00000000" w:rsidR="00000000" w:rsidRPr="00000000">
              <w:rPr>
                <w:b w:val="1"/>
                <w:sz w:val="20"/>
                <w:szCs w:val="20"/>
                <w:rtl w:val="0"/>
              </w:rPr>
              <w:t xml:space="preserve">Impact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[High/Medium/Low]</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207">
            <w:pPr>
              <w:rPr>
                <w:b w:val="1"/>
                <w:sz w:val="20"/>
                <w:szCs w:val="20"/>
              </w:rPr>
            </w:pPr>
            <w:r w:rsidDel="00000000" w:rsidR="00000000" w:rsidRPr="00000000">
              <w:rPr>
                <w:b w:val="1"/>
                <w:sz w:val="20"/>
                <w:szCs w:val="20"/>
                <w:rtl w:val="0"/>
              </w:rPr>
              <w:t xml:space="preserve">Recovery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[Priority Level]</w:t>
            </w:r>
          </w:p>
        </w:tc>
        <w:tc>
          <w:tcPr>
            <w:shd w:fill="c0c0c0" w:val="clear"/>
            <w:tcMar>
              <w:top w:w="100.0" w:type="dxa"/>
              <w:left w:w="100.0" w:type="dxa"/>
              <w:bottom w:w="100.0" w:type="dxa"/>
              <w:right w:w="100.0" w:type="dxa"/>
            </w:tcMar>
            <w:vAlign w:val="top"/>
          </w:tcPr>
          <w:p w:rsidR="00000000" w:rsidDel="00000000" w:rsidP="00000000" w:rsidRDefault="00000000" w:rsidRPr="00000000" w14:paraId="00000209">
            <w:pPr>
              <w:rPr>
                <w:b w:val="1"/>
                <w:sz w:val="20"/>
                <w:szCs w:val="20"/>
              </w:rPr>
            </w:pPr>
            <w:r w:rsidDel="00000000" w:rsidR="00000000" w:rsidRPr="00000000">
              <w:rPr>
                <w:b w:val="1"/>
                <w:sz w:val="20"/>
                <w:szCs w:val="20"/>
                <w:rtl w:val="0"/>
              </w:rPr>
              <w:t xml:space="preserve">Responsible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[Department Name]</w:t>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20B">
            <w:pPr>
              <w:rPr>
                <w:b w:val="1"/>
                <w:sz w:val="20"/>
                <w:szCs w:val="20"/>
              </w:rPr>
            </w:pPr>
            <w:r w:rsidDel="00000000" w:rsidR="00000000" w:rsidRPr="00000000">
              <w:rPr>
                <w:b w:val="1"/>
                <w:sz w:val="20"/>
                <w:szCs w:val="20"/>
                <w:rtl w:val="0"/>
              </w:rPr>
              <w:t xml:space="preserve">Recovery Time Objective:</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[Time Objective]</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216">
            <w:pPr>
              <w:rPr>
                <w:b w:val="1"/>
                <w:sz w:val="20"/>
                <w:szCs w:val="20"/>
              </w:rPr>
            </w:pPr>
            <w:r w:rsidDel="00000000" w:rsidR="00000000" w:rsidRPr="00000000">
              <w:rPr>
                <w:b w:val="1"/>
                <w:sz w:val="20"/>
                <w:szCs w:val="20"/>
                <w:rtl w:val="0"/>
              </w:rPr>
              <w:t xml:space="preserve">Recovery Strategies:</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A">
            <w:pPr>
              <w:rPr>
                <w:sz w:val="20"/>
                <w:szCs w:val="20"/>
              </w:rPr>
            </w:pPr>
            <w:r w:rsidDel="00000000" w:rsidR="00000000" w:rsidRPr="00000000">
              <w:rPr>
                <w:rtl w:val="0"/>
              </w:rPr>
            </w:r>
          </w:p>
        </w:tc>
      </w:tr>
    </w:tbl>
    <w:p w:rsidR="00000000" w:rsidDel="00000000" w:rsidP="00000000" w:rsidRDefault="00000000" w:rsidRPr="00000000" w14:paraId="0000021E">
      <w:pPr>
        <w:widowControl w:val="1"/>
        <w:jc w:val="center"/>
        <w:rPr/>
      </w:pPr>
      <w:r w:rsidDel="00000000" w:rsidR="00000000" w:rsidRPr="00000000">
        <w:rPr>
          <w:rtl w:val="0"/>
        </w:rPr>
      </w:r>
    </w:p>
    <w:p w:rsidR="00000000" w:rsidDel="00000000" w:rsidP="00000000" w:rsidRDefault="00000000" w:rsidRPr="00000000" w14:paraId="0000021F">
      <w:pPr>
        <w:widowControl w:val="1"/>
        <w:rPr/>
      </w:pPr>
      <w:r w:rsidDel="00000000" w:rsidR="00000000" w:rsidRPr="00000000">
        <w:rPr>
          <w:rtl w:val="0"/>
        </w:rPr>
        <w:t xml:space="preserve">This Business Continuity Plan is a living document and will be regularly reviewed, updated, and tested to ensure its effectiveness in mitigating disruptions and ensuring the continuity of critical business operations at Zediant.</w:t>
      </w:r>
    </w:p>
    <w:p w:rsidR="00000000" w:rsidDel="00000000" w:rsidP="00000000" w:rsidRDefault="00000000" w:rsidRPr="00000000" w14:paraId="00000220">
      <w:pPr>
        <w:widowControl w:val="1"/>
        <w:spacing w:after="0" w:line="240" w:lineRule="auto"/>
        <w:jc w:val="left"/>
        <w:rPr>
          <w:rFonts w:ascii="Cambria" w:cs="Cambria" w:eastAsia="Cambria" w:hAnsi="Cambria"/>
          <w:sz w:val="20"/>
          <w:szCs w:val="20"/>
        </w:rPr>
      </w:pPr>
      <w:r w:rsidDel="00000000" w:rsidR="00000000" w:rsidRPr="00000000">
        <w:rPr>
          <w:rtl w:val="0"/>
        </w:rPr>
      </w:r>
    </w:p>
    <w:sectPr>
      <w:headerReference xmlns:r="http://schemas.openxmlformats.org/officeDocument/2006/relationships" r:id="rId15" w:type="default"/>
      <w:headerReference xmlns:r="http://schemas.openxmlformats.org/officeDocument/2006/relationships" r:id="rId16" w:type="first"/>
      <w:footerReference xmlns:r="http://schemas.openxmlformats.org/officeDocument/2006/relationships" r:id="rId17" w:type="first"/>
      <w:footerReference xmlns:r="http://schemas.openxmlformats.org/officeDocument/2006/relationships" r:id="rId18"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7">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228">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229">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mbria" w:cs="Cambria" w:eastAsia="Cambria" w:hAnsi="Cambria"/>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mbria" w:cs="Cambria" w:eastAsia="Cambria" w:hAnsi="Cambria"/>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mbria" w:cs="Cambria" w:eastAsia="Cambria" w:hAnsi="Cambria"/>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mbria" w:cs="Cambria" w:eastAsia="Cambria" w:hAnsi="Cambria"/>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tblPr>
      <w:tblStyleRowBandSize w:val="1"/>
      <w:tblStyleColBandSize w:val="1"/>
    </w:tblPr>
  </w:style>
  <w:style w:type="table" w:styleId="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google.com/search?q=sec+v+kolkata+pollution+control+board+contact+number&amp;ei=-IiSZOeqJ-TgseMPgY2ZqAo&amp;oq=sec+v+kolkata+pollution+control+board+co&amp;gs_lcp=Cgxnd3Mtd2l6LXNlcnAQARgAMgUIIRCgATIFCCEQoAEyBQghEKABMgUIIRCgATIICCEQFhAeEB06CggAEEcQ1gQQsANKBAhBGABQogVYhiJg1zFoAnABeACAAcUBiAGtBZIBAzAuNJgBAKABAcABAcgBCA&amp;sclient=gws-wiz-ser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sec+v+police+station&amp;ei=L4WSZM6bFYGTseMP3bW88A8&amp;gs_ssp=eJzj4tFP1zfMSDZLzzPJyjFgtFI1qDBONDAyN01KTDRPMTU0MU2zMqgwSjEwMzE2MDExMTQ2MrMw9RIpTk1WKFMoyM_JTE5VKC5JLMnMzwMADx8Vsg&amp;oq=Sec+v+Police&amp;gs_lcp=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&amp;sclient=gws-wiz-ser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oogle.com/search?q=sec+v+kolkata++ambulance+number&amp;ei=0ISSZIFEqOOx4w-_gY3wDg&amp;ved=0ahUKEwiB7LuYy9P_AhWocWwGHb9AA-4Q4dUDCBA&amp;uact=5&amp;oq=sec+v+kolkata++ambulance+number&amp;gs_lcp=Cgxnd3Mtd2l6LXNlcnAQAzIFCAAQogQyBQgAEKIEOgoIABBHENYEELADSgQIQRgAUMgEWKQIYJUgaAFwAXgAgAHIAYgBywWSAQUwLjMuMZgBAKABAcABAcgBCA&amp;sclient=gws-wiz-serp#" TargetMode="External"/><Relationship Id="rId15" Target="header1.xml" Type="http://schemas.openxmlformats.org/officeDocument/2006/relationships/header"/><Relationship Id="rId16" Target="header2.xml" Type="http://schemas.openxmlformats.org/officeDocument/2006/relationships/header"/><Relationship Id="rId17" Target="footer3.xml" Type="http://schemas.openxmlformats.org/officeDocument/2006/relationships/footer"/><Relationship Id="rId18"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HtIL9Y3AsM8Ja75UJy71fW/Yw==">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