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INFORMATION SECURITY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4535.433070866142"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4535.433070866142"/>
        <w:tblGridChange w:id="0">
          <w:tblGrid>
            <w:gridCol w:w="4535.433070866142"/>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INFORMATION SECURITY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DOC NUMBER</w:t>
            </w:r>
            <w:r w:rsidDel="00000000" w:rsidR="00000000" w:rsidRPr="00000000">
              <w:rPr>
                <w:rtl w:val="0"/>
              </w:rPr>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ISP - </w:t>
            </w:r>
            <w:r w:rsidDel="00000000" w:rsidR="00000000" w:rsidRPr="00000000">
              <w:rPr>
                <w:rtl w:val="0"/>
              </w:rPr>
            </w:r>
          </w:p>
        </w:tc>
      </w:tr>
    </w:tbl>
    <w:tbl>
      <w:tblPr>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ZED-POL-13</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keepLines w:val="1"/>
        <w:widowControl w:val="1"/>
        <w:spacing w:after="0" w:before="0" w:line="240" w:lineRule="auto"/>
        <w:jc w:val="center"/>
        <w:rPr/>
      </w:pPr>
      <w:r w:rsidDel="00000000" w:rsidR="00000000" w:rsidRPr="00000000">
        <w:rPr>
          <w:rtl w:val="0"/>
        </w:rPr>
      </w:r>
    </w:p>
    <w:p w:rsidR="00000000" w:rsidDel="00000000" w:rsidP="00000000" w:rsidRDefault="00000000" w:rsidRPr="00000000" w14:paraId="00000027">
      <w:pPr>
        <w:pStyle w:val="Title"/>
        <w:keepLines w:val="1"/>
        <w:widowControl w:val="1"/>
        <w:spacing w:after="0" w:line="240" w:lineRule="auto"/>
        <w:jc w:val="center"/>
        <w:rPr/>
      </w:pPr>
      <w:bookmarkStart w:colFirst="0" w:colLast="0" w:name="_heading=h.p8x8a34rzbp4" w:id="0"/>
      <w:bookmarkEnd w:id="0"/>
      <w:r w:rsidDel="00000000" w:rsidR="00000000" w:rsidRPr="00000000">
        <w:rPr>
          <w:rtl w:val="0"/>
        </w:rPr>
        <w:t xml:space="preserve">INFORMATION SECURITY POLICY</w:t>
      </w:r>
      <w:r w:rsidDel="00000000" w:rsidR="00000000" w:rsidRPr="00000000">
        <w:rPr>
          <w:rtl w:val="0"/>
        </w:rPr>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The purpose of this Policy is to safeguard the organization's information assets, whether from internal or external threats, intentional or accidental. Zediant is fully dedicated to upholding and enhancing information security in our operations while minimizing data security risks for ourselves and our stakeholders. The Information Security Policy has been approved by the Managing Director, and Zediant is committed to ensuring the following:</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Assurance of confidentiality for corporate, stakeholder, and customer information.</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Protection of sensitive information against unauthorized access.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Maintenance of information integrity.</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Assurance of confidentiality for various types of information, including research, third-party data, personal information, and electronic communications.</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Provision of information only to authorized business processes and employees as necessary.</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Compliance with regulatory and legislative requirements.</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Development, maintenance, and testing of business continuity plans for critical activities.</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Availability of information security education, awareness, and training for staff.</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Reporting and investigation of all actual or suspected breaches of information security by company security personnel.</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Implementation and adherence to the ISMS Policy by all managers within their respective units.</w:t>
      </w:r>
    </w:p>
    <w:p w:rsidR="00000000" w:rsidDel="00000000" w:rsidP="00000000" w:rsidRDefault="00000000" w:rsidRPr="00000000" w14:paraId="00000033">
      <w:pPr>
        <w:keepLines w:val="1"/>
        <w:widowControl w:val="1"/>
        <w:spacing w:after="200" w:before="200" w:line="240" w:lineRule="auto"/>
        <w:rPr/>
      </w:pPr>
      <w:r w:rsidDel="00000000" w:rsidR="00000000" w:rsidRPr="00000000">
        <w:rPr>
          <w:rtl w:val="0"/>
        </w:rPr>
        <w:t xml:space="preserve">This Policy applies to all information collected, used, or disclosed during commercial activities conducted by Zediant Technologies.</w:t>
      </w:r>
    </w:p>
    <w:p w:rsidR="00000000" w:rsidDel="00000000" w:rsidP="00000000" w:rsidRDefault="00000000" w:rsidRPr="00000000" w14:paraId="00000034">
      <w:pPr>
        <w:widowControl w:val="1"/>
        <w:spacing w:after="120" w:line="240" w:lineRule="auto"/>
        <w:rPr/>
      </w:pPr>
      <w:r w:rsidDel="00000000" w:rsidR="00000000" w:rsidRPr="00000000">
        <w:rPr>
          <w:rtl w:val="0"/>
        </w:rPr>
      </w:r>
    </w:p>
    <w:p w:rsidR="00000000" w:rsidDel="00000000" w:rsidP="00000000" w:rsidRDefault="00000000" w:rsidRPr="00000000" w14:paraId="00000035">
      <w:pPr>
        <w:widowControl w:val="1"/>
        <w:spacing w:after="120" w:line="240" w:lineRule="auto"/>
        <w:rPr/>
      </w:pPr>
      <w:r w:rsidDel="00000000" w:rsidR="00000000" w:rsidRPr="00000000">
        <w:rPr>
          <w:rtl w:val="0"/>
        </w:rPr>
        <w:t xml:space="preserve">Date: </w:t>
      </w:r>
    </w:p>
    <w:p w:rsidR="00000000" w:rsidDel="00000000" w:rsidP="00000000" w:rsidRDefault="00000000" w:rsidRPr="00000000" w14:paraId="00000036">
      <w:pPr>
        <w:widowControl w:val="1"/>
        <w:spacing w:after="120" w:line="240" w:lineRule="auto"/>
        <w:rPr/>
      </w:pPr>
      <w:r w:rsidDel="00000000" w:rsidR="00000000" w:rsidRPr="00000000">
        <w:rPr>
          <w:rtl w:val="0"/>
        </w:rPr>
        <w:t xml:space="preserve">Place:                                                                                             Authorized Signatory</w:t>
      </w:r>
    </w:p>
    <w:p w:rsidR="00000000" w:rsidDel="00000000" w:rsidP="00000000" w:rsidRDefault="00000000" w:rsidRPr="00000000" w14:paraId="00000037">
      <w:pPr>
        <w:keepLines w:val="1"/>
        <w:widowControl w:val="1"/>
        <w:spacing w:after="0" w:before="0" w:line="240" w:lineRule="auto"/>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dZOTi/7hry1FFBA/lTI9NEAbA==">CgMxLjAyDmgucDh4OGEzNHJ6YnA0OAByITFFRkotdXJVWUFlSV9GeXNadUpuSkhidGNwNTBQQUF2Tg==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