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Control Of Removable Media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Control Of Removable Media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495079539"/>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zaatz8xsv6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v7gc7h1rit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tjbla6hrp9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Statement</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5hqh13dme8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Key Policy Requirements</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w4g63kxar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Authorization</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8izst1svg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Encryption</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2w6xk8b12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Malware Protection</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qolawb72o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Data Transfer &amp; Usage</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qf1ig2j7u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Storage &amp; Transport</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n346f7qc7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Disposal</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9zw30bygsf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Roles and Responsibilities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2ctwcqego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Monitoring &amp; Enforcement</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fehr1njkao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Compliance and Audit Evidence</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fcq1c5xel9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Exceptions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A">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4zaatz8xsv6c"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reduce the risks of data leakage, unauthorized disclosure, malware infection, and loss of sensitive information through the use of removable media. This policy establishes rules for the secure use, storage, and disposal of removable media within Zediant, ensuring compliance with SOC 2 Type 2 requirements for data security and confidentiality.</w:t>
      </w:r>
    </w:p>
    <w:p w:rsidR="00000000" w:rsidDel="00000000" w:rsidP="00000000" w:rsidRDefault="00000000" w:rsidRPr="00000000" w14:paraId="0000003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wv7gc7h1ritb"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 all employees, contractors, vendors, and third parties who use or access Zediant systems and may utilize removable media, including but not limited to:</w:t>
      </w:r>
    </w:p>
    <w:p w:rsidR="00000000" w:rsidDel="00000000" w:rsidP="00000000" w:rsidRDefault="00000000" w:rsidRPr="00000000" w14:paraId="0000003F">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USB flash drives</w:t>
      </w:r>
    </w:p>
    <w:p w:rsidR="00000000" w:rsidDel="00000000" w:rsidP="00000000" w:rsidRDefault="00000000" w:rsidRPr="00000000" w14:paraId="00000040">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External hard drives and SSDs</w:t>
      </w:r>
    </w:p>
    <w:p w:rsidR="00000000" w:rsidDel="00000000" w:rsidP="00000000" w:rsidRDefault="00000000" w:rsidRPr="00000000" w14:paraId="00000041">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CDs/DVDs/Blu-Ray discs</w:t>
      </w:r>
    </w:p>
    <w:p w:rsidR="00000000" w:rsidDel="00000000" w:rsidP="00000000" w:rsidRDefault="00000000" w:rsidRPr="00000000" w14:paraId="00000042">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Memory cards</w:t>
      </w:r>
    </w:p>
    <w:p w:rsidR="00000000" w:rsidDel="00000000" w:rsidP="00000000" w:rsidRDefault="00000000" w:rsidRPr="00000000" w14:paraId="0000004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Portable media players and smartphones (used as storage)</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covers all business data classified as Confidential, Internal, or Public.</w:t>
      </w:r>
    </w:p>
    <w:p w:rsidR="00000000" w:rsidDel="00000000" w:rsidP="00000000" w:rsidRDefault="00000000" w:rsidRPr="00000000" w14:paraId="0000004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btjbla6hrp9l" w:id="2"/>
      <w:bookmarkEnd w:id="2"/>
      <w:r w:rsidDel="00000000" w:rsidR="00000000" w:rsidRPr="00000000">
        <w:rPr>
          <w:rFonts w:ascii="Helvetica Neue" w:cs="Helvetica Neue" w:eastAsia="Helvetica Neue" w:hAnsi="Helvetica Neue"/>
          <w:i w:val="0"/>
          <w:sz w:val="34"/>
          <w:szCs w:val="34"/>
          <w:rtl w:val="0"/>
        </w:rPr>
        <w:t xml:space="preserve">3. Policy Statement</w:t>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prohibits the uncontrolled use of removable media to protect against unauthorized access, data leakage, and malicious software. Use of removable media must be explicitly approved, encrypted, monitored, and logged.</w:t>
      </w:r>
    </w:p>
    <w:p w:rsidR="00000000" w:rsidDel="00000000" w:rsidP="00000000" w:rsidRDefault="00000000" w:rsidRPr="00000000" w14:paraId="0000004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n5hqh13dme83" w:id="3"/>
      <w:bookmarkEnd w:id="3"/>
      <w:r w:rsidDel="00000000" w:rsidR="00000000" w:rsidRPr="00000000">
        <w:rPr>
          <w:rFonts w:ascii="Helvetica Neue" w:cs="Helvetica Neue" w:eastAsia="Helvetica Neue" w:hAnsi="Helvetica Neue"/>
          <w:i w:val="0"/>
          <w:sz w:val="34"/>
          <w:szCs w:val="34"/>
          <w:rtl w:val="0"/>
        </w:rPr>
        <w:t xml:space="preserve">4. Key Policy Requirements</w:t>
      </w:r>
    </w:p>
    <w:p w:rsidR="00000000" w:rsidDel="00000000" w:rsidP="00000000" w:rsidRDefault="00000000" w:rsidRPr="00000000" w14:paraId="00000048">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m9w4g63kxar6" w:id="4"/>
      <w:bookmarkEnd w:id="4"/>
      <w:r w:rsidDel="00000000" w:rsidR="00000000" w:rsidRPr="00000000">
        <w:rPr>
          <w:rFonts w:ascii="Helvetica Neue" w:cs="Helvetica Neue" w:eastAsia="Helvetica Neue" w:hAnsi="Helvetica Neue"/>
          <w:sz w:val="26"/>
          <w:szCs w:val="26"/>
          <w:rtl w:val="0"/>
        </w:rPr>
        <w:t xml:space="preserve">4.1 Authorization</w:t>
      </w:r>
    </w:p>
    <w:p w:rsidR="00000000" w:rsidDel="00000000" w:rsidP="00000000" w:rsidRDefault="00000000" w:rsidRPr="00000000" w14:paraId="00000049">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of removable media for storing or transferring company or client data requires written approval from IT Security and the relevant manager.</w:t>
      </w:r>
    </w:p>
    <w:p w:rsidR="00000000" w:rsidDel="00000000" w:rsidP="00000000" w:rsidRDefault="00000000" w:rsidRPr="00000000" w14:paraId="0000004A">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Unauthorized use of personal removable devices for business purposes is strictly prohibited.</w:t>
      </w:r>
    </w:p>
    <w:p w:rsidR="00000000" w:rsidDel="00000000" w:rsidP="00000000" w:rsidRDefault="00000000" w:rsidRPr="00000000" w14:paraId="0000004B">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88izst1svg0q" w:id="5"/>
      <w:bookmarkEnd w:id="5"/>
      <w:r w:rsidDel="00000000" w:rsidR="00000000" w:rsidRPr="00000000">
        <w:rPr>
          <w:rFonts w:ascii="Helvetica Neue" w:cs="Helvetica Neue" w:eastAsia="Helvetica Neue" w:hAnsi="Helvetica Neue"/>
          <w:sz w:val="26"/>
          <w:szCs w:val="26"/>
          <w:rtl w:val="0"/>
        </w:rPr>
        <w:t xml:space="preserve">4.2 Encryption</w:t>
      </w:r>
    </w:p>
    <w:p w:rsidR="00000000" w:rsidDel="00000000" w:rsidP="00000000" w:rsidRDefault="00000000" w:rsidRPr="00000000" w14:paraId="0000004C">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removable media containing Confidential or Internal data must be encrypted with strong encryption (AES-256 or equivalent).</w:t>
      </w:r>
    </w:p>
    <w:p w:rsidR="00000000" w:rsidDel="00000000" w:rsidP="00000000" w:rsidRDefault="00000000" w:rsidRPr="00000000" w14:paraId="0000004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Password protection alone is not sufficient.</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0">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t2w6xk8b129y" w:id="6"/>
      <w:bookmarkEnd w:id="6"/>
      <w:r w:rsidDel="00000000" w:rsidR="00000000" w:rsidRPr="00000000">
        <w:rPr>
          <w:rFonts w:ascii="Helvetica Neue" w:cs="Helvetica Neue" w:eastAsia="Helvetica Neue" w:hAnsi="Helvetica Neue"/>
          <w:sz w:val="26"/>
          <w:szCs w:val="26"/>
          <w:rtl w:val="0"/>
        </w:rPr>
        <w:t xml:space="preserve">4.3 Malware Protection</w:t>
      </w:r>
    </w:p>
    <w:p w:rsidR="00000000" w:rsidDel="00000000" w:rsidP="00000000" w:rsidRDefault="00000000" w:rsidRPr="00000000" w14:paraId="00000051">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removable media must be scanned with up-to-date antivirus software before initial use and after data transfer.</w:t>
      </w:r>
    </w:p>
    <w:p w:rsidR="00000000" w:rsidDel="00000000" w:rsidP="00000000" w:rsidRDefault="00000000" w:rsidRPr="00000000" w14:paraId="00000052">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Auto-run features on removable media must be disabled.</w:t>
      </w:r>
    </w:p>
    <w:p w:rsidR="00000000" w:rsidDel="00000000" w:rsidP="00000000" w:rsidRDefault="00000000" w:rsidRPr="00000000" w14:paraId="00000053">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eqolawb72oh4" w:id="7"/>
      <w:bookmarkEnd w:id="7"/>
      <w:r w:rsidDel="00000000" w:rsidR="00000000" w:rsidRPr="00000000">
        <w:rPr>
          <w:rFonts w:ascii="Helvetica Neue" w:cs="Helvetica Neue" w:eastAsia="Helvetica Neue" w:hAnsi="Helvetica Neue"/>
          <w:sz w:val="26"/>
          <w:szCs w:val="26"/>
          <w:rtl w:val="0"/>
        </w:rPr>
        <w:t xml:space="preserve">4.4 Data Transfer &amp; Usage</w:t>
      </w:r>
    </w:p>
    <w:p w:rsidR="00000000" w:rsidDel="00000000" w:rsidP="00000000" w:rsidRDefault="00000000" w:rsidRPr="00000000" w14:paraId="00000054">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may only be used when other secure transfer methods (e.g., secure file transfer, encrypted email, cloud-based collaboration tools) are not feasible.</w:t>
      </w:r>
    </w:p>
    <w:p w:rsidR="00000000" w:rsidDel="00000000" w:rsidP="00000000" w:rsidRDefault="00000000" w:rsidRPr="00000000" w14:paraId="00000055">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Only the minimum required data may be transferred.</w:t>
      </w:r>
    </w:p>
    <w:p w:rsidR="00000000" w:rsidDel="00000000" w:rsidP="00000000" w:rsidRDefault="00000000" w:rsidRPr="00000000" w14:paraId="00000056">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copied to removable media must be deleted as soon as it is no longer needed.</w:t>
      </w:r>
    </w:p>
    <w:p w:rsidR="00000000" w:rsidDel="00000000" w:rsidP="00000000" w:rsidRDefault="00000000" w:rsidRPr="00000000" w14:paraId="00000057">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1qf1ig2j7u71" w:id="8"/>
      <w:bookmarkEnd w:id="8"/>
      <w:r w:rsidDel="00000000" w:rsidR="00000000" w:rsidRPr="00000000">
        <w:rPr>
          <w:rFonts w:ascii="Helvetica Neue" w:cs="Helvetica Neue" w:eastAsia="Helvetica Neue" w:hAnsi="Helvetica Neue"/>
          <w:sz w:val="26"/>
          <w:szCs w:val="26"/>
          <w:rtl w:val="0"/>
        </w:rPr>
        <w:t xml:space="preserve">4.5 Storage &amp; Transport</w:t>
      </w:r>
    </w:p>
    <w:p w:rsidR="00000000" w:rsidDel="00000000" w:rsidP="00000000" w:rsidRDefault="00000000" w:rsidRPr="00000000" w14:paraId="00000058">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must be stored securely when not in use (e.g., locked drawer, secure cabinet).</w:t>
      </w:r>
    </w:p>
    <w:p w:rsidR="00000000" w:rsidDel="00000000" w:rsidP="00000000" w:rsidRDefault="00000000" w:rsidRPr="00000000" w14:paraId="0000005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When transported offsite, removable media must be encrypted and safeguarded against theft, loss, or damage.</w:t>
      </w:r>
    </w:p>
    <w:p w:rsidR="00000000" w:rsidDel="00000000" w:rsidP="00000000" w:rsidRDefault="00000000" w:rsidRPr="00000000" w14:paraId="0000005A">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bn346f7qc70d" w:id="9"/>
      <w:bookmarkEnd w:id="9"/>
      <w:r w:rsidDel="00000000" w:rsidR="00000000" w:rsidRPr="00000000">
        <w:rPr>
          <w:rFonts w:ascii="Helvetica Neue" w:cs="Helvetica Neue" w:eastAsia="Helvetica Neue" w:hAnsi="Helvetica Neue"/>
          <w:sz w:val="26"/>
          <w:szCs w:val="26"/>
          <w:rtl w:val="0"/>
        </w:rPr>
        <w:t xml:space="preserve">4.6 Disposal</w:t>
      </w:r>
    </w:p>
    <w:p w:rsidR="00000000" w:rsidDel="00000000" w:rsidP="00000000" w:rsidRDefault="00000000" w:rsidRPr="00000000" w14:paraId="0000005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media that is no longer required or has reached end-of-life must be securely destroyed (e.g., degaussing, shredding, or certified destruction services).</w:t>
      </w:r>
    </w:p>
    <w:p w:rsidR="00000000" w:rsidDel="00000000" w:rsidP="00000000" w:rsidRDefault="00000000" w:rsidRPr="00000000" w14:paraId="0000005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Simple file deletion or formatting is not acceptable.</w:t>
      </w:r>
    </w:p>
    <w:p w:rsidR="00000000" w:rsidDel="00000000" w:rsidP="00000000" w:rsidRDefault="00000000" w:rsidRPr="00000000" w14:paraId="0000005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s9zw30bygsfb" w:id="10"/>
      <w:bookmarkEnd w:id="10"/>
      <w:r w:rsidDel="00000000" w:rsidR="00000000" w:rsidRPr="00000000">
        <w:rPr>
          <w:rFonts w:ascii="Helvetica Neue" w:cs="Helvetica Neue" w:eastAsia="Helvetica Neue" w:hAnsi="Helvetica Neue"/>
          <w:i w:val="0"/>
          <w:sz w:val="34"/>
          <w:szCs w:val="34"/>
          <w:rtl w:val="0"/>
        </w:rPr>
        <w:t xml:space="preserve">5. Roles and Responsibilities</w:t>
      </w:r>
    </w:p>
    <w:p w:rsidR="00000000" w:rsidDel="00000000" w:rsidP="00000000" w:rsidRDefault="00000000" w:rsidRPr="00000000" w14:paraId="0000005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Use removable media only with approval, follow encryption and handling requirements, and report lost or stolen devices immediately.</w:t>
      </w:r>
    </w:p>
    <w:p w:rsidR="00000000" w:rsidDel="00000000" w:rsidP="00000000" w:rsidRDefault="00000000" w:rsidRPr="00000000" w14:paraId="0000005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Department:</w:t>
      </w:r>
      <w:r w:rsidDel="00000000" w:rsidR="00000000" w:rsidRPr="00000000">
        <w:rPr>
          <w:rFonts w:ascii="Helvetica Neue" w:cs="Helvetica Neue" w:eastAsia="Helvetica Neue" w:hAnsi="Helvetica Neue"/>
          <w:sz w:val="22"/>
          <w:szCs w:val="22"/>
          <w:rtl w:val="0"/>
        </w:rPr>
        <w:t xml:space="preserve"> Manage authorization, enforce technical controls (device blocking, encryption policies), and maintain logs of removable media use.</w:t>
      </w:r>
    </w:p>
    <w:p w:rsidR="00000000" w:rsidDel="00000000" w:rsidP="00000000" w:rsidRDefault="00000000" w:rsidRPr="00000000" w14:paraId="0000006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 Team:</w:t>
      </w:r>
      <w:r w:rsidDel="00000000" w:rsidR="00000000" w:rsidRPr="00000000">
        <w:rPr>
          <w:rFonts w:ascii="Helvetica Neue" w:cs="Helvetica Neue" w:eastAsia="Helvetica Neue" w:hAnsi="Helvetica Neue"/>
          <w:sz w:val="22"/>
          <w:szCs w:val="22"/>
          <w:rtl w:val="0"/>
        </w:rPr>
        <w:t xml:space="preserve"> Monitor compliance, perform audits, and ensure alignment with SOC 2 Type 2 requirements.</w:t>
      </w:r>
    </w:p>
    <w:p w:rsidR="00000000" w:rsidDel="00000000" w:rsidP="00000000" w:rsidRDefault="00000000" w:rsidRPr="00000000" w14:paraId="0000006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Managers:</w:t>
      </w:r>
      <w:r w:rsidDel="00000000" w:rsidR="00000000" w:rsidRPr="00000000">
        <w:rPr>
          <w:rFonts w:ascii="Helvetica Neue" w:cs="Helvetica Neue" w:eastAsia="Helvetica Neue" w:hAnsi="Helvetica Neue"/>
          <w:sz w:val="22"/>
          <w:szCs w:val="22"/>
          <w:rtl w:val="0"/>
        </w:rPr>
        <w:t xml:space="preserve"> Approve requests and ensure staff awareness of risks.</w:t>
      </w:r>
    </w:p>
    <w:p w:rsidR="00000000" w:rsidDel="00000000" w:rsidP="00000000" w:rsidRDefault="00000000" w:rsidRPr="00000000" w14:paraId="00000062">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ln2ctwcqegoz" w:id="11"/>
      <w:bookmarkEnd w:id="11"/>
      <w:r w:rsidDel="00000000" w:rsidR="00000000" w:rsidRPr="00000000">
        <w:rPr>
          <w:rFonts w:ascii="Helvetica Neue" w:cs="Helvetica Neue" w:eastAsia="Helvetica Neue" w:hAnsi="Helvetica Neue"/>
          <w:i w:val="0"/>
          <w:sz w:val="34"/>
          <w:szCs w:val="34"/>
          <w:rtl w:val="0"/>
        </w:rPr>
        <w:t xml:space="preserve">6. Monitoring &amp; Enforcement</w:t>
      </w:r>
    </w:p>
    <w:p w:rsidR="00000000" w:rsidDel="00000000" w:rsidP="00000000" w:rsidRDefault="00000000" w:rsidRPr="00000000" w14:paraId="00000063">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Department will use endpoint protection and monitoring tools to restrict or log usage of removable media.</w:t>
      </w:r>
    </w:p>
    <w:p w:rsidR="00000000" w:rsidDel="00000000" w:rsidP="00000000" w:rsidRDefault="00000000" w:rsidRPr="00000000" w14:paraId="00000064">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unauthorized use will trigger an incident investigation under Zediant’s Incident Management Policy.</w:t>
      </w:r>
    </w:p>
    <w:p w:rsidR="00000000" w:rsidDel="00000000" w:rsidP="00000000" w:rsidRDefault="00000000" w:rsidRPr="00000000" w14:paraId="00000065">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may lead to disciplinary action, up to and including termination of employment or vendor contracts.</w:t>
      </w:r>
    </w:p>
    <w:p w:rsidR="00000000" w:rsidDel="00000000" w:rsidP="00000000" w:rsidRDefault="00000000" w:rsidRPr="00000000" w14:paraId="00000066">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fehr1njkaoa" w:id="12"/>
      <w:bookmarkEnd w:id="12"/>
      <w:r w:rsidDel="00000000" w:rsidR="00000000" w:rsidRPr="00000000">
        <w:rPr>
          <w:rFonts w:ascii="Helvetica Neue" w:cs="Helvetica Neue" w:eastAsia="Helvetica Neue" w:hAnsi="Helvetica Neue"/>
          <w:i w:val="0"/>
          <w:sz w:val="34"/>
          <w:szCs w:val="34"/>
          <w:rtl w:val="0"/>
        </w:rPr>
        <w:t xml:space="preserve">7. Compliance and Audit Evidence</w:t>
      </w:r>
    </w:p>
    <w:p w:rsidR="00000000" w:rsidDel="00000000" w:rsidP="00000000" w:rsidRDefault="00000000" w:rsidRPr="00000000" w14:paraId="00000067">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Records of removable media approvals, encryption enforcement, and destruction certificates must be retained for SOC 2 audits.</w:t>
      </w:r>
    </w:p>
    <w:p w:rsidR="00000000" w:rsidDel="00000000" w:rsidP="00000000" w:rsidRDefault="00000000" w:rsidRPr="00000000" w14:paraId="00000068">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annually or after any significant incident involving removable media.</w:t>
      </w:r>
    </w:p>
    <w:p w:rsidR="00000000" w:rsidDel="00000000" w:rsidP="00000000" w:rsidRDefault="00000000" w:rsidRPr="00000000" w14:paraId="00000069">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fcq1c5xel9t" w:id="13"/>
      <w:bookmarkEnd w:id="13"/>
      <w:r w:rsidDel="00000000" w:rsidR="00000000" w:rsidRPr="00000000">
        <w:rPr>
          <w:rFonts w:ascii="Helvetica Neue" w:cs="Helvetica Neue" w:eastAsia="Helvetica Neue" w:hAnsi="Helvetica Neue"/>
          <w:i w:val="0"/>
          <w:sz w:val="34"/>
          <w:szCs w:val="34"/>
          <w:rtl w:val="0"/>
        </w:rPr>
        <w:t xml:space="preserve">8. Exceptions</w:t>
      </w:r>
    </w:p>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exceptions to this policy must be formally documented, include compensating controls, and be approved by IT Security and Management.</w:t>
      </w:r>
    </w:p>
    <w:p w:rsidR="00000000" w:rsidDel="00000000" w:rsidP="00000000" w:rsidRDefault="00000000" w:rsidRPr="00000000" w14:paraId="0000006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D">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3bC6Z9KHsvfUJ519IVuCIgt5Jg==">CgMxLjAyDmguNHphYXR6OHhzdjZjMg5oLnd2N2djN2gxcml0YjIOaC5idGpibGE2aHJwOWwyDmgubjVocWgxM2RtZTgzMg5oLm05dzRnNjNreGFyNjIOaC44OGl6c3Qxc3ZnMHEyDmgudDJ3NnhrOGIxMjl5Mg5oLmVxb2xhd2I3Mm9oNDIOaC4xcWYxaWcyajd1NzEyDmguYm4zNDZmN3FjNzBkMg5oLnM5enczMGJ5Z3NmYjIOaC5sbjJjdHdjcWVnb3oyDmgub2ZlaHIxbmprYW9hMg5oLm9mY3ExYzV4ZWw5dDgAciExWnEtLWFOcWRWNU5aQ3NHdDFtNGdKUXNVZzhQNDNoc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