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3">
      <w:pPr>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2"/>
          <w:szCs w:val="22"/>
        </w:rPr>
        <w:drawing>
          <wp:inline distB="114300" distT="114300" distL="114300" distR="114300">
            <wp:extent cx="1440000" cy="556800"/>
            <wp:effectExtent b="0" l="0" r="0" t="0"/>
            <wp:docPr id="16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5">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pBdr>
          <w:bottom w:color="000000" w:space="2" w:sz="18" w:val="single"/>
        </w:pBdr>
        <w:shd w:fill="000099" w:val="clear"/>
        <w:tabs>
          <w:tab w:val="left" w:leader="none" w:pos="600"/>
        </w:tabs>
        <w:spacing w:after="0" w:line="240" w:lineRule="auto"/>
        <w:ind w:left="72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CAPACITY PLANNING POLICY</w:t>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widowControl w:val="1"/>
        <w:spacing w:after="0" w:line="240" w:lineRule="auto"/>
        <w:jc w:val="lef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b w:val="1"/>
        </w:rPr>
      </w:pPr>
      <w:bookmarkStart w:colFirst="0" w:colLast="0" w:name="_heading=h.gjdgxs" w:id="0"/>
      <w:bookmarkEnd w:id="0"/>
      <w:r w:rsidDel="00000000" w:rsidR="00000000" w:rsidRPr="00000000">
        <w:rPr>
          <w:rtl w:val="0"/>
        </w:rPr>
      </w:r>
    </w:p>
    <w:tbl>
      <w:tblPr>
        <w:tblStyle w:val="Table1"/>
        <w:tblW w:w="5873.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2755"/>
        <w:tblGridChange w:id="0">
          <w:tblGrid>
            <w:gridCol w:w="3118"/>
            <w:gridCol w:w="2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Ref.</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0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0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Dated:</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2">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3">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Author: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4">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5">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color w:val="ffffff"/>
              </w:rPr>
            </w:pPr>
            <w:r w:rsidDel="00000000" w:rsidR="00000000" w:rsidRPr="00000000">
              <w:rPr>
                <w:rFonts w:ascii="Helvetica Neue" w:cs="Helvetica Neue" w:eastAsia="Helvetica Neue" w:hAnsi="Helvetica Neue"/>
                <w:b w:val="1"/>
                <w:color w:val="ffffff"/>
                <w:rtl w:val="0"/>
              </w:rPr>
              <w:t xml:space="preserve">Document Owner:</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sidR="00000000" w:rsidDel="00000000" w:rsidP="00000000" w:rsidRDefault="00000000" w:rsidRPr="00000000" w14:paraId="00000016">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right"/>
              <w:rPr>
                <w:rFonts w:ascii="Helvetica Neue" w:cs="Helvetica Neue" w:eastAsia="Helvetica Neue" w:hAnsi="Helvetica Neue"/>
                <w:b w:val="1"/>
              </w:rPr>
            </w:pPr>
            <w:r w:rsidDel="00000000" w:rsidR="00000000" w:rsidRPr="00000000">
              <w:rPr>
                <w:rtl w:val="0"/>
              </w:rPr>
            </w:r>
          </w:p>
        </w:tc>
      </w:tr>
    </w:tbl>
    <w:p w:rsidR="00000000" w:rsidDel="00000000" w:rsidP="00000000" w:rsidRDefault="00000000" w:rsidRPr="00000000" w14:paraId="00000017">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2880" w:firstLine="0"/>
        <w:jc w:val="righ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Revision History </w:t>
      </w:r>
    </w:p>
    <w:p w:rsidR="00000000" w:rsidDel="00000000" w:rsidP="00000000" w:rsidRDefault="00000000" w:rsidRPr="00000000" w14:paraId="0000001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tbl>
      <w:tblPr>
        <w:tblStyle w:val="Table2"/>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2025"/>
        <w:gridCol w:w="2790"/>
        <w:gridCol w:w="3795"/>
        <w:tblGridChange w:id="0">
          <w:tblGrid>
            <w:gridCol w:w="1290"/>
            <w:gridCol w:w="2025"/>
            <w:gridCol w:w="2790"/>
            <w:gridCol w:w="3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D">
            <w:pPr>
              <w:ind w:left="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E">
            <w:pPr>
              <w:ind w:left="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F">
            <w:pPr>
              <w:ind w:left="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Revision Author</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20">
            <w:pPr>
              <w:ind w:left="0"/>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Summary of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ind w:left="0"/>
              <w:rPr>
                <w:rFonts w:ascii="Verdana" w:cs="Verdana" w:eastAsia="Verdana" w:hAnsi="Verdana"/>
              </w:rPr>
            </w:pPr>
            <w:r w:rsidDel="00000000" w:rsidR="00000000" w:rsidRPr="00000000">
              <w:rPr>
                <w:rFonts w:ascii="Verdana" w:cs="Verdana" w:eastAsia="Verdana" w:hAnsi="Verdan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ind w:left="0"/>
              <w:rPr>
                <w:rFonts w:ascii="Verdana" w:cs="Verdana" w:eastAsia="Verdana" w:hAnsi="Verdana"/>
              </w:rPr>
            </w:pPr>
            <w:r w:rsidDel="00000000" w:rsidR="00000000" w:rsidRPr="00000000">
              <w:rPr>
                <w:rFonts w:ascii="Verdana" w:cs="Verdana" w:eastAsia="Verdana" w:hAnsi="Verdana"/>
                <w:rtl w:val="0"/>
              </w:rPr>
              <w:t xml:space="preserve">1st June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 for any updates.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ind w:left="0"/>
              <w:rPr>
                <w:rFonts w:ascii="Verdana" w:cs="Verdana" w:eastAsia="Verdana" w:hAnsi="Verdana"/>
              </w:rPr>
            </w:pPr>
            <w:r w:rsidDel="00000000" w:rsidR="00000000" w:rsidRPr="00000000">
              <w:rPr>
                <w:rFonts w:ascii="Verdana" w:cs="Verdana" w:eastAsia="Verdana" w:hAnsi="Verdana"/>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ind w:left="0"/>
              <w:rPr>
                <w:rFonts w:ascii="Verdana" w:cs="Verdana" w:eastAsia="Verdana" w:hAnsi="Verdana"/>
              </w:rPr>
            </w:pPr>
            <w:r w:rsidDel="00000000" w:rsidR="00000000" w:rsidRPr="00000000">
              <w:rPr>
                <w:rFonts w:ascii="Verdana" w:cs="Verdana" w:eastAsia="Verdana" w:hAnsi="Verdana"/>
                <w:rtl w:val="0"/>
              </w:rPr>
              <w:t xml:space="preserve">11th June 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ind w:left="0"/>
              <w:rPr>
                <w:rFonts w:ascii="Verdana" w:cs="Verdana" w:eastAsia="Verdana" w:hAnsi="Verdana"/>
              </w:rPr>
            </w:pPr>
            <w:r w:rsidDel="00000000" w:rsidR="00000000" w:rsidRPr="00000000">
              <w:rPr>
                <w:rFonts w:ascii="Verdana" w:cs="Verdana" w:eastAsia="Verdana" w:hAnsi="Verdana"/>
                <w:rtl w:val="0"/>
              </w:rPr>
              <w:t xml:space="preserve">Schedule a review of the document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ind w:left="0"/>
              <w:rPr>
                <w:rFonts w:ascii="Verdana" w:cs="Verdana" w:eastAsia="Verdana" w:hAnsi="Verdana"/>
              </w:rPr>
            </w:pPr>
            <w:r w:rsidDel="00000000" w:rsidR="00000000" w:rsidRPr="00000000">
              <w:rPr>
                <w:rFonts w:ascii="Verdana" w:cs="Verdana" w:eastAsia="Verdana" w:hAnsi="Verdan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ind w:left="0"/>
              <w:rPr>
                <w:rFonts w:ascii="Verdana" w:cs="Verdana" w:eastAsia="Verdana" w:hAnsi="Verdana"/>
              </w:rPr>
            </w:pPr>
            <w:r w:rsidDel="00000000" w:rsidR="00000000" w:rsidRPr="00000000">
              <w:rPr>
                <w:rFonts w:ascii="Verdana" w:cs="Verdana" w:eastAsia="Verdana" w:hAnsi="Verdana"/>
                <w:rtl w:val="0"/>
              </w:rPr>
              <w:t xml:space="preserve">1st June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ind w:left="0"/>
              <w:rPr>
                <w:rFonts w:ascii="Verdana" w:cs="Verdana" w:eastAsia="Verdana" w:hAnsi="Verdana"/>
              </w:rPr>
            </w:pPr>
            <w:r w:rsidDel="00000000" w:rsidR="00000000" w:rsidRPr="00000000">
              <w:rPr>
                <w:rFonts w:ascii="Verdana" w:cs="Verdana" w:eastAsia="Verdana" w:hAnsi="Verdana"/>
                <w:rtl w:val="0"/>
              </w:rPr>
              <w:t xml:space="preserve">1st draft</w:t>
            </w:r>
          </w:p>
        </w:tc>
      </w:tr>
    </w:tbl>
    <w:p w:rsidR="00000000" w:rsidDel="00000000" w:rsidP="00000000" w:rsidRDefault="00000000" w:rsidRPr="00000000" w14:paraId="0000002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2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2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03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Approval</w:t>
      </w:r>
    </w:p>
    <w:p w:rsidR="00000000" w:rsidDel="00000000" w:rsidP="00000000" w:rsidRDefault="00000000" w:rsidRPr="00000000" w14:paraId="00000031">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sz w:val="20"/>
          <w:szCs w:val="20"/>
        </w:rPr>
      </w:pPr>
      <w:r w:rsidDel="00000000" w:rsidR="00000000" w:rsidRPr="00000000">
        <w:rPr>
          <w:rtl w:val="0"/>
        </w:rPr>
      </w:r>
    </w:p>
    <w:sdt>
      <w:sdtPr>
        <w:lock w:val="contentLocked"/>
        <w:id w:val="1806234662"/>
        <w:tag w:val="goog_rdk_0"/>
      </w:sdtPr>
      <w:sdtContent>
        <w:tbl>
          <w:tblPr>
            <w:tblStyle w:val="Table3"/>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3150"/>
            <w:gridCol w:w="1935"/>
            <w:tblGridChange w:id="0">
              <w:tblGrid>
                <w:gridCol w:w="4815"/>
                <w:gridCol w:w="3150"/>
                <w:gridCol w:w="1935"/>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2">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Name</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3">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Position</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4">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14th July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24th June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13th June 2023</w:t>
                </w:r>
              </w:p>
            </w:tc>
          </w:tr>
        </w:tbl>
      </w:sdtContent>
    </w:sdt>
    <w:p w:rsidR="00000000" w:rsidDel="00000000" w:rsidP="00000000" w:rsidRDefault="00000000" w:rsidRPr="00000000" w14:paraId="0000003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3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4">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widowControl w:val="1"/>
        <w:spacing w:after="0" w:line="240" w:lineRule="auto"/>
        <w:rPr/>
      </w:pPr>
      <w:bookmarkStart w:colFirst="0" w:colLast="0" w:name="_heading=h.wxjosjt7dsny" w:id="1"/>
      <w:bookmarkEnd w:id="1"/>
      <w:r w:rsidDel="00000000" w:rsidR="00000000" w:rsidRPr="00000000">
        <w:rPr>
          <w:rtl w:val="0"/>
        </w:rPr>
        <w:t xml:space="preserve">TABLE OF CONTENTS</w:t>
      </w:r>
    </w:p>
    <w:p w:rsidR="00000000" w:rsidDel="00000000" w:rsidP="00000000" w:rsidRDefault="00000000" w:rsidRPr="00000000" w14:paraId="00000046">
      <w:pPr>
        <w:rPr/>
      </w:pPr>
      <w:r w:rsidDel="00000000" w:rsidR="00000000" w:rsidRPr="00000000">
        <w:rPr>
          <w:rtl w:val="0"/>
        </w:rPr>
      </w:r>
    </w:p>
    <w:sdt>
      <w:sdtPr>
        <w:id w:val="500886612"/>
        <w:docPartObj>
          <w:docPartGallery w:val="Table of Contents"/>
          <w:docPartUnique w:val="1"/>
        </w:docPartObj>
      </w:sdtPr>
      <w:sdtContent>
        <w:p w:rsidR="00000000" w:rsidDel="00000000" w:rsidP="00000000" w:rsidRDefault="00000000" w:rsidRPr="00000000" w14:paraId="00000047">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xjosjt7dsny">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48">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l8ok8f0erg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1. PURPOSE, SCOPE</w:t>
            </w:r>
          </w:hyperlink>
          <w:hyperlink w:anchor="_heading=h.9l8ok8f0ergq">
            <w:r w:rsidDel="00000000" w:rsidR="00000000" w:rsidRPr="00000000">
              <w:rPr>
                <w:rFonts w:ascii="Arial" w:cs="Arial" w:eastAsia="Arial" w:hAnsi="Arial"/>
                <w:b w:val="1"/>
                <w:sz w:val="22"/>
                <w:szCs w:val="22"/>
                <w:rtl w:val="0"/>
              </w:rPr>
              <w:t xml:space="preserve">,</w:t>
            </w:r>
          </w:hyperlink>
          <w:hyperlink w:anchor="_heading=h.9l8ok8f0ergq">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AND USERS</w:t>
              <w:tab/>
              <w:t xml:space="preserve">3</w:t>
            </w:r>
          </w:hyperlink>
          <w:r w:rsidDel="00000000" w:rsidR="00000000" w:rsidRPr="00000000">
            <w:rPr>
              <w:rtl w:val="0"/>
            </w:rPr>
          </w:r>
        </w:p>
        <w:p w:rsidR="00000000" w:rsidDel="00000000" w:rsidP="00000000" w:rsidRDefault="00000000" w:rsidRPr="00000000" w14:paraId="00000049">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re5gpatgf6g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REFERENCE DOCUMENTS</w:t>
              <w:tab/>
              <w:t xml:space="preserve">3</w:t>
            </w:r>
          </w:hyperlink>
          <w:r w:rsidDel="00000000" w:rsidR="00000000" w:rsidRPr="00000000">
            <w:rPr>
              <w:rtl w:val="0"/>
            </w:rPr>
          </w:r>
        </w:p>
        <w:p w:rsidR="00000000" w:rsidDel="00000000" w:rsidP="00000000" w:rsidRDefault="00000000" w:rsidRPr="00000000" w14:paraId="0000004A">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0gtgipl4a1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DEFINITION OF TERMS</w:t>
              <w:tab/>
              <w:t xml:space="preserve">3</w:t>
            </w:r>
          </w:hyperlink>
          <w:r w:rsidDel="00000000" w:rsidR="00000000" w:rsidRPr="00000000">
            <w:rPr>
              <w:rtl w:val="0"/>
            </w:rPr>
          </w:r>
        </w:p>
        <w:p w:rsidR="00000000" w:rsidDel="00000000" w:rsidP="00000000" w:rsidRDefault="00000000" w:rsidRPr="00000000" w14:paraId="0000004B">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ua73mxv6y8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POLICY STATEMENT</w:t>
              <w:tab/>
              <w:t xml:space="preserve">3</w:t>
            </w:r>
          </w:hyperlink>
          <w:r w:rsidDel="00000000" w:rsidR="00000000" w:rsidRPr="00000000">
            <w:rPr>
              <w:rtl w:val="0"/>
            </w:rPr>
          </w:r>
        </w:p>
        <w:p w:rsidR="00000000" w:rsidDel="00000000" w:rsidP="00000000" w:rsidRDefault="00000000" w:rsidRPr="00000000" w14:paraId="0000004C">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qoy6qrn7go1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GUIDELINES</w:t>
              <w:tab/>
              <w:t xml:space="preserve">3</w:t>
            </w:r>
          </w:hyperlink>
          <w:r w:rsidDel="00000000" w:rsidR="00000000" w:rsidRPr="00000000">
            <w:rPr>
              <w:rtl w:val="0"/>
            </w:rPr>
          </w:r>
        </w:p>
        <w:p w:rsidR="00000000" w:rsidDel="00000000" w:rsidP="00000000" w:rsidRDefault="00000000" w:rsidRPr="00000000" w14:paraId="0000004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9sqlldllv07p">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6. MANAGING RECORDS</w:t>
              <w:tab/>
              <w:t xml:space="preserve">4</w:t>
            </w:r>
          </w:hyperlink>
          <w:r w:rsidDel="00000000" w:rsidR="00000000" w:rsidRPr="00000000">
            <w:rPr>
              <w:rtl w:val="0"/>
            </w:rPr>
          </w:r>
        </w:p>
        <w:p w:rsidR="00000000" w:rsidDel="00000000" w:rsidP="00000000" w:rsidRDefault="00000000" w:rsidRPr="00000000" w14:paraId="0000004E">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y5242pwjs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 POLICY REVIEW</w:t>
              <w:tab/>
              <w:t xml:space="preserve">5</w:t>
            </w:r>
          </w:hyperlink>
          <w:r w:rsidDel="00000000" w:rsidR="00000000" w:rsidRPr="00000000">
            <w:rPr>
              <w:rtl w:val="0"/>
            </w:rPr>
          </w:r>
        </w:p>
        <w:p w:rsidR="00000000" w:rsidDel="00000000" w:rsidP="00000000" w:rsidRDefault="00000000" w:rsidRPr="00000000" w14:paraId="0000004F">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novpy7uj5ij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8. ESCALATION</w:t>
              <w:tab/>
              <w:t xml:space="preserve">5</w:t>
            </w:r>
          </w:hyperlink>
          <w:r w:rsidDel="00000000" w:rsidR="00000000" w:rsidRPr="00000000">
            <w:rPr>
              <w:rtl w:val="0"/>
            </w:rPr>
          </w:r>
        </w:p>
        <w:p w:rsidR="00000000" w:rsidDel="00000000" w:rsidP="00000000" w:rsidRDefault="00000000" w:rsidRPr="00000000" w14:paraId="00000050">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lvk7tvgl9p5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9. POLICY EXCEPTIONS &amp; RETENTION</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1">
      <w:pPr>
        <w:pStyle w:val="Heading1"/>
        <w:widowControl w:val="1"/>
        <w:spacing w:after="0" w:line="240" w:lineRule="auto"/>
        <w:rPr/>
      </w:pPr>
      <w:bookmarkStart w:colFirst="0" w:colLast="0" w:name="_heading=h.ean2pol2l15k" w:id="2"/>
      <w:bookmarkEnd w:id="2"/>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1"/>
        <w:numPr>
          <w:ilvl w:val="0"/>
          <w:numId w:val="5"/>
        </w:numPr>
        <w:ind w:left="720" w:hanging="360"/>
        <w:rPr/>
      </w:pPr>
      <w:bookmarkStart w:colFirst="0" w:colLast="0" w:name="_heading=h.9l8ok8f0ergq" w:id="3"/>
      <w:bookmarkEnd w:id="3"/>
      <w:r w:rsidDel="00000000" w:rsidR="00000000" w:rsidRPr="00000000">
        <w:rPr>
          <w:rtl w:val="0"/>
        </w:rPr>
        <w:t xml:space="preserve">PURPOSE, SCOPE, AND USERS</w:t>
      </w:r>
    </w:p>
    <w:p w:rsidR="00000000" w:rsidDel="00000000" w:rsidP="00000000" w:rsidRDefault="00000000" w:rsidRPr="00000000" w14:paraId="00000054">
      <w:pPr>
        <w:rPr/>
      </w:pPr>
      <w:r w:rsidDel="00000000" w:rsidR="00000000" w:rsidRPr="00000000">
        <w:rPr>
          <w:rtl w:val="0"/>
        </w:rPr>
        <w:t xml:space="preserve">The purpose of this policy is to promote a disciplined approach to capacity planning of the overall size, performance, and resilience requirements of information management resources in Zediant Company. Effective capacity planning ensures information resources will meet future service levels, response time, and application availability requirements. Future requirements can be affected by changes in business strategy, technologies, and system requirements. </w:t>
      </w:r>
    </w:p>
    <w:p w:rsidR="00000000" w:rsidDel="00000000" w:rsidP="00000000" w:rsidRDefault="00000000" w:rsidRPr="00000000" w14:paraId="00000055">
      <w:pPr>
        <w:rPr/>
      </w:pPr>
      <w:r w:rsidDel="00000000" w:rsidR="00000000" w:rsidRPr="00000000">
        <w:rPr>
          <w:rtl w:val="0"/>
        </w:rPr>
        <w:t xml:space="preserve">Appropriate capacity planning measures should be implemented to manage the risk of:</w:t>
      </w:r>
    </w:p>
    <w:p w:rsidR="00000000" w:rsidDel="00000000" w:rsidP="00000000" w:rsidRDefault="00000000" w:rsidRPr="00000000" w14:paraId="000000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Unavailable and or incomplete information resources;</w:t>
      </w:r>
    </w:p>
    <w:p w:rsidR="00000000" w:rsidDel="00000000" w:rsidP="00000000" w:rsidRDefault="00000000" w:rsidRPr="00000000" w14:paraId="000000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Disrupted and/or degraded information processing facilities;</w:t>
      </w:r>
    </w:p>
    <w:p w:rsidR="00000000" w:rsidDel="00000000" w:rsidP="00000000" w:rsidRDefault="00000000" w:rsidRPr="00000000" w14:paraId="0000005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Productivity loss; and/or</w:t>
      </w:r>
    </w:p>
    <w:p w:rsidR="00000000" w:rsidDel="00000000" w:rsidP="00000000" w:rsidRDefault="00000000" w:rsidRPr="00000000" w14:paraId="000000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Undue reliance on key information resources.</w:t>
      </w:r>
    </w:p>
    <w:p w:rsidR="00000000" w:rsidDel="00000000" w:rsidP="00000000" w:rsidRDefault="00000000" w:rsidRPr="00000000" w14:paraId="0000005A">
      <w:pPr>
        <w:rPr/>
      </w:pPr>
      <w:r w:rsidDel="00000000" w:rsidR="00000000" w:rsidRPr="00000000">
        <w:rPr>
          <w:rtl w:val="0"/>
        </w:rPr>
        <w:t xml:space="preserve">Specific policies, standards, procedures, and guidelines to facilitate the implementation of this high-level framework shall be established by the Human Resources Department (HR), Information Technolog,y and Operations in collaboration with the Information Security Management System (ISMS) team. Users of this document are all employees of Zediant.</w:t>
      </w:r>
    </w:p>
    <w:p w:rsidR="00000000" w:rsidDel="00000000" w:rsidP="00000000" w:rsidRDefault="00000000" w:rsidRPr="00000000" w14:paraId="0000005B">
      <w:pPr>
        <w:pStyle w:val="Heading1"/>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240" w:line="276" w:lineRule="auto"/>
        <w:ind w:left="720" w:right="0" w:hanging="360"/>
        <w:jc w:val="left"/>
        <w:rPr/>
      </w:pPr>
      <w:bookmarkStart w:colFirst="0" w:colLast="0" w:name="_heading=h.re5gpatgf6gk" w:id="4"/>
      <w:bookmarkEnd w:id="4"/>
      <w:r w:rsidDel="00000000" w:rsidR="00000000" w:rsidRPr="00000000">
        <w:rPr>
          <w:rtl w:val="0"/>
        </w:rPr>
        <w:t xml:space="preserve">REFERENCE DOCUMENTS</w:t>
      </w:r>
    </w:p>
    <w:p w:rsidR="00000000" w:rsidDel="00000000" w:rsidP="00000000" w:rsidRDefault="00000000" w:rsidRPr="00000000" w14:paraId="0000005C">
      <w:pPr>
        <w:rPr/>
      </w:pPr>
      <w:r w:rsidDel="00000000" w:rsidR="00000000" w:rsidRPr="00000000">
        <w:rPr>
          <w:rtl w:val="0"/>
        </w:rPr>
        <w:t xml:space="preserve">ISO/IEC 27001 - Information Security Management System Policy</w:t>
      </w:r>
    </w:p>
    <w:p w:rsidR="00000000" w:rsidDel="00000000" w:rsidP="00000000" w:rsidRDefault="00000000" w:rsidRPr="00000000" w14:paraId="0000005D">
      <w:pPr>
        <w:pStyle w:val="Heading1"/>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bookmarkStart w:colFirst="0" w:colLast="0" w:name="_heading=h.e0gtgipl4a1x" w:id="5"/>
      <w:bookmarkEnd w:id="5"/>
      <w:r w:rsidDel="00000000" w:rsidR="00000000" w:rsidRPr="00000000">
        <w:rPr>
          <w:rtl w:val="0"/>
        </w:rPr>
        <w:t xml:space="preserve">DEFINITION OF TERMS</w:t>
      </w:r>
    </w:p>
    <w:p w:rsidR="00000000" w:rsidDel="00000000" w:rsidP="00000000" w:rsidRDefault="00000000" w:rsidRPr="00000000" w14:paraId="0000005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b w:val="1"/>
          <w:rtl w:val="0"/>
        </w:rPr>
        <w:t xml:space="preserve">Capacity Planning</w:t>
      </w:r>
      <w:r w:rsidDel="00000000" w:rsidR="00000000" w:rsidRPr="00000000">
        <w:rPr>
          <w:rtl w:val="0"/>
        </w:rPr>
        <w:t xml:space="preserve">: The determination of the overall size, performance, and resilience of information processes, supporting technologies, and people.</w:t>
      </w:r>
    </w:p>
    <w:p w:rsidR="00000000" w:rsidDel="00000000" w:rsidP="00000000" w:rsidRDefault="00000000" w:rsidRPr="00000000" w14:paraId="0000005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b w:val="1"/>
          <w:rtl w:val="0"/>
        </w:rPr>
        <w:t xml:space="preserve">Resilience</w:t>
      </w:r>
      <w:r w:rsidDel="00000000" w:rsidR="00000000" w:rsidRPr="00000000">
        <w:rPr>
          <w:rtl w:val="0"/>
        </w:rPr>
        <w:t xml:space="preserve">: The ability of information resources to withstand load fluctuations and remain stable under continuous load or adverse conditions.</w:t>
      </w:r>
    </w:p>
    <w:p w:rsidR="00000000" w:rsidDel="00000000" w:rsidP="00000000" w:rsidRDefault="00000000" w:rsidRPr="00000000" w14:paraId="0000006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b w:val="1"/>
          <w:rtl w:val="0"/>
        </w:rPr>
        <w:t xml:space="preserve">Information Resources</w:t>
      </w:r>
      <w:r w:rsidDel="00000000" w:rsidR="00000000" w:rsidRPr="00000000">
        <w:rPr>
          <w:rtl w:val="0"/>
        </w:rPr>
        <w:t xml:space="preserve">: All data, information, hardware, software, people, and processes involved in the storage, processing, and output of information, including networks, servers, PCs, printers, and backups.</w:t>
      </w:r>
    </w:p>
    <w:p w:rsidR="00000000" w:rsidDel="00000000" w:rsidP="00000000" w:rsidRDefault="00000000" w:rsidRPr="00000000" w14:paraId="00000061">
      <w:pPr>
        <w:pStyle w:val="Heading1"/>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200" w:line="276" w:lineRule="auto"/>
        <w:ind w:left="720" w:right="0" w:hanging="360"/>
        <w:jc w:val="left"/>
        <w:rPr/>
      </w:pPr>
      <w:bookmarkStart w:colFirst="0" w:colLast="0" w:name="_heading=h.kua73mxv6y8v" w:id="6"/>
      <w:bookmarkEnd w:id="6"/>
      <w:r w:rsidDel="00000000" w:rsidR="00000000" w:rsidRPr="00000000">
        <w:rPr>
          <w:rtl w:val="0"/>
        </w:rPr>
        <w:t xml:space="preserve">POLICY STATEMENT</w:t>
      </w:r>
    </w:p>
    <w:p w:rsidR="00000000" w:rsidDel="00000000" w:rsidP="00000000" w:rsidRDefault="00000000" w:rsidRPr="00000000" w14:paraId="00000062">
      <w:pPr>
        <w:rPr/>
      </w:pPr>
      <w:r w:rsidDel="00000000" w:rsidR="00000000" w:rsidRPr="00000000">
        <w:rPr>
          <w:rtl w:val="0"/>
        </w:rPr>
        <w:t xml:space="preserve">Zediant will establish mechanisms to identify, monitor, and plan for current and projected capacities for critical information resources, ensuring the availability of adequate capacity.</w:t>
      </w:r>
    </w:p>
    <w:p w:rsidR="00000000" w:rsidDel="00000000" w:rsidP="00000000" w:rsidRDefault="00000000" w:rsidRPr="00000000" w14:paraId="00000063">
      <w:pPr>
        <w:pStyle w:val="Heading1"/>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pPr>
      <w:bookmarkStart w:colFirst="0" w:colLast="0" w:name="_heading=h.qoy6qrn7go18" w:id="7"/>
      <w:bookmarkEnd w:id="7"/>
      <w:r w:rsidDel="00000000" w:rsidR="00000000" w:rsidRPr="00000000">
        <w:rPr>
          <w:rtl w:val="0"/>
        </w:rPr>
        <w:t xml:space="preserve">GUIDELINES</w:t>
      </w:r>
    </w:p>
    <w:p w:rsidR="00000000" w:rsidDel="00000000" w:rsidP="00000000" w:rsidRDefault="00000000" w:rsidRPr="00000000" w14:paraId="000000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Formal capacity plans shall be in place:</w:t>
      </w:r>
    </w:p>
    <w:p w:rsidR="00000000" w:rsidDel="00000000" w:rsidP="00000000" w:rsidRDefault="00000000" w:rsidRPr="00000000" w14:paraId="0000006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Capacity plans must be developed and maintained.</w:t>
      </w:r>
    </w:p>
    <w:p w:rsidR="00000000" w:rsidDel="00000000" w:rsidP="00000000" w:rsidRDefault="00000000" w:rsidRPr="00000000" w14:paraId="0000006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Capacity plans shall be reviewed and updated regularly:</w:t>
      </w:r>
    </w:p>
    <w:p w:rsidR="00000000" w:rsidDel="00000000" w:rsidP="00000000" w:rsidRDefault="00000000" w:rsidRPr="00000000" w14:paraId="0000006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Capacity plans should be reviewed and updated on a regular basis, considering changes to business and system requirements and changing capacity levels.</w:t>
      </w:r>
    </w:p>
    <w:p w:rsidR="00000000" w:rsidDel="00000000" w:rsidP="00000000" w:rsidRDefault="00000000" w:rsidRPr="00000000" w14:paraId="0000006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All critical resources shall be identified and planned for:</w:t>
      </w:r>
    </w:p>
    <w:p w:rsidR="00000000" w:rsidDel="00000000" w:rsidP="00000000" w:rsidRDefault="00000000" w:rsidRPr="00000000" w14:paraId="0000006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Classification of information resources and the information stored/processed on them should be considered.</w:t>
      </w:r>
    </w:p>
    <w:p w:rsidR="00000000" w:rsidDel="00000000" w:rsidP="00000000" w:rsidRDefault="00000000" w:rsidRPr="00000000" w14:paraId="0000006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Minimum required performance levels for critical assets shall be identified:</w:t>
      </w:r>
    </w:p>
    <w:p w:rsidR="00000000" w:rsidDel="00000000" w:rsidP="00000000" w:rsidRDefault="00000000" w:rsidRPr="00000000" w14:paraId="0000006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The capacity plan should incorporate the minimum required performance levels for critical assets.</w:t>
      </w:r>
    </w:p>
    <w:p w:rsidR="00000000" w:rsidDel="00000000" w:rsidP="00000000" w:rsidRDefault="00000000" w:rsidRPr="00000000" w14:paraId="0000006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Maximum threshold capacity levels of critical resources shall be identified:</w:t>
      </w:r>
    </w:p>
    <w:p w:rsidR="00000000" w:rsidDel="00000000" w:rsidP="00000000" w:rsidRDefault="00000000" w:rsidRPr="00000000" w14:paraId="0000006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The capacity plan should document the maximum acceptable capacity levels for critical resources.</w:t>
      </w:r>
    </w:p>
    <w:p w:rsidR="00000000" w:rsidDel="00000000" w:rsidP="00000000" w:rsidRDefault="00000000" w:rsidRPr="00000000" w14:paraId="0000006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Projected performance and capacity levels shall be identified and planned for:</w:t>
      </w:r>
    </w:p>
    <w:p w:rsidR="00000000" w:rsidDel="00000000" w:rsidP="00000000" w:rsidRDefault="00000000" w:rsidRPr="00000000" w14:paraId="0000006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Current and projected performance and capacity demands should be recorded to ensure adequate processing power and storage.</w:t>
      </w:r>
    </w:p>
    <w:p w:rsidR="00000000" w:rsidDel="00000000" w:rsidP="00000000" w:rsidRDefault="00000000" w:rsidRPr="00000000" w14:paraId="0000007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Critical resource performance and capacity levels shall be monitored continuously:</w:t>
      </w:r>
    </w:p>
    <w:p w:rsidR="00000000" w:rsidDel="00000000" w:rsidP="00000000" w:rsidRDefault="00000000" w:rsidRPr="00000000" w14:paraId="00000071">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Performance of information resources should be constantly monitored to identify capacity problems and make timely adjustments.</w:t>
      </w:r>
    </w:p>
    <w:p w:rsidR="00000000" w:rsidDel="00000000" w:rsidP="00000000" w:rsidRDefault="00000000" w:rsidRPr="00000000" w14:paraId="0000007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Changes to capacity plans shall be reflected in Business Continuity Management Plans:</w:t>
      </w:r>
    </w:p>
    <w:p w:rsidR="00000000" w:rsidDel="00000000" w:rsidP="00000000" w:rsidRDefault="00000000" w:rsidRPr="00000000" w14:paraId="0000007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200" w:before="0" w:line="276" w:lineRule="auto"/>
        <w:ind w:left="1440" w:right="0" w:hanging="360"/>
        <w:jc w:val="left"/>
        <w:rPr/>
      </w:pPr>
      <w:r w:rsidDel="00000000" w:rsidR="00000000" w:rsidRPr="00000000">
        <w:rPr>
          <w:rtl w:val="0"/>
        </w:rPr>
        <w:t xml:space="preserve">Capacity changes resulting from network usage or architecture changes should be incorporated into Business Continuity Management Plans.</w:t>
      </w:r>
    </w:p>
    <w:p w:rsidR="00000000" w:rsidDel="00000000" w:rsidP="00000000" w:rsidRDefault="00000000" w:rsidRPr="00000000" w14:paraId="00000074">
      <w:pPr>
        <w:pStyle w:val="Heading1"/>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200" w:line="276" w:lineRule="auto"/>
        <w:ind w:left="720" w:right="0" w:hanging="360"/>
        <w:jc w:val="left"/>
        <w:rPr/>
      </w:pPr>
      <w:bookmarkStart w:colFirst="0" w:colLast="0" w:name="_heading=h.9sqlldllv07p" w:id="8"/>
      <w:bookmarkEnd w:id="8"/>
      <w:r w:rsidDel="00000000" w:rsidR="00000000" w:rsidRPr="00000000">
        <w:rPr>
          <w:rtl w:val="0"/>
        </w:rPr>
        <w:t xml:space="preserve">MANAGING RECORDS</w:t>
      </w:r>
    </w:p>
    <w:p w:rsidR="00000000" w:rsidDel="00000000" w:rsidP="00000000" w:rsidRDefault="00000000" w:rsidRPr="00000000" w14:paraId="00000075">
      <w:pPr>
        <w:rPr>
          <w:rFonts w:ascii="Verdana" w:cs="Verdana" w:eastAsia="Verdana" w:hAnsi="Verdana"/>
          <w:sz w:val="20"/>
          <w:szCs w:val="20"/>
        </w:rPr>
      </w:pPr>
      <w:r w:rsidDel="00000000" w:rsidR="00000000" w:rsidRPr="00000000">
        <w:rPr>
          <w:rtl w:val="0"/>
        </w:rPr>
        <w:t xml:space="preserve">Refer to the table below to manage records in line with this policy:</w:t>
      </w:r>
      <w:r w:rsidDel="00000000" w:rsidR="00000000" w:rsidRPr="00000000">
        <w:rPr>
          <w:rtl w:val="0"/>
        </w:rPr>
      </w:r>
    </w:p>
    <w:tbl>
      <w:tblPr>
        <w:tblStyle w:val="Table4"/>
        <w:tblW w:w="992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4.4"/>
        <w:gridCol w:w="1984.4"/>
        <w:gridCol w:w="1984.4"/>
        <w:gridCol w:w="1984.4"/>
        <w:gridCol w:w="1984.4"/>
        <w:tblGridChange w:id="0">
          <w:tblGrid>
            <w:gridCol w:w="1984.4"/>
            <w:gridCol w:w="1984.4"/>
            <w:gridCol w:w="1984.4"/>
            <w:gridCol w:w="1984.4"/>
            <w:gridCol w:w="1984.4"/>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0f0f0" w:val="clear"/>
            <w:tcMar>
              <w:top w:w="0.0" w:type="dxa"/>
              <w:left w:w="0.0" w:type="dxa"/>
              <w:bottom w:w="0.0" w:type="dxa"/>
              <w:right w:w="0.0" w:type="dxa"/>
            </w:tcMar>
          </w:tcPr>
          <w:p w:rsidR="00000000" w:rsidDel="00000000" w:rsidP="00000000" w:rsidRDefault="00000000" w:rsidRPr="00000000" w14:paraId="00000076">
            <w:pPr>
              <w:spacing w:after="0" w:line="246.99999999999994" w:lineRule="auto"/>
              <w:ind w:left="103"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Record name</w:t>
            </w:r>
          </w:p>
        </w:tc>
        <w:tc>
          <w:tcPr>
            <w:tcBorders>
              <w:top w:color="000000" w:space="0" w:sz="6" w:val="single"/>
              <w:left w:color="000000" w:space="0" w:sz="6" w:val="single"/>
              <w:bottom w:color="000000" w:space="0" w:sz="6" w:val="single"/>
              <w:right w:color="000000" w:space="0" w:sz="6" w:val="single"/>
            </w:tcBorders>
            <w:shd w:fill="f0f0f0" w:val="clear"/>
            <w:tcMar>
              <w:top w:w="0.0" w:type="dxa"/>
              <w:left w:w="0.0" w:type="dxa"/>
              <w:bottom w:w="0.0" w:type="dxa"/>
              <w:right w:w="0.0" w:type="dxa"/>
            </w:tcMar>
          </w:tcPr>
          <w:p w:rsidR="00000000" w:rsidDel="00000000" w:rsidP="00000000" w:rsidRDefault="00000000" w:rsidRPr="00000000" w14:paraId="00000077">
            <w:pPr>
              <w:spacing w:after="0" w:line="246.99999999999994" w:lineRule="auto"/>
              <w:ind w:left="105"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Storage location</w:t>
            </w:r>
          </w:p>
        </w:tc>
        <w:tc>
          <w:tcPr>
            <w:tcBorders>
              <w:top w:color="000000" w:space="0" w:sz="6" w:val="single"/>
              <w:left w:color="000000" w:space="0" w:sz="6" w:val="single"/>
              <w:bottom w:color="000000" w:space="0" w:sz="6" w:val="single"/>
              <w:right w:color="000000" w:space="0" w:sz="6" w:val="single"/>
            </w:tcBorders>
            <w:shd w:fill="f0f0f0" w:val="clear"/>
            <w:tcMar>
              <w:top w:w="0.0" w:type="dxa"/>
              <w:left w:w="0.0" w:type="dxa"/>
              <w:bottom w:w="0.0" w:type="dxa"/>
              <w:right w:w="0.0" w:type="dxa"/>
            </w:tcMar>
          </w:tcPr>
          <w:p w:rsidR="00000000" w:rsidDel="00000000" w:rsidP="00000000" w:rsidRDefault="00000000" w:rsidRPr="00000000" w14:paraId="00000078">
            <w:pPr>
              <w:spacing w:after="0" w:line="246.99999999999994" w:lineRule="auto"/>
              <w:ind w:left="104"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Person</w:t>
            </w:r>
          </w:p>
          <w:p w:rsidR="00000000" w:rsidDel="00000000" w:rsidP="00000000" w:rsidRDefault="00000000" w:rsidRPr="00000000" w14:paraId="00000079">
            <w:pPr>
              <w:spacing w:after="0" w:before="30" w:line="275" w:lineRule="auto"/>
              <w:ind w:left="104" w:right="184"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Responsible for storage</w:t>
            </w:r>
          </w:p>
        </w:tc>
        <w:tc>
          <w:tcPr>
            <w:tcBorders>
              <w:top w:color="000000" w:space="0" w:sz="6" w:val="single"/>
              <w:left w:color="000000" w:space="0" w:sz="6" w:val="single"/>
              <w:bottom w:color="000000" w:space="0" w:sz="6" w:val="single"/>
              <w:right w:color="000000" w:space="0" w:sz="6" w:val="single"/>
            </w:tcBorders>
            <w:shd w:fill="f0f0f0" w:val="clear"/>
            <w:tcMar>
              <w:top w:w="0.0" w:type="dxa"/>
              <w:left w:w="0.0" w:type="dxa"/>
              <w:bottom w:w="0.0" w:type="dxa"/>
              <w:right w:w="0.0" w:type="dxa"/>
            </w:tcMar>
          </w:tcPr>
          <w:p w:rsidR="00000000" w:rsidDel="00000000" w:rsidP="00000000" w:rsidRDefault="00000000" w:rsidRPr="00000000" w14:paraId="0000007A">
            <w:pPr>
              <w:spacing w:after="0" w:line="246.99999999999994" w:lineRule="auto"/>
              <w:ind w:left="102"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Controls for record</w:t>
            </w:r>
          </w:p>
          <w:p w:rsidR="00000000" w:rsidDel="00000000" w:rsidP="00000000" w:rsidRDefault="00000000" w:rsidRPr="00000000" w14:paraId="0000007B">
            <w:pPr>
              <w:spacing w:after="0" w:before="30" w:line="240" w:lineRule="auto"/>
              <w:ind w:left="102"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protection</w:t>
            </w:r>
          </w:p>
        </w:tc>
        <w:tc>
          <w:tcPr>
            <w:tcBorders>
              <w:top w:color="000000" w:space="0" w:sz="6" w:val="single"/>
              <w:left w:color="000000" w:space="0" w:sz="6" w:val="single"/>
              <w:bottom w:color="000000" w:space="0" w:sz="6" w:val="single"/>
              <w:right w:color="000000" w:space="0" w:sz="6" w:val="single"/>
            </w:tcBorders>
            <w:shd w:fill="f0f0f0" w:val="clear"/>
            <w:tcMar>
              <w:top w:w="0.0" w:type="dxa"/>
              <w:left w:w="0.0" w:type="dxa"/>
              <w:bottom w:w="0.0" w:type="dxa"/>
              <w:right w:w="0.0" w:type="dxa"/>
            </w:tcMar>
          </w:tcPr>
          <w:p w:rsidR="00000000" w:rsidDel="00000000" w:rsidP="00000000" w:rsidRDefault="00000000" w:rsidRPr="00000000" w14:paraId="0000007C">
            <w:pPr>
              <w:spacing w:after="0" w:line="246.99999999999994" w:lineRule="auto"/>
              <w:ind w:left="102"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Retention</w:t>
            </w:r>
          </w:p>
          <w:p w:rsidR="00000000" w:rsidDel="00000000" w:rsidP="00000000" w:rsidRDefault="00000000" w:rsidRPr="00000000" w14:paraId="0000007D">
            <w:pPr>
              <w:spacing w:after="0" w:before="30" w:line="240" w:lineRule="auto"/>
              <w:ind w:left="102"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Capacity Assessment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Business GDrive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 controls, regular 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per the Retention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Capacity Forecasting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Business GDrive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 controls, regular 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per the Retention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Performance Monitoring Reports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Business GDrive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Jayanta Chatterjee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 controls, regular 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per the Retention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Risk Assessment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Business GDrive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Benay Debnath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 controls, regular 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per the Retention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Change Management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Business GDrive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Jayanta Chatterjee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 controls, regular 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per the Retention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Policy Documentation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Business GDrive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 controls, regular 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per the Retention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Training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Business GDrive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HR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 controls, regular 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per the Retention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Policy Review Meeting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Business GDrive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HR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Access controls, regular backups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spacing w:after="0"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 per the Retention Policy</w:t>
            </w:r>
          </w:p>
        </w:tc>
      </w:tr>
    </w:tbl>
    <w:p w:rsidR="00000000" w:rsidDel="00000000" w:rsidP="00000000" w:rsidRDefault="00000000" w:rsidRPr="00000000" w14:paraId="000000A6">
      <w:pPr>
        <w:rPr/>
      </w:pPr>
      <w:r w:rsidDel="00000000" w:rsidR="00000000" w:rsidRPr="00000000">
        <w:rPr>
          <w:rtl w:val="0"/>
        </w:rPr>
        <w:br w:type="textWrapping"/>
        <w:t xml:space="preserve">When evaluating the effectiveness and adequacy of this document, the following criteria must be considered:</w:t>
      </w:r>
    </w:p>
    <w:p w:rsidR="00000000" w:rsidDel="00000000" w:rsidP="00000000" w:rsidRDefault="00000000" w:rsidRPr="00000000" w14:paraId="000000A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number of shortfalls in capacity</w:t>
      </w:r>
    </w:p>
    <w:p w:rsidR="00000000" w:rsidDel="00000000" w:rsidP="00000000" w:rsidRDefault="00000000" w:rsidRPr="00000000" w14:paraId="000000A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number of incidents as a result of the capacity drop</w:t>
      </w:r>
    </w:p>
    <w:p w:rsidR="00000000" w:rsidDel="00000000" w:rsidP="00000000" w:rsidRDefault="00000000" w:rsidRPr="00000000" w14:paraId="000000A9">
      <w:pPr>
        <w:pStyle w:val="Heading1"/>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200" w:line="276" w:lineRule="auto"/>
        <w:ind w:left="720" w:right="0" w:hanging="360"/>
        <w:jc w:val="left"/>
        <w:rPr/>
      </w:pPr>
      <w:bookmarkStart w:colFirst="0" w:colLast="0" w:name="_heading=h.oy5242pwjsg" w:id="9"/>
      <w:bookmarkEnd w:id="9"/>
      <w:r w:rsidDel="00000000" w:rsidR="00000000" w:rsidRPr="00000000">
        <w:rPr>
          <w:rtl w:val="0"/>
        </w:rPr>
        <w:t xml:space="preserve">POLICY REVIEW</w:t>
      </w:r>
    </w:p>
    <w:p w:rsidR="00000000" w:rsidDel="00000000" w:rsidP="00000000" w:rsidRDefault="00000000" w:rsidRPr="00000000" w14:paraId="000000AA">
      <w:pPr>
        <w:rPr/>
      </w:pPr>
      <w:r w:rsidDel="00000000" w:rsidR="00000000" w:rsidRPr="00000000">
        <w:rPr>
          <w:rtl w:val="0"/>
        </w:rPr>
        <w:t xml:space="preserve">This policy shall be reviewed at least annually to ensure effectiveness and continual application to Zediant's business.</w:t>
      </w:r>
    </w:p>
    <w:p w:rsidR="00000000" w:rsidDel="00000000" w:rsidP="00000000" w:rsidRDefault="00000000" w:rsidRPr="00000000" w14:paraId="000000AB">
      <w:pPr>
        <w:pStyle w:val="Heading1"/>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240" w:line="276" w:lineRule="auto"/>
        <w:ind w:left="720" w:right="0" w:hanging="360"/>
        <w:jc w:val="left"/>
        <w:rPr/>
      </w:pPr>
      <w:bookmarkStart w:colFirst="0" w:colLast="0" w:name="_heading=h.novpy7uj5ij8" w:id="10"/>
      <w:bookmarkEnd w:id="10"/>
      <w:r w:rsidDel="00000000" w:rsidR="00000000" w:rsidRPr="00000000">
        <w:rPr>
          <w:rtl w:val="0"/>
        </w:rPr>
        <w:t xml:space="preserve">ESCALATION</w:t>
      </w:r>
    </w:p>
    <w:p w:rsidR="00000000" w:rsidDel="00000000" w:rsidP="00000000" w:rsidRDefault="00000000" w:rsidRPr="00000000" w14:paraId="000000AC">
      <w:pPr>
        <w:rPr/>
      </w:pPr>
      <w:r w:rsidDel="00000000" w:rsidR="00000000" w:rsidRPr="00000000">
        <w:rPr>
          <w:rtl w:val="0"/>
        </w:rPr>
        <w:t xml:space="preserve">All policy breaches shall be escalated to the ISMS for appropriate action.</w:t>
      </w:r>
    </w:p>
    <w:p w:rsidR="00000000" w:rsidDel="00000000" w:rsidP="00000000" w:rsidRDefault="00000000" w:rsidRPr="00000000" w14:paraId="000000AD">
      <w:pPr>
        <w:pStyle w:val="Heading1"/>
        <w:keepNext w:val="1"/>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60" w:before="240" w:line="276" w:lineRule="auto"/>
        <w:ind w:left="720" w:right="0" w:hanging="360"/>
        <w:jc w:val="left"/>
        <w:rPr/>
      </w:pPr>
      <w:bookmarkStart w:colFirst="0" w:colLast="0" w:name="_heading=h.lvk7tvgl9p5f" w:id="11"/>
      <w:bookmarkEnd w:id="11"/>
      <w:r w:rsidDel="00000000" w:rsidR="00000000" w:rsidRPr="00000000">
        <w:rPr>
          <w:rtl w:val="0"/>
        </w:rPr>
        <w:t xml:space="preserve">POLICY EXCEPTIONS &amp; RETENTION</w:t>
      </w:r>
    </w:p>
    <w:p w:rsidR="00000000" w:rsidDel="00000000" w:rsidP="00000000" w:rsidRDefault="00000000" w:rsidRPr="00000000" w14:paraId="000000AE">
      <w:pPr>
        <w:rPr/>
      </w:pPr>
      <w:r w:rsidDel="00000000" w:rsidR="00000000" w:rsidRPr="00000000">
        <w:rPr>
          <w:rtl w:val="0"/>
        </w:rPr>
        <w:t xml:space="preserve">A policy exception represents a circumstance whereby an employee of Zediant knowingly deviates from a requirement of the Policy. All Policy exceptions must be approved by the Directors of  Zediant.</w:t>
      </w:r>
    </w:p>
    <w:p w:rsidR="00000000" w:rsidDel="00000000" w:rsidP="00000000" w:rsidRDefault="00000000" w:rsidRPr="00000000" w14:paraId="000000AF">
      <w:pPr>
        <w:rPr/>
      </w:pPr>
      <w:r w:rsidDel="00000000" w:rsidR="00000000" w:rsidRPr="00000000">
        <w:rPr>
          <w:rtl w:val="0"/>
        </w:rPr>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4">
    <w:basedOn w:val="TableNormal"/>
    <w:tblPr>
      <w:tblStyleRowBandSize w:val="1"/>
      <w:tblStyleColBandSize w:val="1"/>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standalone='yes'?>
<Relationships xmlns="http://schemas.openxmlformats.org/package/2006/relationships"><Relationship Id="rId1" Type="http://schemas.openxmlformats.org/officeDocument/2006/relationships/image" Target="media/je6K0OmXo0VKSMs4Fv.png"/><Relationship Id="rId2" Type="http://schemas.openxmlformats.org/officeDocument/2006/relationships/image" Target="media/02jMn1uAdpmXYHQr7W.png"/><Relationship Id="rId3" Type="http://schemas.openxmlformats.org/officeDocument/2006/relationships/image" Target="media/2ylhVhWslYEYAsybq2.png"/></Relationships>
</file>

<file path=word/_rels/header1.xml.rels><?xml version='1.0' encoding='UTF-8' standalone='yes'?>
<Relationships xmlns="http://schemas.openxmlformats.org/package/2006/relationships"><Relationship Id="rId1" Type="http://schemas.openxmlformats.org/officeDocument/2006/relationships/image" Target="media/pSvq1tuXF72l2c3yev.png"/></Relationships>
</file>

<file path=word/_rels/header2.xml.rels><?xml version='1.0' encoding='UTF-8' standalone='yes'?>
<Relationships xmlns="http://schemas.openxmlformats.org/package/2006/relationships"><Relationship Id="rId1" Type="http://schemas.openxmlformats.org/officeDocument/2006/relationships/image" Target="media/XS2oVf8ywzsC44d72N.png"/><Relationship Id="rId2" Type="http://schemas.openxmlformats.org/officeDocument/2006/relationships/image" Target="media/d8sUbVsKlnbTvVufqd.png"/><Relationship Id="rId3" Type="http://schemas.openxmlformats.org/officeDocument/2006/relationships/image" Target="media/htyGn1ZJ7uOCkPKKx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7LA9hplNbTY9kcICPH4zbio5zXA==">CgMxLjAaHwoBMBIaChgICVIUChJ0YWJsZS44b3NyOXNuNWhqNHgyCGguZ2pkZ3hzMg5oLnd4am9zanQ3ZHNueTIOaC5lYW4ycG9sMmwxNWsyDmguOWw4b2s4ZjBlcmdxMg5oLnJlNWdwYXRnZjZnazIOaC5lMGd0Z2lwbDRhMXgyDmgua3VhNzNteHY2eTh2Mg5oLnFveTZxcm43Z28xODIOaC45c3FsbGRsbHYwN3AyDWgub3k1MjQycHdqc2cyDmgubm92cHk3dWo1aWo4Mg5oLmx2azd0dmdsOXA1ZjgAciExNWhvdXZNOGlNRzBfMjF3ck1HRHV3M3UxU1JIQTdsVW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