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pPr>
        <w:jc w:val="center"/>
      </w:pPr>
      <w:r>
        <w:rPr>
          <w:b/>
          <w:sz w:val="18"/>
        </w:rPr>
        <w:t>DRAFT — OWNER VALIDATION AND AUTHORIZED APPROVAL REQUIRED</w:t>
      </w:r>
    </w:p>
    <w:p>
      <w:pPr>
        <w:pStyle w:val="Title"/>
        <w:jc w:val="center"/>
      </w:pPr>
      <w:r>
        <w:t>SECURE SDLC AND INFRASTRUCTURE DEPLOYMENT PROCEDURE</w:t>
      </w:r>
    </w:p>
    <w:tbl>
      <w:tblPr>
        <w:tblStyle w:val="TableGrid"/>
        <w:tblW w:type="auto" w:w="0"/>
        <w:tblLook w:firstColumn="1" w:firstRow="1" w:lastColumn="0" w:lastRow="0" w:noHBand="0" w:noVBand="1" w:val="04A0"/>
      </w:tblPr>
      <w:tblGrid>
        <w:gridCol w:w="4961"/>
        <w:gridCol w:w="4961"/>
      </w:tblGrid>
      <w:tr>
        <w:tc>
          <w:tcPr>
            <w:tcW w:type="dxa" w:w="4961"/>
          </w:tcPr>
          <w:p>
            <w:r>
              <w:t>Document owner</w:t>
            </w:r>
          </w:p>
        </w:tc>
        <w:tc>
          <w:tcPr>
            <w:tcW w:type="dxa" w:w="4961"/>
          </w:tcPr>
          <w:p>
            <w:r>
              <w:t>Assign by management</w:t>
            </w:r>
          </w:p>
        </w:tc>
      </w:tr>
      <w:tr>
        <w:tc>
          <w:tcPr>
            <w:tcW w:type="dxa" w:w="4961"/>
          </w:tcPr>
          <w:p>
            <w:r>
              <w:t>Version</w:t>
            </w:r>
          </w:p>
        </w:tc>
        <w:tc>
          <w:tcPr>
            <w:tcW w:type="dxa" w:w="4961"/>
          </w:tcPr>
          <w:p>
            <w:r>
              <w:t>Assign after review</w:t>
            </w:r>
          </w:p>
        </w:tc>
      </w:tr>
      <w:tr>
        <w:tc>
          <w:tcPr>
            <w:tcW w:type="dxa" w:w="4961"/>
          </w:tcPr>
          <w:p>
            <w:r>
              <w:t>Effective date</w:t>
            </w:r>
          </w:p>
        </w:tc>
        <w:tc>
          <w:tcPr>
            <w:tcW w:type="dxa" w:w="4961"/>
          </w:tcPr>
          <w:p>
            <w:r>
              <w:t>Enter actual authorized date; do not backdate</w:t>
            </w:r>
          </w:p>
        </w:tc>
      </w:tr>
      <w:tr>
        <w:tc>
          <w:tcPr>
            <w:tcW w:type="dxa" w:w="4961"/>
          </w:tcPr>
          <w:p>
            <w:r>
              <w:t>Approved by</w:t>
            </w:r>
          </w:p>
        </w:tc>
        <w:tc>
          <w:tcPr>
            <w:tcW w:type="dxa" w:w="4961"/>
          </w:tcPr>
          <w:p>
            <w:r>
              <w:t>Authorized approver to complete</w:t>
            </w:r>
          </w:p>
        </w:tc>
      </w:tr>
    </w:tbl>
    <w:p>
      <w:pPr>
        <w:pStyle w:val="Heading1"/>
      </w:pPr>
      <w:r>
        <w:t>1. Purpose and scope</w:t>
      </w:r>
    </w:p>
    <w:p>
      <w:r>
        <w:t>Integrate security into design, development, testing, approval, deployment, and maintenance of software and infrastructure changes. Applies to employees and suppliers who develop or administer company services.</w:t>
      </w:r>
    </w:p>
    <w:p>
      <w:pPr>
        <w:pStyle w:val="Heading1"/>
      </w:pPr>
      <w:r>
        <w:t>2. Requirements and design</w:t>
      </w:r>
    </w:p>
    <w:p>
      <w:r>
        <w:t>Record business, security, privacy, availability, and data-handling requirements before implementation. Review architecture and threat scenarios for material changes. Use approved repositories and restrict source-code and production access by role.</w:t>
      </w:r>
    </w:p>
    <w:p>
      <w:pPr>
        <w:pStyle w:val="Heading1"/>
      </w:pPr>
      <w:r>
        <w:t>3. Build and review</w:t>
      </w:r>
    </w:p>
    <w:p>
      <w:r>
        <w:t>Changes must be traceable to an authorized work item. Use peer review by a person other than the author where practicable. Check code, dependencies, secrets, and infrastructure configuration using approved review/testing controls appropriate to risk. Do not commit credentials or customer data to source control.</w:t>
      </w:r>
    </w:p>
    <w:p>
      <w:pPr>
        <w:pStyle w:val="Heading1"/>
      </w:pPr>
      <w:r>
        <w:t>4. Testing and approval</w:t>
      </w:r>
    </w:p>
    <w:p>
      <w:r>
        <w:t>Test changes in a non-production environment where available. Record test results, defects, security findings, and resolution or documented risk acceptance. An authorized reviewer approves a change before production deployment. Emergency changes follow the emergency change procedure and receive documented retrospective review.</w:t>
      </w:r>
    </w:p>
    <w:p>
      <w:pPr>
        <w:pStyle w:val="Heading1"/>
      </w:pPr>
      <w:r>
        <w:t>5. Deployment and rollback</w:t>
      </w:r>
    </w:p>
    <w:p>
      <w:r>
        <w:t>Deploy using authorized accounts and controlled procedures. Maintain separation between development and production duties where practicable. Record version, approver, deployment time, outcome, and rollback or recovery actions. Verify service health and security after deployment.</w:t>
      </w:r>
    </w:p>
    <w:p>
      <w:pPr>
        <w:pStyle w:val="Heading1"/>
      </w:pPr>
      <w:r>
        <w:t>6. Records and review</w:t>
      </w:r>
    </w:p>
    <w:p>
      <w:r>
        <w:t>Retain requirements, reviews, tests, approvals, release records, exceptions, and security findings. The engineering/security owner reviews this procedure annually. Tools and pipeline-specific claims must match the actual environment.</w:t>
      </w:r>
    </w:p>
    <w:p>
      <w:pPr>
        <w:pStyle w:val="Heading1"/>
      </w:pPr>
      <w:r>
        <w:t>Document approval</w:t>
      </w:r>
    </w:p>
    <w:p>
      <w:r>
        <w:t>Approval name, role, signature/record reference, and approval date must be completed by authorized personnel after substantive review. This draft is not evidence of approval or operation during the audit period.</w:t>
      </w:r>
    </w:p>
    <w:sectPr>
      <w:headerReference xmlns:r="http://schemas.openxmlformats.org/officeDocument/2006/relationships" r:id="rId12" w:type="default"/>
      <w:headerReference xmlns:r="http://schemas.openxmlformats.org/officeDocument/2006/relationships" r:id="rId13" w:type="first"/>
      <w:footerReference xmlns:r="http://schemas.openxmlformats.org/officeDocument/2006/relationships" r:id="rId14" w:type="first"/>
      <w:footerReference xmlns:r="http://schemas.openxmlformats.org/officeDocument/2006/relationships" r:id="rId15" w:type="default"/>
      <w:pgSz w:h="16838" w:w="11906" w:orient="portrait"/>
      <w:pgMar w:header="0" w:bottom="1440" w:left="851" w:right="1133" w:top="567" w:footer="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Arial"/>
  <w:font w:name="Verdana"/>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3.xml><?xml version="1.0" encoding="utf-8"?>
<w:ftr xmlns:w="http://schemas.openxmlformats.org/wordprocessingml/2006/main">
  <w:p xmlns:w14="http://schemas.microsoft.com/office/word/2010/wordml" w:rsidR="00000000" w:rsidRDefault="00000000" w14:textId="00000000" w:rsidDel="00000000" w:rsidP="00000000" w:rsidRPr="00000000">
    <w:pPr>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50768</wp:posOffset>
          </wp:positionH>
          <wp:positionV relativeFrom="paragraph">
            <wp:posOffset>12668</wp:posOffset>
          </wp:positionV>
          <wp:extent cx="6296025" cy="95250"/>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6296025" cy="95250"/>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0</wp:posOffset>
          </wp:positionH>
          <wp:positionV relativeFrom="paragraph">
            <wp:posOffset>139731</wp:posOffset>
          </wp:positionV>
          <wp:extent cx="2876550"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2876550" cy="714375"/>
                  </a:xfrm>
                  <a:prstGeom prst="rect"/>
                </pic:spPr>
              </pic:pic>
            </a:graphicData>
          </a:graphic>
        </wp:anchor>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3632168</wp:posOffset>
          </wp:positionH>
          <wp:positionV relativeFrom="paragraph">
            <wp:posOffset>88868</wp:posOffset>
          </wp:positionV>
          <wp:extent cx="2638425" cy="7143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2638425" cy="714375"/>
                  </a:xfrm>
                  <a:prstGeom prst="rect"/>
                </pic:spPr>
              </pic:pic>
            </a:graphicData>
          </a:graphic>
        </wp:anchor>
      </w:drawing>
    </w:r>
  </w:p>
  <w:p xmlns:w14="http://schemas.microsoft.com/office/word/2010/wordml" w:rsidR="00000000" w:rsidRDefault="00000000" w14:textId="00000000" w:rsidDel="00000000" w:rsidP="00000000" w:rsidRPr="00000000">
    <w:pPr>
      <w:spacing w:lineRule="auto" w:after="908"/>
      <w:rPr>
        <w:color w:val="000000"/>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rPr>
        <w:color w:val="000000"/>
        <w:sz w:val="22"/>
      </w:rPr>
      <w:t xml:space="preserve">Zediant Technologies</w:t>
    </w:r>
    <w:r w:rsidR="00000000" w:rsidDel="00000000" w:rsidRPr="00000000">
      <w:br w:type="line"/>
    </w:r>
    <w:r w:rsidR="00000000" w:rsidDel="00000000" w:rsidRPr="00000000">
      <w:rPr>
        <w:color w:val="000000"/>
        <w:sz w:val="22"/>
      </w:rPr>
      <w:t xml:space="preserve">CD-234, Salt Lake City, Kolkata - 700064</w:t>
    </w:r>
    <w:r w:rsidR="00000000" w:rsidDel="00000000" w:rsidRPr="00000000">
      <w:rPr/>
      <w:tab/>
    </w:r>
    <w:r w:rsidR="00000000" w:rsidDel="00000000" w:rsidRPr="00000000">
      <w:rPr>
        <w:color w:val="000000"/>
        <w:sz w:val="22"/>
      </w:rPr>
      <w:t xml:space="preserve">             </w:t>
    </w:r>
  </w:p>
</w:ftr>
</file>

<file path=word/footer4.xml><?xml version="1.0" encoding="utf-8"?>
<w:ftr xmlns:w="http://schemas.openxmlformats.org/wordprocessingml/2006/main">
  <w:p xmlns:w14="http://schemas.microsoft.com/office/word/2010/wordml" w:rsidR="00000000" w:rsidRDefault="00000000" w14:textId="00000000" w:rsidDel="00000000" w:rsidP="00000000" w:rsidRPr="00000000">
    <w:pPr>
      <w:rPr>
        <w:rFonts w:ascii="Open Sans Regular" w:eastAsia="Open Sans Regular" w:hAnsi="Open Sans Regular" w:cs="Open Sans Regular"/>
        <w:sz w:val="16"/>
      </w:rPr>
      <w:widowControl w:val="1"/>
    </w:pPr>
  </w:p>
  <w:tbl>
    <w:tblPr>
      <w:tblStyle w:val="7893464"/>
      <w:tblW w:w="9924" w:type="dxa"/>
      <w:tblLayout w:type="fixed"/>
      <w:tblLook w:val="00000600"/>
    </w:tblPr>
    <w:tblGrid>
      <w:gridCol w:w="3308"/>
      <w:gridCol w:w="3308"/>
      <w:gridCol w:w="3308"/>
    </w:tblGrid>
    <w:tr>
      <w:trPr/>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top"/>
        </w:tcPr>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Zediant Technologies</w:t>
          </w:r>
        </w:p>
        <w:p xmlns:w14="http://schemas.microsoft.com/office/word/2010/wordml" w:rsidR="00000000" w:rsidRDefault="00000000" w14:textId="00000000" w:rsidDel="00000000" w:rsidP="00000000" w:rsidRPr="00000000">
          <w:pPr>
            <w:pStyle w:val="Normal"/>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Ergo Tower, 4th Floor, Unit 402, </w:t>
          </w:r>
        </w:p>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widowControl w:val="1"/>
          </w:pPr>
          <w:r w:rsidR="00000000" w:rsidDel="00000000" w:rsidRPr="00000000">
            <w:rPr>
              <w:rFonts w:ascii="Open Sans Regular" w:eastAsia="Open Sans Regular" w:hAnsi="Open Sans Regular" w:cs="Open Sans Regular"/>
              <w:spacing w:val="0"/>
              <w:sz w:val="16"/>
              <w:vertAlign w:val="baseline"/>
            </w:rPr>
            <w:t xml:space="preserve">Salt Lake City, Sector-V, Kolkata-91</w:t>
          </w: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center"/>
            <w:widowControl w:val="1"/>
          </w:pPr>
        </w:p>
      </w:tc>
      <w:tc>
        <w:tcPr>
          <w:tcW w:w="3308" w:type="dxa"/>
          <w:tcBorders>
            <w:top w:val="none" w:color="000000" w:sz="0" w:space="0"/>
            <w:left w:val="none" w:color="000000" w:sz="0" w:space="0"/>
            <w:bottom w:val="none" w:color="000000" w:sz="0" w:space="0"/>
            <w:right w:val="none" w:color="000000" w:sz="0" w:space="0"/>
          </w:tcBorders>
          <w:tcMar>
            <w:top w:w="43" w:type="dxa"/>
            <w:left w:w="101" w:type="dxa"/>
            <w:right w:w="43" w:type="dxa"/>
            <w:bottom w:w="43" w:type="dxa"/>
          </w:tcMar>
          <w:vAlign w:val="center"/>
        </w:tcPr>
        <w:p xmlns:w14="http://schemas.microsoft.com/office/word/2010/wordml" w:rsidR="00000000" w:rsidRDefault="00000000" w14:textId="00000000" w:rsidDel="00000000" w:rsidP="00000000" w:rsidRPr="00000000">
          <w:pPr>
            <w:spacing w:after="0" w:before="0"/>
            <w:rPr>
              <w:rFonts w:ascii="Open Sans Regular" w:eastAsia="Open Sans Regular" w:hAnsi="Open Sans Regular" w:cs="Open Sans Regular"/>
              <w:sz w:val="16"/>
            </w:rPr>
            <w:jc w:val="right"/>
            <w:widowControl w:val="1"/>
          </w:pPr>
          <w:r w:rsidR="00000000" w:rsidDel="00000000" w:rsidRPr="00000000">
            <w:rPr>
              <w:rFonts w:ascii="Open Sans Regular" w:eastAsia="Open Sans Regular" w:hAnsi="Open Sans Regular" w:cs="Open Sans Regular"/>
              <w:sz w:val="16"/>
            </w:rPr>
            <w:t xml:space="preserve">www.zediant.com</w:t>
          </w:r>
        </w:p>
      </w:tc>
    </w:tr>
  </w:tbl>
  <w:p xmlns:w14="http://schemas.microsoft.com/office/word/2010/wordml" w:rsidR="00000000" w:rsidRDefault="00000000" w14:textId="00000000" w:rsidDel="00000000" w:rsidP="00000000" w:rsidRPr="00000000">
    <w:pPr>
      <w:spacing w:after="0" w:before="0"/>
      <w:rPr/>
      <w:widowControl w:val="1"/>
    </w:pPr>
  </w:p>
</w:ftr>
</file>

<file path=word/header1.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after="0"/>
      <w:rPr>
        <w:rFonts w:ascii="Open Sans Regular" w:eastAsia="Open Sans Regular" w:hAnsi="Open Sans Regular" w:cs="Open Sans Regular"/>
        <w:color w:val="000000" w:themeColor="text1" w:themeTint="7F"/>
        <w:sz w:val="22"/>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p>
  <w:p xmlns:w14="http://schemas.microsoft.com/office/word/2010/wordml" w:rsidR="00000000" w:rsidRDefault="00000000" w14:textId="00000000" w:rsidDel="00000000" w:rsidP="00000000" w:rsidRPr="00000000">
    <w:pPr>
      <w:rPr>
        <w:rFonts w:ascii="Open Sans Regular" w:eastAsia="Open Sans Regular" w:hAnsi="Open Sans Regular" w:cs="Open Sans Regular"/>
      </w:rPr>
      <w:widowControl w:val="1"/>
    </w:pPr>
    <w:r w:rsidR="00000000" w:rsidDel="00000000" w:rsidRPr="00000000">
      <w:drawing>
        <wp:inline xmlns:wp="http://schemas.openxmlformats.org/drawingml/2006/wordprocessingDrawing" distT="0" distR="0" distB="0" distL="0">
          <wp:extent cx="1447800" cy="561975"/>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alphaModFix amt="100000"/>
                  </a:blip>
                  <a:srcRect l="0" r="0" t="0" b="0"/>
                  <a:stretch xmlns:xsi="http://www.w3.org/2001/XMLSchema-instance" xsi:nil="true"/>
                </pic:blipFill>
                <pic:spPr>
                  <a:xfrm>
                    <a:off x="0" y="0"/>
                    <a:ext cx="1447800" cy="561975"/>
                  </a:xfrm>
                  <a:prstGeom prst="rect"/>
                </pic:spPr>
              </pic:pic>
            </a:graphicData>
          </a:graphic>
        </wp:inline>
      </w:drawing>
    </w:r>
  </w:p>
  <w:p xmlns:w14="http://schemas.microsoft.com/office/word/2010/wordml" w:rsidR="00000000" w:rsidRDefault="00000000" w14:textId="00000000" w:rsidDel="00000000" w:rsidP="00000000" w:rsidRPr="00000000">
    <w:pPr>
      <w:widowControl w:val="1"/>
    </w:pPr>
    <w:r w:rsidR="00000000" w:rsidDel="00000000" w:rsidRPr="00000000">
      <w:pict>
        <v:rect xmlns:v="urn:schemas-microsoft-com:vml" xmlns:o="urn:schemas-microsoft-com:office:office" filled="f" fillcolor="#ffffff" strokecolor="#808080" strokeweight="1pt" id="_x0000_i1025" style="width:0pt;height:1pt;position:absolute;margin-left:0;margin-top:0;visibility:visible;mso-wrap-style:square;mso-width-percent:0;mso-height-percent:0;mso-wrap-distance-left:9pt;mso-wrap-distance-top:0;mso-wrap-distance-right:9pt;mso-wrap-distance-bottom:0;mso-position-horizontal:left;mso-position-horizontal-relative:text;mso-position-vertical:top;mso-position-vertical-relative:line;mso-width-percent:0;mso-height-percent:0;mso-width-relative:margin;mso-height-relative:margin;v-text-anchor:middle" o:hralign="left" o:hr="t">
          <v:stroke dashstyle="solid"/>
        </v:rect>
      </w:pict>
    </w:r>
  </w:p>
  <w:p xmlns:w14="http://schemas.microsoft.com/office/word/2010/wordml" w:rsidR="00000000" w:rsidRDefault="00000000" w14:textId="00000000" w:rsidDel="00000000" w:rsidP="00000000" w:rsidRPr="00000000">
    <w:pPr>
      <w:spacing w:line="360" w:lineRule="auto" w:after="0"/>
      <w:rPr>
        <w:rFonts w:ascii="Helvetica Neue" w:eastAsia="Helvetica Neue" w:hAnsi="Helvetica Neue" w:cs="Helvetica Neue"/>
        <w:sz w:val="16"/>
      </w:rPr>
      <w:pBdr>
        <w:top w:val="none" w:color="000000" w:sz="0" w:space="0"/>
        <w:left w:val="none" w:color="000000" w:sz="0" w:space="0"/>
        <w:bottom w:val="none" w:color="000000" w:sz="0" w:space="0"/>
        <w:right w:val="none" w:color="000000" w:sz="0" w:space="0"/>
        <w:between w:val="none" w:color="000000" w:sz="0" w:space="0"/>
      </w:pBdr>
      <w:tabs>
        <w:tab w:pos="1923" w:val="left" w:leader="none"/>
      </w:tabs>
      <w:widowControl w:val="1"/>
    </w:pPr>
  </w:p>
</w:hdr>
</file>

<file path=word/header2.xml><?xml version="1.0" encoding="utf-8"?>
<w:hdr xmlns:w="http://schemas.openxmlformats.org/wordprocessingml/2006/main">
  <w:p xmlns:w14="http://schemas.microsoft.com/office/word/2010/wordml" w:rsidR="00000000" w:rsidRDefault="00000000" w14:textId="00000000" w:rsidDel="00000000" w:rsidP="00000000" w:rsidRPr="00000000">
    <w:pPr>
      <w:spacing w:lineRule="auto" w:before="708"/>
      <w:rPr>
        <w:color w:val="000000"/>
      </w:rPr>
      <w:pBdr>
        <w:top w:val="none" w:color="000000" w:sz="0" w:space="0"/>
        <w:left w:val="none" w:color="000000" w:sz="0" w:space="0"/>
        <w:bottom w:val="none" w:color="000000" w:sz="0" w:space="0"/>
        <w:right w:val="none" w:color="000000" w:sz="0" w:space="0"/>
        <w:between w:val="none" w:color="000000" w:sz="0" w:space="0"/>
      </w:pBdr>
      <w:tabs>
        <w:tab w:pos="4512" w:val="center" w:leader="none"/>
        <w:tab w:pos="9025" w:val="right" w:leader="none"/>
      </w:tabs>
      <w:widowControl w:val="1"/>
    </w:pPr>
    <w:r w:rsidR="00000000" w:rsidDel="00000000" w:rsidRPr="00000000">
      <w:drawing>
        <wp:inline xmlns:wp="http://schemas.openxmlformats.org/drawingml/2006/wordprocessingDrawing" distT="0" distR="0" distB="0" distL="0">
          <wp:extent cx="1085850" cy="419100"/>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1"/>
                  <a:srcRect l="0" r="0" t="0" b="0"/>
                  <a:stretch xmlns:xsi="http://www.w3.org/2001/XMLSchema-instance" xsi:nil="true"/>
                </pic:blipFill>
                <pic:spPr>
                  <a:xfrm>
                    <a:off x="0" y="0"/>
                    <a:ext cx="1085850" cy="419100"/>
                  </a:xfrm>
                  <a:prstGeom prst="rect"/>
                </pic:spPr>
              </pic:pic>
            </a:graphicData>
          </a:graphic>
        </wp:inline>
      </w:drawing>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114300</wp:posOffset>
          </wp:positionH>
          <wp:positionV relativeFrom="paragraph">
            <wp:posOffset>0</wp:posOffset>
          </wp:positionV>
          <wp:extent cx="1457325" cy="561975"/>
          <wp:wrapSquare wrapText="bothSides">
            <wp:distT msDistT="0"/>
            <wp:distB msDistB="0"/>
            <wp:distR msDistR="0"/>
            <wp:distL msDistL="0"/>
          </wp:wrapSquar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2"/>
                  <a:srcRect l="0" r="0" t="0" b="0"/>
                  <a:stretch xmlns:xsi="http://www.w3.org/2001/XMLSchema-instance" xsi:nil="true"/>
                </pic:blipFill>
                <pic:spPr>
                  <a:xfrm>
                    <a:off x="0" y="0"/>
                    <a:ext cx="1457325" cy="561975"/>
                  </a:xfrm>
                  <a:prstGeom prst="rect"/>
                </pic:spPr>
              </pic:pic>
            </a:graphicData>
          </a:graphic>
        </wp:anchor>
      </w:drawing>
    </w:r>
    <w:r w:rsidR="00000000" w:rsidDel="00000000" w:rsidRPr="00000000">
      <w:rPr/>
      <w:tab/>
    </w:r>
    <w:r w:rsidR="00000000" w:rsidDel="00000000" w:rsidRPr="00000000">
      <w:drawing>
        <wp:anchor xmlns:wp="http://schemas.openxmlformats.org/drawingml/2006/wordprocessingDrawing" simplePos="false" distT="0" distR="114300" distB="0" distL="114300" relativeHeight="251658240" behindDoc="false" locked="false" layoutInCell="true" allowOverlap="true">
          <wp:simplePos x="0" y="0"/>
          <wp:positionH relativeFrom="column">
            <wp:posOffset>25431</wp:posOffset>
          </wp:positionH>
          <wp:positionV relativeFrom="paragraph">
            <wp:posOffset>850868</wp:posOffset>
          </wp:positionV>
          <wp:extent cx="6353175" cy="66675"/>
          <wp:wrapNone/>
          <wp:docPr id="0" name="Avi" descr=""/>
          <wp:cNvGraphicFramePr>
            <a:graphicFrameLocks xmlns:a="http://schemas.openxmlformats.org/drawingml/2006/main" noGrp="false" noDrilldown="false" noSelect="false" noChangeAspect="true" noMove="false" noResize="false"/>
          </wp:cNvGraphicFramePr>
          <a:graphic xmlns:a="http://schemas.openxmlformats.org/drawingml/2006/main">
            <a:graphicData uri="http://schemas.openxmlformats.org/drawingml/2006/picture">
              <pic:pic xmlns:pic="http://schemas.openxmlformats.org/drawingml/2006/picture">
                <pic:nvPicPr>
                  <pic:cNvPr id="0" name="Avi" descr=""/>
                  <pic:cNvPicPr>
                    <a:picLocks xmlns:xsi="http://www.w3.org/2001/XMLSchema-instance" xsi:nil="true"/>
                  </pic:cNvPicPr>
                </pic:nvPicPr>
                <pic:blipFill>
                  <a:blip xmlns:r="http://schemas.openxmlformats.org/officeDocument/2006/relationships" r:embed="rId3"/>
                  <a:srcRect l="0" r="0" t="0" b="0"/>
                  <a:stretch xmlns:xsi="http://www.w3.org/2001/XMLSchema-instance" xsi:nil="true"/>
                </pic:blipFill>
                <pic:spPr>
                  <a:xfrm>
                    <a:off x="0" y="0"/>
                    <a:ext cx="6353175" cy="66675"/>
                  </a:xfrm>
                  <a:prstGeom prst="rect"/>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lang w:val="en-US"/>
      </w:rPr>
    </w:rPrDefault>
    <w:pPrDefault>
      <w:pPr>
        <w:widowControl w:val="0"/>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0"/>
      <w:smallCaps w:val="0"/>
      <w:strike w:val="0"/>
      <w:color w:val="000000"/>
      <w:sz w:val="32"/>
      <w:szCs w:val="32"/>
      <w:u w:val="none"/>
      <w:shd w:fill="auto" w:val="clear"/>
      <w:vertAlign w:val="baseline"/>
    </w:rPr>
  </w:style>
  <w:style w:type="paragraph" w:styleId="Heading2">
    <w:name w:val="heading 2"/>
    <w:basedOn w:val="Normal"/>
    <w:next w:val="Normal"/>
    <w:pPr>
      <w:keepNext w:val="1"/>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left"/>
    </w:pPr>
    <w:rPr>
      <w:rFonts w:ascii="Cambria" w:cs="Cambria" w:eastAsia="Cambria" w:hAnsi="Cambria"/>
      <w:b w:val="1"/>
      <w:i w:val="1"/>
      <w:smallCaps w:val="0"/>
      <w:strike w:val="0"/>
      <w:color w:val="000000"/>
      <w:sz w:val="28"/>
      <w:szCs w:val="28"/>
      <w:u w:val="none"/>
      <w:shd w:fill="auto" w:val="clear"/>
      <w:vertAlign w:val="baseline"/>
    </w:rPr>
  </w:style>
  <w:style w:type="paragraph" w:styleId="Heading3">
    <w:name w:val="heading 3"/>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80" w:before="280" w:line="276" w:lineRule="auto"/>
      <w:ind w:left="0" w:right="0" w:firstLine="0"/>
      <w:jc w:val="left"/>
    </w:pPr>
    <w:rPr>
      <w:rFonts w:ascii="Calibri" w:cs="Calibri" w:eastAsia="Calibri" w:hAnsi="Calibri"/>
      <w:b w:val="1"/>
      <w:i w:val="0"/>
      <w:smallCaps w:val="0"/>
      <w:strike w:val="0"/>
      <w:color w:val="000000"/>
      <w:sz w:val="28"/>
      <w:szCs w:val="28"/>
      <w:u w:val="none"/>
      <w:shd w:fill="auto" w:val="clear"/>
      <w:vertAlign w:val="baseline"/>
    </w:rPr>
  </w:style>
  <w:style w:type="paragraph" w:styleId="Heading4">
    <w:name w:val="heading 4"/>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4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5">
    <w:name w:val="heading 5"/>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20" w:line="276" w:lineRule="auto"/>
      <w:ind w:left="0" w:right="0" w:firstLine="0"/>
      <w:jc w:val="left"/>
    </w:pPr>
    <w:rPr>
      <w:rFonts w:ascii="Calibri" w:cs="Calibri" w:eastAsia="Calibri" w:hAnsi="Calibri"/>
      <w:b w:val="1"/>
      <w:i w:val="0"/>
      <w:smallCaps w:val="0"/>
      <w:strike w:val="0"/>
      <w:color w:val="000000"/>
      <w:sz w:val="24"/>
      <w:szCs w:val="24"/>
      <w:u w:val="none"/>
      <w:shd w:fill="auto" w:val="clear"/>
      <w:vertAlign w:val="baseline"/>
    </w:rPr>
  </w:style>
  <w:style w:type="paragraph" w:styleId="Heading6">
    <w:name w:val="heading 6"/>
    <w:basedOn w:val="Normal"/>
    <w:next w:val="Normal"/>
    <w:pPr>
      <w:keepNext w:val="1"/>
      <w:keepLines w:val="1"/>
      <w:pageBreakBefore w:val="0"/>
      <w:widowControl w:val="0"/>
      <w:pBdr>
        <w:top w:space="0" w:sz="0" w:val="nil"/>
        <w:left w:space="0" w:sz="0" w:val="nil"/>
        <w:bottom w:space="0" w:sz="0" w:val="nil"/>
        <w:right w:space="0" w:sz="0" w:val="nil"/>
        <w:between w:space="0" w:sz="0" w:val="nil"/>
      </w:pBdr>
      <w:shd w:fill="auto" w:val="clear"/>
      <w:spacing w:after="40" w:before="200" w:line="276" w:lineRule="auto"/>
      <w:ind w:left="0" w:right="0" w:firstLine="0"/>
      <w:jc w:val="left"/>
    </w:pPr>
    <w:rPr>
      <w:rFonts w:ascii="Calibri" w:cs="Calibri" w:eastAsia="Calibri" w:hAnsi="Calibri"/>
      <w:b w:val="1"/>
      <w:i w:val="0"/>
      <w:smallCaps w:val="0"/>
      <w:strike w:val="0"/>
      <w:color w:val="000000"/>
      <w:sz w:val="20"/>
      <w:szCs w:val="20"/>
      <w:u w:val="none"/>
      <w:shd w:fill="auto" w:val="clear"/>
      <w:vertAlign w:val="baseline"/>
    </w:rPr>
  </w:style>
  <w:style w:type="paragraph" w:styleId="Title">
    <w:name w:val="Title"/>
    <w:basedOn w:val="Normal"/>
    <w:next w:val="Normal"/>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240" w:line="276" w:lineRule="auto"/>
      <w:ind w:left="0" w:right="0" w:firstLine="0"/>
      <w:jc w:val="center"/>
    </w:pPr>
    <w:rPr>
      <w:rFonts w:ascii="Cambria" w:cs="Cambria" w:eastAsia="Cambria" w:hAnsi="Cambria"/>
      <w:b w:val="1"/>
      <w:i w:val="0"/>
      <w:smallCaps w:val="0"/>
      <w:strike w:val="0"/>
      <w:color w:val="000000"/>
      <w:sz w:val="32"/>
      <w:szCs w:val="32"/>
      <w:u w:val="none"/>
      <w:shd w:fill="auto" w:val="clear"/>
      <w:vertAlign w:val="baseline"/>
    </w:rPr>
  </w:style>
  <w:style w:type="paragraph" w:styleId="Normal" w:default="1">
    <w:name w:val="Normal"/>
    <w:qFormat w:val="1"/>
    <w:rsid w:val="00482811"/>
  </w:style>
  <w:style w:type="paragraph" w:styleId="Heading1">
    <w:name w:val="heading 1"/>
    <w:aliases w:val="1 heading"/>
    <w:basedOn w:val="Normal1"/>
    <w:next w:val="Normal1"/>
    <w:uiPriority w:val="9"/>
    <w:qFormat w:val="1"/>
    <w:rsid w:val="0058608B"/>
    <w:pPr>
      <w:keepNext w:val="1"/>
      <w:spacing w:after="60" w:before="240"/>
      <w:outlineLvl w:val="0"/>
    </w:pPr>
    <w:rPr>
      <w:rFonts w:ascii="Cambria" w:cs="Cambria" w:eastAsia="Cambria" w:hAnsi="Cambria"/>
      <w:b w:val="1"/>
      <w:sz w:val="32"/>
      <w:szCs w:val="32"/>
    </w:rPr>
  </w:style>
  <w:style w:type="paragraph" w:styleId="Heading2">
    <w:name w:val="heading 2"/>
    <w:basedOn w:val="Normal1"/>
    <w:next w:val="Normal1"/>
    <w:uiPriority w:val="9"/>
    <w:semiHidden w:val="1"/>
    <w:unhideWhenUsed w:val="1"/>
    <w:qFormat w:val="1"/>
    <w:rsid w:val="0058608B"/>
    <w:pPr>
      <w:keepNext w:val="1"/>
      <w:spacing w:after="60" w:before="240"/>
      <w:outlineLvl w:val="1"/>
    </w:pPr>
    <w:rPr>
      <w:rFonts w:ascii="Cambria" w:cs="Cambria" w:eastAsia="Cambria" w:hAnsi="Cambria"/>
      <w:b w:val="1"/>
      <w:i w:val="1"/>
      <w:sz w:val="28"/>
      <w:szCs w:val="28"/>
    </w:rPr>
  </w:style>
  <w:style w:type="paragraph" w:styleId="Heading3">
    <w:name w:val="heading 3"/>
    <w:basedOn w:val="Normal1"/>
    <w:next w:val="Normal1"/>
    <w:uiPriority w:val="9"/>
    <w:semiHidden w:val="1"/>
    <w:unhideWhenUsed w:val="1"/>
    <w:qFormat w:val="1"/>
    <w:rsid w:val="0058608B"/>
    <w:pPr>
      <w:keepNext w:val="1"/>
      <w:keepLines w:val="1"/>
      <w:spacing w:after="80" w:before="280"/>
      <w:outlineLvl w:val="2"/>
    </w:pPr>
    <w:rPr>
      <w:b w:val="1"/>
      <w:sz w:val="28"/>
      <w:szCs w:val="28"/>
    </w:rPr>
  </w:style>
  <w:style w:type="paragraph" w:styleId="Heading4">
    <w:name w:val="heading 4"/>
    <w:basedOn w:val="Normal1"/>
    <w:next w:val="Normal1"/>
    <w:uiPriority w:val="9"/>
    <w:semiHidden w:val="1"/>
    <w:unhideWhenUsed w:val="1"/>
    <w:qFormat w:val="1"/>
    <w:rsid w:val="0058608B"/>
    <w:pPr>
      <w:keepNext w:val="1"/>
      <w:keepLines w:val="1"/>
      <w:spacing w:after="40" w:before="240"/>
      <w:outlineLvl w:val="3"/>
    </w:pPr>
    <w:rPr>
      <w:b w:val="1"/>
    </w:rPr>
  </w:style>
  <w:style w:type="paragraph" w:styleId="Heading5">
    <w:name w:val="heading 5"/>
    <w:basedOn w:val="Normal1"/>
    <w:next w:val="Normal1"/>
    <w:uiPriority w:val="9"/>
    <w:semiHidden w:val="1"/>
    <w:unhideWhenUsed w:val="1"/>
    <w:qFormat w:val="1"/>
    <w:rsid w:val="0058608B"/>
    <w:pPr>
      <w:keepNext w:val="1"/>
      <w:keepLines w:val="1"/>
      <w:spacing w:after="40" w:before="220"/>
      <w:outlineLvl w:val="4"/>
    </w:pPr>
    <w:rPr>
      <w:b w:val="1"/>
    </w:rPr>
  </w:style>
  <w:style w:type="paragraph" w:styleId="Heading6">
    <w:name w:val="heading 6"/>
    <w:basedOn w:val="Normal1"/>
    <w:next w:val="Normal1"/>
    <w:uiPriority w:val="9"/>
    <w:semiHidden w:val="1"/>
    <w:unhideWhenUsed w:val="1"/>
    <w:qFormat w:val="1"/>
    <w:rsid w:val="0058608B"/>
    <w:pPr>
      <w:keepNext w:val="1"/>
      <w:keepLines w:val="1"/>
      <w:spacing w:after="40" w:before="200"/>
      <w:outlineLvl w:val="5"/>
    </w:pPr>
    <w:rPr>
      <w:b w:val="1"/>
      <w:sz w:val="20"/>
      <w:szCs w:val="20"/>
    </w:rPr>
  </w:style>
  <w:style w:type="paragraph" w:styleId="Heading7">
    <w:name w:val="heading 7"/>
    <w:basedOn w:val="Normal"/>
    <w:next w:val="Normal"/>
    <w:link w:val="Heading7Char"/>
    <w:unhideWhenUsed w:val="1"/>
    <w:qFormat w:val="1"/>
    <w:rsid w:val="00151C08"/>
    <w:pPr>
      <w:widowControl w:val="1"/>
      <w:tabs>
        <w:tab w:val="num" w:pos="1296"/>
      </w:tabs>
      <w:spacing w:after="60" w:before="240" w:line="240" w:lineRule="auto"/>
      <w:ind w:left="1296" w:hanging="1296"/>
      <w:outlineLvl w:val="6"/>
    </w:pPr>
    <w:rPr>
      <w:rFonts w:ascii="Arial" w:cs="Times New Roman" w:eastAsia="Times New Roman" w:hAnsi="Arial"/>
      <w:szCs w:val="20"/>
    </w:rPr>
  </w:style>
  <w:style w:type="paragraph" w:styleId="Heading8">
    <w:name w:val="heading 8"/>
    <w:basedOn w:val="Normal"/>
    <w:next w:val="Normal"/>
    <w:link w:val="Heading8Char"/>
    <w:semiHidden w:val="1"/>
    <w:unhideWhenUsed w:val="1"/>
    <w:qFormat w:val="1"/>
    <w:rsid w:val="00151C08"/>
    <w:pPr>
      <w:widowControl w:val="1"/>
      <w:tabs>
        <w:tab w:val="num" w:pos="1440"/>
      </w:tabs>
      <w:spacing w:after="60" w:before="240" w:line="240" w:lineRule="auto"/>
      <w:ind w:left="1440" w:hanging="1440"/>
      <w:outlineLvl w:val="7"/>
    </w:pPr>
    <w:rPr>
      <w:rFonts w:ascii="Arial" w:cs="Times New Roman" w:eastAsia="Times New Roman" w:hAnsi="Arial"/>
      <w:i w:val="1"/>
      <w:szCs w:val="20"/>
    </w:rPr>
  </w:style>
  <w:style w:type="paragraph" w:styleId="Heading9">
    <w:name w:val="heading 9"/>
    <w:basedOn w:val="Normal"/>
    <w:next w:val="Normal"/>
    <w:link w:val="Heading9Char"/>
    <w:semiHidden w:val="1"/>
    <w:unhideWhenUsed w:val="1"/>
    <w:qFormat w:val="1"/>
    <w:rsid w:val="00151C08"/>
    <w:pPr>
      <w:widowControl w:val="1"/>
      <w:tabs>
        <w:tab w:val="num" w:pos="1584"/>
      </w:tabs>
      <w:spacing w:after="60" w:before="240" w:line="240" w:lineRule="auto"/>
      <w:ind w:left="1584" w:hanging="1584"/>
      <w:outlineLvl w:val="8"/>
    </w:pPr>
    <w:rPr>
      <w:rFonts w:ascii="Arial" w:cs="Times New Roman" w:eastAsia="Times New Roman" w:hAnsi="Arial"/>
      <w:b w:val="1"/>
      <w:i w:val="1"/>
      <w:sz w:val="18"/>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1"/>
    <w:next w:val="Normal1"/>
    <w:link w:val="TitleChar"/>
    <w:uiPriority w:val="10"/>
    <w:qFormat w:val="1"/>
    <w:rsid w:val="0058608B"/>
    <w:pPr>
      <w:spacing w:after="60" w:before="240"/>
      <w:jc w:val="center"/>
    </w:pPr>
    <w:rPr>
      <w:rFonts w:ascii="Cambria" w:cs="Cambria" w:eastAsia="Cambria" w:hAnsi="Cambria"/>
      <w:b w:val="1"/>
      <w:sz w:val="32"/>
      <w:szCs w:val="32"/>
    </w:rPr>
  </w:style>
  <w:style w:type="paragraph" w:styleId="Normal1" w:customStyle="1">
    <w:name w:val="Normal1"/>
    <w:rsid w:val="0058608B"/>
  </w:style>
  <w:style w:type="paragraph" w:styleId="Subtitle">
    <w:name w:val="Subtitle"/>
    <w:basedOn w:val="Normal"/>
    <w:next w:val="Normal"/>
    <w:uiPriority w:val="11"/>
    <w:qFormat w:val="1"/>
    <w:pPr>
      <w:keepNext w:val="1"/>
      <w:keepLines w:val="1"/>
      <w:pBdr>
        <w:top w:space="0" w:sz="0" w:val="nil"/>
        <w:left w:space="0" w:sz="0" w:val="nil"/>
        <w:bottom w:space="0" w:sz="0" w:val="nil"/>
        <w:right w:space="0" w:sz="0" w:val="nil"/>
        <w:between w:space="0" w:sz="0" w:val="nil"/>
      </w:pBdr>
      <w:spacing w:after="80" w:before="360"/>
    </w:pPr>
    <w:rPr>
      <w:rFonts w:ascii="Georgia" w:cs="Georgia" w:eastAsia="Georgia" w:hAnsi="Georgia"/>
      <w:i w:val="1"/>
      <w:color w:val="666666"/>
      <w:sz w:val="48"/>
      <w:szCs w:val="48"/>
    </w:rPr>
  </w:style>
  <w:style w:type="table" w:styleId="a" w:customStyle="1">
    <w:basedOn w:val="TableNormal"/>
    <w:rsid w:val="0058608B"/>
    <w:tblPr>
      <w:tblStyleRowBandSize w:val="1"/>
      <w:tblStyleColBandSize w:val="1"/>
      <w:tblInd w:w="0.0" w:type="dxa"/>
      <w:tblCellMar>
        <w:top w:w="0.0" w:type="dxa"/>
        <w:left w:w="108.0" w:type="dxa"/>
        <w:bottom w:w="0.0" w:type="dxa"/>
        <w:right w:w="108.0" w:type="dxa"/>
      </w:tblCellMar>
    </w:tblPr>
  </w:style>
  <w:style w:type="paragraph" w:styleId="CommentText">
    <w:name w:val="annotation text"/>
    <w:basedOn w:val="Normal"/>
    <w:link w:val="CommentTextChar"/>
    <w:uiPriority w:val="99"/>
    <w:semiHidden w:val="1"/>
    <w:unhideWhenUsed w:val="1"/>
    <w:rsid w:val="0058608B"/>
    <w:pPr>
      <w:spacing w:line="240" w:lineRule="auto"/>
    </w:pPr>
    <w:rPr>
      <w:sz w:val="20"/>
      <w:szCs w:val="20"/>
    </w:rPr>
  </w:style>
  <w:style w:type="character" w:styleId="CommentTextChar" w:customStyle="1">
    <w:name w:val="Comment Text Char"/>
    <w:basedOn w:val="DefaultParagraphFont"/>
    <w:link w:val="CommentText"/>
    <w:uiPriority w:val="99"/>
    <w:semiHidden w:val="1"/>
    <w:rsid w:val="0058608B"/>
    <w:rPr>
      <w:sz w:val="20"/>
      <w:szCs w:val="20"/>
    </w:rPr>
  </w:style>
  <w:style w:type="character" w:styleId="CommentReference">
    <w:name w:val="annotation reference"/>
    <w:basedOn w:val="DefaultParagraphFont"/>
    <w:uiPriority w:val="99"/>
    <w:semiHidden w:val="1"/>
    <w:unhideWhenUsed w:val="1"/>
    <w:rsid w:val="0058608B"/>
    <w:rPr>
      <w:sz w:val="16"/>
      <w:szCs w:val="16"/>
    </w:rPr>
  </w:style>
  <w:style w:type="paragraph" w:styleId="BalloonText">
    <w:name w:val="Balloon Text"/>
    <w:basedOn w:val="Normal"/>
    <w:link w:val="BalloonTextChar"/>
    <w:uiPriority w:val="99"/>
    <w:semiHidden w:val="1"/>
    <w:unhideWhenUsed w:val="1"/>
    <w:rsid w:val="00440FD2"/>
    <w:pPr>
      <w:spacing w:after="0" w:line="240" w:lineRule="auto"/>
    </w:pPr>
    <w:rPr>
      <w:rFonts w:ascii="Tahoma" w:cs="Tahoma" w:hAnsi="Tahoma"/>
      <w:sz w:val="16"/>
      <w:szCs w:val="16"/>
    </w:rPr>
  </w:style>
  <w:style w:type="character" w:styleId="BalloonTextChar" w:customStyle="1">
    <w:name w:val="Balloon Text Char"/>
    <w:basedOn w:val="DefaultParagraphFont"/>
    <w:link w:val="BalloonText"/>
    <w:uiPriority w:val="99"/>
    <w:semiHidden w:val="1"/>
    <w:rsid w:val="00440FD2"/>
    <w:rPr>
      <w:rFonts w:ascii="Tahoma" w:cs="Tahoma" w:hAnsi="Tahoma"/>
      <w:sz w:val="16"/>
      <w:szCs w:val="16"/>
    </w:rPr>
  </w:style>
  <w:style w:type="paragraph" w:styleId="Header">
    <w:name w:val="header"/>
    <w:basedOn w:val="Normal"/>
    <w:link w:val="HeaderChar"/>
    <w:uiPriority w:val="99"/>
    <w:unhideWhenUsed w:val="1"/>
    <w:rsid w:val="00440FD2"/>
    <w:pPr>
      <w:tabs>
        <w:tab w:val="center" w:pos="4680"/>
        <w:tab w:val="right" w:pos="9360"/>
      </w:tabs>
      <w:spacing w:after="0" w:line="240" w:lineRule="auto"/>
    </w:pPr>
  </w:style>
  <w:style w:type="character" w:styleId="HeaderChar" w:customStyle="1">
    <w:name w:val="Header Char"/>
    <w:basedOn w:val="DefaultParagraphFont"/>
    <w:link w:val="Header"/>
    <w:uiPriority w:val="99"/>
    <w:rsid w:val="00440FD2"/>
  </w:style>
  <w:style w:type="paragraph" w:styleId="Footer">
    <w:name w:val="footer"/>
    <w:basedOn w:val="Normal"/>
    <w:link w:val="FooterChar"/>
    <w:uiPriority w:val="99"/>
    <w:unhideWhenUsed w:val="1"/>
    <w:rsid w:val="00440FD2"/>
    <w:pPr>
      <w:tabs>
        <w:tab w:val="center" w:pos="4680"/>
        <w:tab w:val="right" w:pos="9360"/>
      </w:tabs>
      <w:spacing w:after="0" w:line="240" w:lineRule="auto"/>
    </w:pPr>
  </w:style>
  <w:style w:type="character" w:styleId="FooterChar" w:customStyle="1">
    <w:name w:val="Footer Char"/>
    <w:basedOn w:val="DefaultParagraphFont"/>
    <w:link w:val="Footer"/>
    <w:uiPriority w:val="99"/>
    <w:rsid w:val="00440FD2"/>
  </w:style>
  <w:style w:type="paragraph" w:styleId="CommentSubject">
    <w:name w:val="annotation subject"/>
    <w:basedOn w:val="CommentText"/>
    <w:next w:val="CommentText"/>
    <w:link w:val="CommentSubjectChar"/>
    <w:uiPriority w:val="99"/>
    <w:semiHidden w:val="1"/>
    <w:unhideWhenUsed w:val="1"/>
    <w:rsid w:val="00440FD2"/>
    <w:rPr>
      <w:b w:val="1"/>
      <w:bCs w:val="1"/>
    </w:rPr>
  </w:style>
  <w:style w:type="character" w:styleId="CommentSubjectChar" w:customStyle="1">
    <w:name w:val="Comment Subject Char"/>
    <w:basedOn w:val="CommentTextChar"/>
    <w:link w:val="CommentSubject"/>
    <w:uiPriority w:val="99"/>
    <w:semiHidden w:val="1"/>
    <w:rsid w:val="00440FD2"/>
    <w:rPr>
      <w:b w:val="1"/>
      <w:bCs w:val="1"/>
      <w:sz w:val="20"/>
      <w:szCs w:val="20"/>
    </w:rPr>
  </w:style>
  <w:style w:type="paragraph" w:styleId="TOC1">
    <w:name w:val="toc 1"/>
    <w:basedOn w:val="Normal"/>
    <w:next w:val="Normal"/>
    <w:autoRedefine w:val="1"/>
    <w:uiPriority w:val="39"/>
    <w:unhideWhenUsed w:val="1"/>
    <w:rsid w:val="00BE106C"/>
    <w:pPr>
      <w:tabs>
        <w:tab w:val="right" w:pos="9016"/>
      </w:tabs>
      <w:spacing w:after="100" w:line="240" w:lineRule="auto"/>
    </w:pPr>
  </w:style>
  <w:style w:type="paragraph" w:styleId="TOC2">
    <w:name w:val="toc 2"/>
    <w:basedOn w:val="Normal"/>
    <w:next w:val="Normal"/>
    <w:autoRedefine w:val="1"/>
    <w:uiPriority w:val="39"/>
    <w:unhideWhenUsed w:val="1"/>
    <w:rsid w:val="00440FD2"/>
    <w:pPr>
      <w:spacing w:after="100"/>
      <w:ind w:left="220"/>
    </w:pPr>
  </w:style>
  <w:style w:type="character" w:styleId="Hyperlink">
    <w:name w:val="Hyperlink"/>
    <w:basedOn w:val="DefaultParagraphFont"/>
    <w:uiPriority w:val="99"/>
    <w:unhideWhenUsed w:val="1"/>
    <w:rsid w:val="00440FD2"/>
    <w:rPr>
      <w:color w:val="0000ff" w:themeColor="hyperlink"/>
      <w:u w:val="single"/>
    </w:rPr>
  </w:style>
  <w:style w:type="paragraph" w:styleId="ListParagraph">
    <w:name w:val="List Paragraph"/>
    <w:basedOn w:val="Normal"/>
    <w:uiPriority w:val="34"/>
    <w:qFormat w:val="1"/>
    <w:rsid w:val="008625FB"/>
    <w:pPr>
      <w:ind w:left="720"/>
      <w:contextualSpacing w:val="1"/>
    </w:pPr>
  </w:style>
  <w:style w:type="character" w:styleId="Heading7Char" w:customStyle="1">
    <w:name w:val="Heading 7 Char"/>
    <w:basedOn w:val="DefaultParagraphFont"/>
    <w:link w:val="Heading7"/>
    <w:rsid w:val="00151C08"/>
    <w:rPr>
      <w:rFonts w:ascii="Arial" w:cs="Times New Roman" w:eastAsia="Times New Roman" w:hAnsi="Arial"/>
      <w:color w:val="auto"/>
      <w:sz w:val="24"/>
      <w:szCs w:val="20"/>
    </w:rPr>
  </w:style>
  <w:style w:type="character" w:styleId="Heading8Char" w:customStyle="1">
    <w:name w:val="Heading 8 Char"/>
    <w:basedOn w:val="DefaultParagraphFont"/>
    <w:link w:val="Heading8"/>
    <w:semiHidden w:val="1"/>
    <w:rsid w:val="00151C08"/>
    <w:rPr>
      <w:rFonts w:ascii="Arial" w:cs="Times New Roman" w:eastAsia="Times New Roman" w:hAnsi="Arial"/>
      <w:i w:val="1"/>
      <w:color w:val="auto"/>
      <w:sz w:val="24"/>
      <w:szCs w:val="20"/>
    </w:rPr>
  </w:style>
  <w:style w:type="character" w:styleId="Heading9Char" w:customStyle="1">
    <w:name w:val="Heading 9 Char"/>
    <w:basedOn w:val="DefaultParagraphFont"/>
    <w:link w:val="Heading9"/>
    <w:semiHidden w:val="1"/>
    <w:rsid w:val="00151C08"/>
    <w:rPr>
      <w:rFonts w:ascii="Arial" w:cs="Times New Roman" w:eastAsia="Times New Roman" w:hAnsi="Arial"/>
      <w:b w:val="1"/>
      <w:i w:val="1"/>
      <w:color w:val="auto"/>
      <w:sz w:val="18"/>
      <w:szCs w:val="20"/>
    </w:rPr>
  </w:style>
  <w:style w:type="character" w:styleId="TitleChar" w:customStyle="1">
    <w:name w:val="Title Char"/>
    <w:basedOn w:val="DefaultParagraphFont"/>
    <w:link w:val="Title"/>
    <w:rsid w:val="00151C08"/>
    <w:rPr>
      <w:rFonts w:ascii="Cambria" w:cs="Cambria" w:eastAsia="Cambria" w:hAnsi="Cambria"/>
      <w:b w:val="1"/>
      <w:sz w:val="32"/>
      <w:szCs w:val="32"/>
    </w:rPr>
  </w:style>
  <w:style w:type="character" w:styleId="BodyTextChar" w:customStyle="1">
    <w:name w:val="Body Text Char"/>
    <w:aliases w:val="bt Char"/>
    <w:basedOn w:val="DefaultParagraphFont"/>
    <w:link w:val="BodyText"/>
    <w:locked w:val="1"/>
    <w:rsid w:val="00151C08"/>
    <w:rPr>
      <w:noProof w:val="1"/>
      <w:sz w:val="24"/>
    </w:rPr>
  </w:style>
  <w:style w:type="paragraph" w:styleId="BodyText">
    <w:name w:val="Body Text"/>
    <w:aliases w:val="bt"/>
    <w:basedOn w:val="Normal"/>
    <w:link w:val="BodyTextChar"/>
    <w:unhideWhenUsed w:val="1"/>
    <w:rsid w:val="00151C08"/>
    <w:pPr>
      <w:widowControl w:val="1"/>
      <w:spacing w:after="0" w:before="120" w:line="240" w:lineRule="auto"/>
      <w:jc w:val="both"/>
    </w:pPr>
    <w:rPr>
      <w:noProof w:val="1"/>
    </w:rPr>
  </w:style>
  <w:style w:type="character" w:styleId="BodyTextChar1" w:customStyle="1">
    <w:name w:val="Body Text Char1"/>
    <w:basedOn w:val="DefaultParagraphFont"/>
    <w:uiPriority w:val="99"/>
    <w:semiHidden w:val="1"/>
    <w:rsid w:val="00151C08"/>
    <w:rPr>
      <w:sz w:val="24"/>
    </w:rPr>
  </w:style>
  <w:style w:type="paragraph" w:styleId="Bullet3" w:customStyle="1">
    <w:name w:val="Bullet3"/>
    <w:basedOn w:val="Normal"/>
    <w:rsid w:val="00151C08"/>
    <w:pPr>
      <w:widowControl w:val="1"/>
      <w:numPr>
        <w:numId w:val="1"/>
      </w:numPr>
      <w:tabs>
        <w:tab w:val="left" w:pos="1170"/>
      </w:tabs>
      <w:spacing w:after="0" w:before="120" w:line="240" w:lineRule="auto"/>
      <w:ind w:left="1170" w:hanging="450"/>
    </w:pPr>
    <w:rPr>
      <w:rFonts w:ascii="Times New Roman" w:cs="Times New Roman" w:eastAsia="Times New Roman" w:hAnsi="Times New Roman"/>
      <w:szCs w:val="20"/>
    </w:rPr>
  </w:style>
  <w:style w:type="paragraph" w:styleId="TableText" w:customStyle="1">
    <w:name w:val="Table Text"/>
    <w:basedOn w:val="Normal"/>
    <w:rsid w:val="00151C08"/>
    <w:pPr>
      <w:widowControl w:val="1"/>
      <w:spacing w:after="40" w:before="40" w:line="240" w:lineRule="auto"/>
    </w:pPr>
    <w:rPr>
      <w:rFonts w:ascii="Times New Roman" w:cs="Times New Roman" w:eastAsia="Times New Roman" w:hAnsi="Times New Roman"/>
      <w:sz w:val="22"/>
      <w:szCs w:val="20"/>
    </w:rPr>
  </w:style>
  <w:style w:type="paragraph" w:styleId="Bullet2over" w:customStyle="1">
    <w:name w:val="Bullet2 over"/>
    <w:basedOn w:val="Normal"/>
    <w:rsid w:val="00151C08"/>
    <w:pPr>
      <w:widowControl w:val="1"/>
      <w:tabs>
        <w:tab w:val="left" w:pos="36"/>
        <w:tab w:val="num" w:pos="720"/>
      </w:tabs>
      <w:spacing w:after="0" w:before="120" w:line="240" w:lineRule="auto"/>
      <w:ind w:left="720" w:hanging="720"/>
    </w:pPr>
    <w:rPr>
      <w:rFonts w:ascii="Times New Roman" w:cs="Times New Roman" w:eastAsia="Times New Roman" w:hAnsi="Times New Roman"/>
      <w:szCs w:val="20"/>
    </w:rPr>
  </w:style>
  <w:style w:type="paragraph" w:styleId="TOC3">
    <w:name w:val="toc 3"/>
    <w:basedOn w:val="Normal"/>
    <w:next w:val="Normal"/>
    <w:autoRedefine w:val="1"/>
    <w:uiPriority w:val="39"/>
    <w:unhideWhenUsed w:val="1"/>
    <w:rsid w:val="00151C08"/>
    <w:pPr>
      <w:spacing w:after="100"/>
      <w:ind w:left="480"/>
    </w:pPr>
  </w:style>
  <w:style w:type="paragraph" w:styleId="TOC7">
    <w:name w:val="toc 7"/>
    <w:basedOn w:val="Normal"/>
    <w:next w:val="Normal"/>
    <w:autoRedefine w:val="1"/>
    <w:uiPriority w:val="39"/>
    <w:unhideWhenUsed w:val="1"/>
    <w:rsid w:val="00944959"/>
    <w:pPr>
      <w:spacing w:after="100"/>
      <w:ind w:left="1440"/>
    </w:pPr>
  </w:style>
  <w:style w:type="table" w:styleId="TableGrid">
    <w:name w:val="Table Grid"/>
    <w:basedOn w:val="TableNormal"/>
    <w:uiPriority w:val="59"/>
    <w:rsid w:val="00CF3892"/>
    <w:pPr>
      <w:widowControl w:val="1"/>
      <w:spacing w:after="0" w:line="240" w:lineRule="auto"/>
    </w:pPr>
    <w:rPr>
      <w:rFonts w:cs="Times New Roman"/>
      <w:sz w:val="20"/>
      <w:szCs w:val="20"/>
    </w:rPr>
    <w:tblPr>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w="0.0" w:type="dxa"/>
        <w:left w:w="108.0" w:type="dxa"/>
        <w:bottom w:w="0.0" w:type="dxa"/>
        <w:right w:w="108.0" w:type="dxa"/>
      </w:tblCellMar>
    </w:tblPr>
  </w:style>
  <w:style w:type="table" w:styleId="a0" w:customStyle="1">
    <w:basedOn w:val="TableNormal"/>
    <w:tblPr>
      <w:tblStyleRowBandSize w:val="1"/>
      <w:tblStyleColBandSize w:val="1"/>
      <w:tblInd w:w="0.0" w:type="dxa"/>
      <w:tblCellMar>
        <w:top w:w="100.0" w:type="dxa"/>
        <w:left w:w="100.0" w:type="dxa"/>
        <w:bottom w:w="100.0" w:type="dxa"/>
        <w:right w:w="100.0" w:type="dxa"/>
      </w:tblCellMar>
    </w:tblPr>
  </w:style>
  <w:style w:type="table" w:styleId="a1" w:customStyle="1">
    <w:basedOn w:val="TableNormal"/>
    <w:tblPr>
      <w:tblStyleRowBandSize w:val="1"/>
      <w:tblStyleColBandSize w:val="1"/>
      <w:tblInd w:w="0.0" w:type="dxa"/>
      <w:tblCellMar>
        <w:top w:w="100.0" w:type="dxa"/>
        <w:left w:w="100.0" w:type="dxa"/>
        <w:bottom w:w="100.0" w:type="dxa"/>
        <w:right w:w="100.0" w:type="dxa"/>
      </w:tblCellMar>
    </w:tblPr>
  </w:style>
  <w:style w:type="table" w:styleId="a2" w:customStyle="1">
    <w:basedOn w:val="TableNormal"/>
    <w:tblPr>
      <w:tblStyleRowBandSize w:val="1"/>
      <w:tblStyleColBandSize w:val="1"/>
      <w:tblInd w:w="0.0" w:type="dxa"/>
      <w:tblCellMar>
        <w:top w:w="0.0" w:type="dxa"/>
        <w:left w:w="0.0" w:type="dxa"/>
        <w:bottom w:w="0.0" w:type="dxa"/>
        <w:right w:w="0.0" w:type="dxa"/>
      </w:tblCellMar>
    </w:tblPr>
  </w:style>
  <w:style w:type="table" w:styleId="a3"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4"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5"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6"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7"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8"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9"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a"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b"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c"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table" w:styleId="ad" w:customSty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Ind w:w="0.0" w:type="dxa"/>
      <w:tblCellMar>
        <w:top w:w="100.0" w:type="dxa"/>
        <w:left w:w="100.0" w:type="dxa"/>
        <w:bottom w:w="100.0" w:type="dxa"/>
        <w:right w:w="100.0" w:type="dxa"/>
      </w:tblCellMar>
    </w:tbl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ind w:left="1080"/>
    </w:pPr>
    <w:rPr>
      <w:rFonts w:ascii="Calibri" w:cs="Calibri" w:eastAsia="Calibri" w:hAnsi="Calibri"/>
      <w:sz w:val="22"/>
      <w:szCs w:val="22"/>
    </w:r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2">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3">
    <w:basedOn w:val="TableNormal"/>
    <w:tblPr>
      <w:tblStyleRowBandSize w:val="1"/>
      <w:tblStyleColBandSize w:val="1"/>
      <w:tblCellMar>
        <w:top w:w="100.0" w:type="dxa"/>
        <w:left w:w="100.0" w:type="dxa"/>
        <w:bottom w:w="100.0" w:type="dxa"/>
        <w:right w:w="100.0" w:type="dxa"/>
      </w:tblCellMar>
    </w:tblPr>
  </w:style>
  <w:style w:type="table" w:styleId="Table4">
    <w:basedOn w:val="TableNormal"/>
    <w:tblPr>
      <w:tblStyleRowBandSize w:val="1"/>
      <w:tblStyleColBandSize w:val="1"/>
      <w:tblCellMar>
        <w:top w:w="100.0" w:type="dxa"/>
        <w:left w:w="100.0" w:type="dxa"/>
        <w:bottom w:w="100.0" w:type="dxa"/>
        <w:right w:w="100.0" w:type="dxa"/>
      </w:tblCellMar>
    </w:tblPr>
  </w:style>
  <w:style w:type="table" w:styleId="Table5">
    <w:basedOn w:val="TableNormal"/>
    <w:tblPr>
      <w:tblStyleRowBandSize w:val="1"/>
      <w:tblStyleColBandSize w:val="1"/>
      <w:tblCellMar>
        <w:top w:w="100.0" w:type="dxa"/>
        <w:left w:w="100.0" w:type="dxa"/>
        <w:bottom w:w="100.0" w:type="dxa"/>
        <w:right w:w="100.0" w:type="dxa"/>
      </w:tblCellMar>
    </w:tblPr>
  </w:style>
  <w:style w:type="table" w:styleId="Table6">
    <w:basedOn w:val="TableNormal"/>
    <w:tblPr>
      <w:tblStyleRowBandSize w:val="1"/>
      <w:tblStyleColBandSize w:val="1"/>
      <w:tblCellMar>
        <w:top w:w="100.0" w:type="dxa"/>
        <w:left w:w="100.0" w:type="dxa"/>
        <w:bottom w:w="100.0" w:type="dxa"/>
        <w:right w:w="100.0" w:type="dxa"/>
      </w:tblCellMar>
    </w:tblPr>
  </w:style>
  <w:style w:type="table" w:styleId="Table7">
    <w:basedOn w:val="TableNormal"/>
    <w:tblPr>
      <w:tblStyleRowBandSize w:val="1"/>
      <w:tblStyleColBandSize w:val="1"/>
      <w:tblCellMar>
        <w:top w:w="100.0" w:type="dxa"/>
        <w:left w:w="100.0" w:type="dxa"/>
        <w:bottom w:w="100.0" w:type="dxa"/>
        <w:right w:w="100.0" w:type="dxa"/>
      </w:tblCellMar>
    </w:tblPr>
  </w:style>
  <w:style w:type="table" w:styleId="Table8">
    <w:basedOn w:val="TableNormal"/>
    <w:tblPr>
      <w:tblStyleRowBandSize w:val="1"/>
      <w:tblStyleColBandSize w:val="1"/>
      <w:tblCellMar>
        <w:top w:w="100.0" w:type="dxa"/>
        <w:left w:w="100.0" w:type="dxa"/>
        <w:bottom w:w="100.0" w:type="dxa"/>
        <w:right w:w="100.0" w:type="dxa"/>
      </w:tblCellMar>
    </w:tblPr>
  </w:style>
  <w:style w:type="table" w:styleId="Table9">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0">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1">
    <w:basedOn w:val="TableNormal"/>
    <w:pPr>
      <w:ind w:left="1080"/>
    </w:pPr>
    <w:rPr>
      <w:rFonts w:ascii="Calibri" w:cs="Calibri" w:eastAsia="Calibri" w:hAnsi="Calibri"/>
      <w:sz w:val="22"/>
      <w:szCs w:val="22"/>
    </w:rPr>
    <w:tblPr>
      <w:tblStyleRowBandSize w:val="1"/>
      <w:tblStyleColBandSize w:val="1"/>
      <w:tblCellMar>
        <w:top w:w="113.0" w:type="dxa"/>
        <w:left w:w="108.0" w:type="dxa"/>
        <w:bottom w:w="57.0" w:type="dxa"/>
        <w:right w:w="108.0" w:type="dxa"/>
      </w:tblCellMar>
    </w:tblPr>
  </w:style>
  <w:style w:type="table" w:styleId="Table1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pPr>
    <w:rPr>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Bdr>
        <w:top w:space="0" w:sz="0" w:val="nil"/>
        <w:left w:space="0" w:sz="0" w:val="nil"/>
        <w:bottom w:space="0" w:sz="0" w:val="nil"/>
        <w:right w:space="0" w:sz="0" w:val="nil"/>
        <w:between w:space="0" w:sz="0" w:val="nil"/>
      </w:pBdr>
      <w:spacing w:after="80" w:before="360" w:lineRule="auto"/>
    </w:pPr>
    <w:rPr>
      <w:rFonts w:ascii="Georgia" w:cs="Georgia" w:eastAsia="Georgia" w:hAnsi="Georgia"/>
      <w:i w:val="1"/>
      <w:color w:val="666666"/>
      <w:sz w:val="48"/>
      <w:szCs w:val="48"/>
    </w:rPr>
  </w:style>
  <w:style w:type="table" w:styleId="Table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8">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9">
    <w:basedOn w:val="TableNormal"/>
    <w:pPr>
      <w:widowControl w:val="0"/>
      <w:jc w:val="both"/>
    </w:pPr>
    <w:tblPr>
      <w:tblStyleRowBandSize w:val="1"/>
      <w:tblStyleColBandSize w:val="1"/>
      <w:tblCellMar>
        <w:top w:w="0.0" w:type="dxa"/>
        <w:left w:w="0.0" w:type="dxa"/>
        <w:bottom w:w="0.0" w:type="dxa"/>
        <w:right w:w="0.0" w:type="dxa"/>
      </w:tblCellMar>
    </w:tblPr>
  </w:style>
  <w:style w:type="table" w:styleId="Table10">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pPr>
      <w:widowControl w:val="1"/>
      <w:pBdr>
        <w:top w:color="000000" w:space="0" w:sz="0" w:val="none"/>
        <w:left w:color="000000" w:space="0" w:sz="0" w:val="none"/>
        <w:bottom w:color="000000" w:space="0" w:sz="0" w:val="none"/>
        <w:right w:color="000000" w:space="0" w:sz="0" w:val="none"/>
        <w:between w:color="000000" w:space="0" w:sz="0" w:val="none"/>
      </w:pBdr>
      <w:spacing w:after="0" w:line="240" w:lineRule="auto"/>
      <w:ind w:left="1080"/>
    </w:pPr>
    <w:rPr>
      <w:rFonts w:ascii="Calibri" w:cs="Calibri" w:eastAsia="Calibri" w:hAnsi="Calibri"/>
      <w:color w:val="000000"/>
      <w:sz w:val="20"/>
      <w:szCs w:val="20"/>
    </w:rPr>
    <w:tblPr>
      <w:tblStyleRowBandSize w:val="1"/>
      <w:tblStyleColBandSize w:val="1"/>
      <w:tblCellMar>
        <w:top w:w="100.0" w:type="dxa"/>
        <w:left w:w="100.0" w:type="dxa"/>
        <w:bottom w:w="100.0" w:type="dxa"/>
        <w:right w:w="10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12" Type="http://schemas.openxmlformats.org/officeDocument/2006/relationships/header" Target="header1.xml"/><Relationship Id="rId13" Type="http://schemas.openxmlformats.org/officeDocument/2006/relationships/header" Target="header2.xml"/><Relationship Id="rId14" Type="http://schemas.openxmlformats.org/officeDocument/2006/relationships/footer" Target="footer3.xml"/><Relationship Id="rId15" Type="http://schemas.openxmlformats.org/officeDocument/2006/relationships/footer" Target="footer4.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_rels/footer3.xml.rels><?xml version='1.0' encoding='UTF-8' standalone='yes'?>
<Relationships xmlns="http://schemas.openxmlformats.org/package/2006/relationships"><Relationship Id="rId1" Type="http://schemas.openxmlformats.org/officeDocument/2006/relationships/image" Target="media/je6K0OmXo0VKSMs4Fv.png"/><Relationship Id="rId2" Type="http://schemas.openxmlformats.org/officeDocument/2006/relationships/image" Target="media/02jMn1uAdpmXYHQr7W.png"/><Relationship Id="rId3" Type="http://schemas.openxmlformats.org/officeDocument/2006/relationships/image" Target="media/2ylhVhWslYEYAsybq2.png"/></Relationships>
</file>

<file path=word/_rels/header1.xml.rels><?xml version='1.0' encoding='UTF-8' standalone='yes'?>
<Relationships xmlns="http://schemas.openxmlformats.org/package/2006/relationships"><Relationship Id="rId1" Type="http://schemas.openxmlformats.org/officeDocument/2006/relationships/image" Target="media/pSvq1tuXF72l2c3yev.png"/></Relationships>
</file>

<file path=word/_rels/header2.xml.rels><?xml version='1.0' encoding='UTF-8' standalone='yes'?>
<Relationships xmlns="http://schemas.openxmlformats.org/package/2006/relationships"><Relationship Id="rId1" Type="http://schemas.openxmlformats.org/officeDocument/2006/relationships/image" Target="media/XS2oVf8ywzsC44d72N.png"/><Relationship Id="rId2" Type="http://schemas.openxmlformats.org/officeDocument/2006/relationships/image" Target="media/d8sUbVsKlnbTvVufqd.png"/><Relationship Id="rId3" Type="http://schemas.openxmlformats.org/officeDocument/2006/relationships/image" Target="media/htyGn1ZJ7uOCkPKKxO.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nr7lAHVHwbqvUrmuPyq/fuHwrg==">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</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2023-02-03T05:46:00Z</dcterms:created>
  <dc:creator>BenayLap</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e94840c61e951f91cd1e084f00c394d672d81606a99e7de7feaef5e327bf249a</vt:lpwstr>
  </property>
</Properties>
</file>